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396"/>
        <w:tblW w:w="5000" w:type="pct"/>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CellMar>
          <w:top w:w="113" w:type="dxa"/>
          <w:bottom w:w="113" w:type="dxa"/>
        </w:tblCellMar>
        <w:tblLook w:val="0000" w:firstRow="0" w:lastRow="0" w:firstColumn="0" w:lastColumn="0" w:noHBand="0" w:noVBand="0"/>
      </w:tblPr>
      <w:tblGrid>
        <w:gridCol w:w="6283"/>
        <w:gridCol w:w="2667"/>
      </w:tblGrid>
      <w:tr w:rsidR="00616FCC" w14:paraId="1A402B4F" w14:textId="77777777" w:rsidTr="002A3559">
        <w:trPr>
          <w:trHeight w:val="695"/>
        </w:trPr>
        <w:tc>
          <w:tcPr>
            <w:tcW w:w="3510" w:type="pct"/>
          </w:tcPr>
          <w:p w14:paraId="1A402B4C" w14:textId="1EAB5BD4" w:rsidR="00616FCC" w:rsidRPr="00123AF0" w:rsidRDefault="00EB4A93" w:rsidP="00B273C3">
            <w:pPr>
              <w:pStyle w:val="Heading4"/>
            </w:pPr>
            <w:r w:rsidRPr="00EB4A93">
              <w:t>Standard Operational Policy for Physicians' Assistant in Anaesthesia PA(A)</w:t>
            </w:r>
          </w:p>
        </w:tc>
        <w:tc>
          <w:tcPr>
            <w:tcW w:w="1490" w:type="pct"/>
            <w:vMerge w:val="restart"/>
          </w:tcPr>
          <w:p w14:paraId="1A402B4D" w14:textId="7EC5CB4F" w:rsidR="00616FCC" w:rsidRDefault="00616FCC" w:rsidP="00616FCC">
            <w:pPr>
              <w:rPr>
                <w:rFonts w:ascii="Arial" w:hAnsi="Arial" w:cs="Arial"/>
                <w:b/>
                <w:sz w:val="24"/>
                <w:szCs w:val="24"/>
              </w:rPr>
            </w:pPr>
          </w:p>
          <w:p w14:paraId="1A402B4E" w14:textId="77777777" w:rsidR="00616FCC" w:rsidRPr="00850C7A" w:rsidRDefault="00616FCC" w:rsidP="00616FCC">
            <w:pPr>
              <w:rPr>
                <w:rFonts w:ascii="Arial" w:hAnsi="Arial" w:cs="Arial"/>
                <w:b/>
                <w:sz w:val="24"/>
                <w:szCs w:val="24"/>
              </w:rPr>
            </w:pPr>
          </w:p>
        </w:tc>
      </w:tr>
      <w:tr w:rsidR="00123AF0" w14:paraId="1A402B5A" w14:textId="77777777" w:rsidTr="00123AF0">
        <w:trPr>
          <w:trHeight w:val="1632"/>
        </w:trPr>
        <w:tc>
          <w:tcPr>
            <w:tcW w:w="3510" w:type="pct"/>
          </w:tcPr>
          <w:p w14:paraId="1A402B50" w14:textId="1681457D" w:rsidR="009668A6" w:rsidRPr="00163841" w:rsidRDefault="009668A6" w:rsidP="00616FCC">
            <w:pPr>
              <w:rPr>
                <w:rFonts w:ascii="Arial" w:hAnsi="Arial" w:cs="Arial"/>
                <w:sz w:val="22"/>
                <w:szCs w:val="22"/>
              </w:rPr>
            </w:pPr>
            <w:r w:rsidRPr="00163841">
              <w:rPr>
                <w:rFonts w:ascii="Arial" w:hAnsi="Arial" w:cs="Arial"/>
                <w:b/>
                <w:sz w:val="22"/>
                <w:szCs w:val="22"/>
              </w:rPr>
              <w:t xml:space="preserve">Classification: </w:t>
            </w:r>
            <w:r w:rsidRPr="00163841">
              <w:rPr>
                <w:rFonts w:ascii="Arial" w:hAnsi="Arial" w:cs="Arial"/>
                <w:sz w:val="22"/>
                <w:szCs w:val="22"/>
              </w:rPr>
              <w:t>Policy</w:t>
            </w:r>
            <w:r w:rsidR="00EB4A93" w:rsidRPr="00163841">
              <w:rPr>
                <w:rFonts w:ascii="Arial" w:hAnsi="Arial" w:cs="Arial"/>
                <w:sz w:val="22"/>
                <w:szCs w:val="22"/>
              </w:rPr>
              <w:t>/</w:t>
            </w:r>
            <w:r w:rsidRPr="00163841">
              <w:rPr>
                <w:rFonts w:ascii="Arial" w:hAnsi="Arial" w:cs="Arial"/>
                <w:sz w:val="22"/>
                <w:szCs w:val="22"/>
              </w:rPr>
              <w:t>SOP</w:t>
            </w:r>
          </w:p>
          <w:p w14:paraId="1A402B51" w14:textId="2B23EF25" w:rsidR="00123AF0" w:rsidRPr="00163841" w:rsidRDefault="00DA2EFB" w:rsidP="00616FCC">
            <w:pPr>
              <w:rPr>
                <w:rFonts w:ascii="Arial" w:hAnsi="Arial" w:cs="Arial"/>
                <w:sz w:val="22"/>
                <w:szCs w:val="22"/>
              </w:rPr>
            </w:pPr>
            <w:r w:rsidRPr="00163841">
              <w:rPr>
                <w:rFonts w:ascii="Arial" w:hAnsi="Arial" w:cs="Arial"/>
                <w:b/>
                <w:sz w:val="22"/>
                <w:szCs w:val="22"/>
              </w:rPr>
              <w:t xml:space="preserve">Lead </w:t>
            </w:r>
            <w:r w:rsidR="00123AF0" w:rsidRPr="00163841">
              <w:rPr>
                <w:rFonts w:ascii="Arial" w:hAnsi="Arial" w:cs="Arial"/>
                <w:b/>
                <w:sz w:val="22"/>
                <w:szCs w:val="22"/>
              </w:rPr>
              <w:t>Author:</w:t>
            </w:r>
          </w:p>
          <w:tbl>
            <w:tblPr>
              <w:tblW w:w="0" w:type="auto"/>
              <w:tblBorders>
                <w:top w:val="nil"/>
                <w:left w:val="nil"/>
                <w:bottom w:val="nil"/>
                <w:right w:val="nil"/>
              </w:tblBorders>
              <w:tblLook w:val="0000" w:firstRow="0" w:lastRow="0" w:firstColumn="0" w:lastColumn="0" w:noHBand="0" w:noVBand="0"/>
            </w:tblPr>
            <w:tblGrid>
              <w:gridCol w:w="3048"/>
            </w:tblGrid>
            <w:tr w:rsidR="00163841" w:rsidRPr="00163841" w14:paraId="1A402B54" w14:textId="77777777">
              <w:trPr>
                <w:trHeight w:val="112"/>
              </w:trPr>
              <w:tc>
                <w:tcPr>
                  <w:tcW w:w="0" w:type="auto"/>
                </w:tcPr>
                <w:p w14:paraId="1C9A38E2" w14:textId="77777777" w:rsidR="000302DE" w:rsidRDefault="00DA2EFB" w:rsidP="00A2741F">
                  <w:pPr>
                    <w:pStyle w:val="Default"/>
                    <w:framePr w:hSpace="180" w:wrap="around" w:vAnchor="page" w:hAnchor="margin" w:y="1396"/>
                    <w:ind w:left="-108"/>
                    <w:jc w:val="both"/>
                    <w:rPr>
                      <w:color w:val="auto"/>
                    </w:rPr>
                  </w:pPr>
                  <w:r w:rsidRPr="00163841">
                    <w:rPr>
                      <w:b/>
                      <w:color w:val="auto"/>
                      <w:sz w:val="22"/>
                      <w:szCs w:val="22"/>
                    </w:rPr>
                    <w:t xml:space="preserve">Additional author(s): </w:t>
                  </w:r>
                  <w:r w:rsidR="00EB4A93" w:rsidRPr="00163841">
                    <w:rPr>
                      <w:color w:val="auto"/>
                    </w:rPr>
                    <w:t xml:space="preserve"> </w:t>
                  </w:r>
                </w:p>
                <w:p w14:paraId="1A402B53" w14:textId="6384F2CB" w:rsidR="00CF137F" w:rsidRPr="00163841" w:rsidRDefault="00CF137F" w:rsidP="00A2741F">
                  <w:pPr>
                    <w:pStyle w:val="Default"/>
                    <w:framePr w:hSpace="180" w:wrap="around" w:vAnchor="page" w:hAnchor="margin" w:y="1396"/>
                    <w:ind w:left="-108"/>
                    <w:jc w:val="both"/>
                    <w:rPr>
                      <w:color w:val="auto"/>
                      <w:sz w:val="23"/>
                      <w:szCs w:val="23"/>
                    </w:rPr>
                  </w:pPr>
                  <w:r w:rsidRPr="00163841">
                    <w:rPr>
                      <w:b/>
                      <w:bCs/>
                      <w:color w:val="auto"/>
                      <w:sz w:val="23"/>
                      <w:szCs w:val="23"/>
                    </w:rPr>
                    <w:t xml:space="preserve">Authors Division: </w:t>
                  </w:r>
                  <w:r w:rsidR="004517D4" w:rsidRPr="00163841">
                    <w:rPr>
                      <w:color w:val="auto"/>
                      <w:sz w:val="22"/>
                      <w:szCs w:val="22"/>
                    </w:rPr>
                    <w:t xml:space="preserve"> </w:t>
                  </w:r>
                  <w:r w:rsidR="00EB4A93" w:rsidRPr="00163841">
                    <w:rPr>
                      <w:color w:val="auto"/>
                      <w:sz w:val="22"/>
                      <w:szCs w:val="22"/>
                    </w:rPr>
                    <w:t>Surgery</w:t>
                  </w:r>
                </w:p>
              </w:tc>
            </w:tr>
          </w:tbl>
          <w:p w14:paraId="1A402B55" w14:textId="77777777" w:rsidR="00DA2EFB" w:rsidRPr="00163841" w:rsidRDefault="00DA2EFB" w:rsidP="00616FCC">
            <w:pPr>
              <w:rPr>
                <w:rFonts w:ascii="Arial" w:hAnsi="Arial" w:cs="Arial"/>
                <w:b/>
                <w:sz w:val="22"/>
                <w:szCs w:val="22"/>
              </w:rPr>
            </w:pPr>
          </w:p>
          <w:p w14:paraId="2185EF1D" w14:textId="7E633487" w:rsidR="00163841" w:rsidRDefault="00DA2EFB" w:rsidP="00616FCC">
            <w:pPr>
              <w:rPr>
                <w:rFonts w:ascii="Arial" w:hAnsi="Arial" w:cs="Arial"/>
                <w:sz w:val="22"/>
                <w:szCs w:val="22"/>
              </w:rPr>
            </w:pPr>
            <w:r w:rsidRPr="00163841">
              <w:rPr>
                <w:rFonts w:ascii="Arial" w:hAnsi="Arial" w:cs="Arial"/>
                <w:b/>
                <w:sz w:val="22"/>
                <w:szCs w:val="22"/>
              </w:rPr>
              <w:t>Unique ID:</w:t>
            </w:r>
            <w:r w:rsidRPr="00163841">
              <w:rPr>
                <w:rFonts w:ascii="Arial" w:hAnsi="Arial" w:cs="Arial"/>
                <w:sz w:val="22"/>
                <w:szCs w:val="22"/>
              </w:rPr>
              <w:t xml:space="preserve"> </w:t>
            </w:r>
            <w:r w:rsidR="00163841">
              <w:t xml:space="preserve"> </w:t>
            </w:r>
          </w:p>
          <w:p w14:paraId="1A402B57" w14:textId="17337EB9" w:rsidR="00DA2EFB" w:rsidRPr="00163841" w:rsidRDefault="00DA2EFB" w:rsidP="00616FCC">
            <w:pPr>
              <w:rPr>
                <w:rFonts w:ascii="Arial" w:hAnsi="Arial" w:cs="Arial"/>
                <w:sz w:val="22"/>
                <w:szCs w:val="22"/>
              </w:rPr>
            </w:pPr>
            <w:r w:rsidRPr="00163841">
              <w:rPr>
                <w:rFonts w:ascii="Arial" w:hAnsi="Arial" w:cs="Arial"/>
                <w:b/>
                <w:sz w:val="22"/>
                <w:szCs w:val="22"/>
              </w:rPr>
              <w:t xml:space="preserve">Issue number: </w:t>
            </w:r>
            <w:r w:rsidRPr="00163841">
              <w:rPr>
                <w:rFonts w:ascii="Arial" w:hAnsi="Arial" w:cs="Arial"/>
                <w:sz w:val="22"/>
                <w:szCs w:val="22"/>
              </w:rPr>
              <w:t xml:space="preserve"> </w:t>
            </w:r>
          </w:p>
          <w:p w14:paraId="1A402B58" w14:textId="54C72FF5" w:rsidR="00DA2EFB" w:rsidRPr="00DA2EFB" w:rsidRDefault="00DA2EFB" w:rsidP="000302DE">
            <w:pPr>
              <w:rPr>
                <w:rFonts w:ascii="Arial" w:hAnsi="Arial" w:cs="Arial"/>
                <w:sz w:val="24"/>
                <w:szCs w:val="24"/>
              </w:rPr>
            </w:pPr>
            <w:r w:rsidRPr="00163841">
              <w:rPr>
                <w:rFonts w:ascii="Arial" w:hAnsi="Arial" w:cs="Arial"/>
                <w:b/>
                <w:sz w:val="22"/>
                <w:szCs w:val="22"/>
              </w:rPr>
              <w:t xml:space="preserve">Date approved: </w:t>
            </w:r>
          </w:p>
        </w:tc>
        <w:tc>
          <w:tcPr>
            <w:tcW w:w="1490" w:type="pct"/>
            <w:vMerge/>
          </w:tcPr>
          <w:p w14:paraId="1A402B59" w14:textId="77777777" w:rsidR="00123AF0" w:rsidRPr="00850C7A" w:rsidRDefault="00123AF0" w:rsidP="00616FCC">
            <w:pPr>
              <w:rPr>
                <w:sz w:val="24"/>
                <w:szCs w:val="24"/>
              </w:rPr>
            </w:pPr>
          </w:p>
        </w:tc>
      </w:tr>
    </w:tbl>
    <w:p w14:paraId="1A402B5B" w14:textId="77777777" w:rsidR="00D41574" w:rsidRDefault="00D41574" w:rsidP="00D41574">
      <w:pPr>
        <w:rPr>
          <w:rFonts w:ascii="Arial" w:hAnsi="Arial" w:cs="Arial"/>
          <w:sz w:val="22"/>
          <w:szCs w:val="22"/>
          <w:lang w:eastAsia="en-US"/>
        </w:rPr>
      </w:pPr>
    </w:p>
    <w:p w14:paraId="1A402B5C" w14:textId="77777777" w:rsidR="00EC541B" w:rsidRPr="000F232B" w:rsidRDefault="00EC541B" w:rsidP="00891294">
      <w:pPr>
        <w:pBdr>
          <w:top w:val="single" w:sz="6" w:space="1" w:color="auto"/>
          <w:left w:val="single" w:sz="6" w:space="4" w:color="auto"/>
          <w:bottom w:val="single" w:sz="6" w:space="1" w:color="auto"/>
          <w:right w:val="single" w:sz="6" w:space="4" w:color="auto"/>
        </w:pBdr>
        <w:shd w:val="clear" w:color="auto" w:fill="DAEEF3"/>
        <w:outlineLvl w:val="0"/>
        <w:rPr>
          <w:rFonts w:ascii="Arial" w:hAnsi="Arial" w:cs="Arial"/>
          <w:color w:val="FF0000"/>
        </w:rPr>
      </w:pPr>
      <w:r w:rsidRPr="000F232B">
        <w:rPr>
          <w:rFonts w:ascii="Arial" w:hAnsi="Arial" w:cs="Arial"/>
          <w:b/>
          <w:sz w:val="28"/>
          <w:szCs w:val="28"/>
        </w:rPr>
        <w:t>Contents</w:t>
      </w:r>
    </w:p>
    <w:p w14:paraId="1A402B5D" w14:textId="77777777" w:rsidR="00B10718" w:rsidRDefault="00B10718" w:rsidP="00EC541B">
      <w:pPr>
        <w:pStyle w:val="Policynormal"/>
        <w:jc w:val="left"/>
        <w:rPr>
          <w:color w:val="FF0000"/>
        </w:rPr>
      </w:pPr>
    </w:p>
    <w:p w14:paraId="1A402B5F" w14:textId="77777777" w:rsidR="003E4DDD" w:rsidRDefault="003E4DDD" w:rsidP="00EC541B">
      <w:pPr>
        <w:pStyle w:val="Policynormal"/>
        <w:jc w:val="left"/>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7"/>
        <w:gridCol w:w="7229"/>
        <w:gridCol w:w="1276"/>
      </w:tblGrid>
      <w:tr w:rsidR="003E4DDD" w14:paraId="1A402B64" w14:textId="77777777" w:rsidTr="00237333">
        <w:tc>
          <w:tcPr>
            <w:tcW w:w="817" w:type="dxa"/>
          </w:tcPr>
          <w:p w14:paraId="1A402B60" w14:textId="77777777" w:rsidR="003E4DDD" w:rsidRDefault="003E4DDD" w:rsidP="006467BD">
            <w:pPr>
              <w:pStyle w:val="Policynormal"/>
              <w:jc w:val="left"/>
            </w:pPr>
          </w:p>
        </w:tc>
        <w:tc>
          <w:tcPr>
            <w:tcW w:w="7229" w:type="dxa"/>
          </w:tcPr>
          <w:p w14:paraId="1A402B61" w14:textId="77777777" w:rsidR="003E4DDD" w:rsidRPr="006467BD" w:rsidRDefault="003E4DDD" w:rsidP="006467BD">
            <w:pPr>
              <w:pStyle w:val="Policynormal"/>
              <w:jc w:val="left"/>
              <w:rPr>
                <w:b/>
              </w:rPr>
            </w:pPr>
            <w:r w:rsidRPr="006467BD">
              <w:rPr>
                <w:b/>
              </w:rPr>
              <w:t>Section</w:t>
            </w:r>
          </w:p>
          <w:p w14:paraId="1A402B62" w14:textId="77777777" w:rsidR="003E4DDD" w:rsidRPr="006467BD" w:rsidRDefault="003E4DDD" w:rsidP="006467BD">
            <w:pPr>
              <w:pStyle w:val="Policynormal"/>
              <w:jc w:val="left"/>
              <w:rPr>
                <w:b/>
              </w:rPr>
            </w:pPr>
          </w:p>
        </w:tc>
        <w:tc>
          <w:tcPr>
            <w:tcW w:w="1276" w:type="dxa"/>
          </w:tcPr>
          <w:p w14:paraId="1A402B63" w14:textId="77777777" w:rsidR="003E4DDD" w:rsidRPr="006467BD" w:rsidRDefault="003E4DDD" w:rsidP="006467BD">
            <w:pPr>
              <w:pStyle w:val="Policynormal"/>
              <w:jc w:val="left"/>
              <w:rPr>
                <w:b/>
              </w:rPr>
            </w:pPr>
            <w:r w:rsidRPr="006467BD">
              <w:rPr>
                <w:b/>
              </w:rPr>
              <w:t>Page</w:t>
            </w:r>
          </w:p>
        </w:tc>
      </w:tr>
      <w:tr w:rsidR="0049064E" w14:paraId="1A402B68" w14:textId="77777777" w:rsidTr="00237333">
        <w:tc>
          <w:tcPr>
            <w:tcW w:w="817" w:type="dxa"/>
          </w:tcPr>
          <w:p w14:paraId="1A402B65" w14:textId="77777777" w:rsidR="0049064E" w:rsidRPr="0049064E" w:rsidRDefault="0049064E" w:rsidP="006467BD">
            <w:pPr>
              <w:pStyle w:val="Policynormal"/>
              <w:jc w:val="left"/>
              <w:rPr>
                <w:i/>
              </w:rPr>
            </w:pPr>
            <w:r w:rsidRPr="0049064E">
              <w:rPr>
                <w:i/>
              </w:rPr>
              <w:t>Intro</w:t>
            </w:r>
          </w:p>
        </w:tc>
        <w:tc>
          <w:tcPr>
            <w:tcW w:w="7229" w:type="dxa"/>
          </w:tcPr>
          <w:p w14:paraId="1A402B66" w14:textId="77777777" w:rsidR="0049064E" w:rsidRPr="0049064E" w:rsidRDefault="0049064E" w:rsidP="006467BD">
            <w:pPr>
              <w:pStyle w:val="Policynormal"/>
              <w:jc w:val="left"/>
            </w:pPr>
            <w:r w:rsidRPr="0049064E">
              <w:t>Who should read this document</w:t>
            </w:r>
          </w:p>
        </w:tc>
        <w:tc>
          <w:tcPr>
            <w:tcW w:w="1276" w:type="dxa"/>
          </w:tcPr>
          <w:p w14:paraId="1A402B67" w14:textId="0676BAA7" w:rsidR="0049064E" w:rsidRPr="00C64FDD" w:rsidRDefault="007C5E7F" w:rsidP="006467BD">
            <w:pPr>
              <w:pStyle w:val="Policynormal"/>
              <w:jc w:val="left"/>
              <w:rPr>
                <w:b/>
                <w:color w:val="FF0000"/>
              </w:rPr>
            </w:pPr>
            <w:r>
              <w:rPr>
                <w:b/>
                <w:color w:val="FF0000"/>
              </w:rPr>
              <w:t>2</w:t>
            </w:r>
          </w:p>
        </w:tc>
      </w:tr>
      <w:tr w:rsidR="00C64FDD" w14:paraId="1A402B6C" w14:textId="77777777" w:rsidTr="00237333">
        <w:tc>
          <w:tcPr>
            <w:tcW w:w="817" w:type="dxa"/>
          </w:tcPr>
          <w:p w14:paraId="1A402B69" w14:textId="77777777" w:rsidR="00C64FDD" w:rsidRDefault="00C64FDD" w:rsidP="006467BD">
            <w:pPr>
              <w:pStyle w:val="Policynormal"/>
              <w:jc w:val="left"/>
            </w:pPr>
          </w:p>
        </w:tc>
        <w:tc>
          <w:tcPr>
            <w:tcW w:w="7229" w:type="dxa"/>
          </w:tcPr>
          <w:p w14:paraId="1A402B6A" w14:textId="77777777" w:rsidR="00C64FDD" w:rsidRPr="0049064E" w:rsidRDefault="00C64FDD" w:rsidP="0049064E">
            <w:pPr>
              <w:pStyle w:val="Policynormal"/>
              <w:jc w:val="left"/>
            </w:pPr>
            <w:r w:rsidRPr="0049064E">
              <w:t>Key practice points</w:t>
            </w:r>
          </w:p>
        </w:tc>
        <w:tc>
          <w:tcPr>
            <w:tcW w:w="1276" w:type="dxa"/>
          </w:tcPr>
          <w:p w14:paraId="1A402B6B" w14:textId="149BFA35" w:rsidR="00C64FDD" w:rsidRPr="00C64FDD" w:rsidRDefault="007C5E7F" w:rsidP="006467BD">
            <w:pPr>
              <w:pStyle w:val="Policynormal"/>
              <w:jc w:val="left"/>
              <w:rPr>
                <w:b/>
                <w:color w:val="FF0000"/>
              </w:rPr>
            </w:pPr>
            <w:r>
              <w:rPr>
                <w:b/>
                <w:color w:val="FF0000"/>
              </w:rPr>
              <w:t>2</w:t>
            </w:r>
          </w:p>
        </w:tc>
      </w:tr>
      <w:tr w:rsidR="00C64FDD" w14:paraId="1A402B70" w14:textId="77777777" w:rsidTr="00237333">
        <w:tc>
          <w:tcPr>
            <w:tcW w:w="817" w:type="dxa"/>
          </w:tcPr>
          <w:p w14:paraId="1A402B6D" w14:textId="77777777" w:rsidR="00C64FDD" w:rsidRDefault="00C64FDD" w:rsidP="006467BD">
            <w:pPr>
              <w:pStyle w:val="Policynormal"/>
              <w:jc w:val="left"/>
            </w:pPr>
          </w:p>
        </w:tc>
        <w:tc>
          <w:tcPr>
            <w:tcW w:w="7229" w:type="dxa"/>
          </w:tcPr>
          <w:p w14:paraId="1A402B6E" w14:textId="77777777" w:rsidR="00C64FDD" w:rsidRPr="0049064E" w:rsidRDefault="00C64FDD" w:rsidP="0049064E">
            <w:pPr>
              <w:pStyle w:val="Policynormal"/>
              <w:jc w:val="left"/>
            </w:pPr>
            <w:r>
              <w:t>Background/ Scope/ Definitions</w:t>
            </w:r>
          </w:p>
        </w:tc>
        <w:tc>
          <w:tcPr>
            <w:tcW w:w="1276" w:type="dxa"/>
          </w:tcPr>
          <w:p w14:paraId="1A402B6F" w14:textId="5FD880C8" w:rsidR="00C64FDD" w:rsidRPr="00C64FDD" w:rsidRDefault="007C5E7F" w:rsidP="006467BD">
            <w:pPr>
              <w:pStyle w:val="Policynormal"/>
              <w:jc w:val="left"/>
              <w:rPr>
                <w:b/>
                <w:color w:val="FF0000"/>
              </w:rPr>
            </w:pPr>
            <w:r>
              <w:rPr>
                <w:b/>
                <w:color w:val="FF0000"/>
              </w:rPr>
              <w:t>3</w:t>
            </w:r>
          </w:p>
        </w:tc>
      </w:tr>
      <w:tr w:rsidR="00C64FDD" w14:paraId="1A402B74" w14:textId="77777777" w:rsidTr="00237333">
        <w:tc>
          <w:tcPr>
            <w:tcW w:w="817" w:type="dxa"/>
          </w:tcPr>
          <w:p w14:paraId="1A402B71" w14:textId="77777777" w:rsidR="00C64FDD" w:rsidRDefault="00C64FDD" w:rsidP="006467BD">
            <w:pPr>
              <w:pStyle w:val="Policynormal"/>
              <w:jc w:val="left"/>
            </w:pPr>
          </w:p>
        </w:tc>
        <w:tc>
          <w:tcPr>
            <w:tcW w:w="7229" w:type="dxa"/>
          </w:tcPr>
          <w:p w14:paraId="1A402B72" w14:textId="77777777" w:rsidR="00C64FDD" w:rsidRPr="0049064E" w:rsidRDefault="00C64FDD" w:rsidP="0049064E">
            <w:pPr>
              <w:pStyle w:val="Policynormal"/>
              <w:jc w:val="left"/>
            </w:pPr>
            <w:r w:rsidRPr="0049064E">
              <w:t>What is new in this version</w:t>
            </w:r>
          </w:p>
        </w:tc>
        <w:tc>
          <w:tcPr>
            <w:tcW w:w="1276" w:type="dxa"/>
          </w:tcPr>
          <w:p w14:paraId="1A402B73" w14:textId="705315E5" w:rsidR="00C64FDD" w:rsidRPr="00C64FDD" w:rsidRDefault="007C5E7F" w:rsidP="006467BD">
            <w:pPr>
              <w:pStyle w:val="Policynormal"/>
              <w:jc w:val="left"/>
              <w:rPr>
                <w:b/>
                <w:color w:val="FF0000"/>
              </w:rPr>
            </w:pPr>
            <w:r>
              <w:rPr>
                <w:b/>
                <w:color w:val="FF0000"/>
              </w:rPr>
              <w:t>4</w:t>
            </w:r>
          </w:p>
        </w:tc>
      </w:tr>
      <w:tr w:rsidR="00C64FDD" w14:paraId="1A402B78" w14:textId="77777777" w:rsidTr="00237333">
        <w:tc>
          <w:tcPr>
            <w:tcW w:w="817" w:type="dxa"/>
          </w:tcPr>
          <w:p w14:paraId="1A402B75" w14:textId="77777777" w:rsidR="00C64FDD" w:rsidRDefault="00C64FDD" w:rsidP="006467BD">
            <w:pPr>
              <w:pStyle w:val="Policynormal"/>
              <w:jc w:val="right"/>
            </w:pPr>
          </w:p>
        </w:tc>
        <w:tc>
          <w:tcPr>
            <w:tcW w:w="7229" w:type="dxa"/>
          </w:tcPr>
          <w:p w14:paraId="1A402B76" w14:textId="77777777" w:rsidR="00C64FDD" w:rsidRPr="003E7C5D" w:rsidRDefault="00C64FDD" w:rsidP="006467BD">
            <w:pPr>
              <w:pStyle w:val="Policynormal"/>
              <w:jc w:val="left"/>
            </w:pPr>
            <w:r>
              <w:t>Policy/Procedure/Guideline</w:t>
            </w:r>
          </w:p>
        </w:tc>
        <w:tc>
          <w:tcPr>
            <w:tcW w:w="1276" w:type="dxa"/>
          </w:tcPr>
          <w:p w14:paraId="1A402B77" w14:textId="33374810" w:rsidR="00C64FDD" w:rsidRPr="00C64FDD" w:rsidRDefault="007C5E7F" w:rsidP="006467BD">
            <w:pPr>
              <w:pStyle w:val="Policynormal"/>
              <w:jc w:val="left"/>
              <w:rPr>
                <w:b/>
                <w:color w:val="FF0000"/>
              </w:rPr>
            </w:pPr>
            <w:r>
              <w:rPr>
                <w:b/>
                <w:color w:val="FF0000"/>
              </w:rPr>
              <w:t>4</w:t>
            </w:r>
          </w:p>
        </w:tc>
      </w:tr>
      <w:tr w:rsidR="00C64FDD" w14:paraId="1A402B90" w14:textId="77777777" w:rsidTr="00237333">
        <w:tc>
          <w:tcPr>
            <w:tcW w:w="817" w:type="dxa"/>
          </w:tcPr>
          <w:p w14:paraId="1A402B8D" w14:textId="77777777" w:rsidR="00C64FDD" w:rsidRDefault="00C64FDD" w:rsidP="006467BD">
            <w:pPr>
              <w:pStyle w:val="Policynormal"/>
              <w:jc w:val="right"/>
            </w:pPr>
          </w:p>
        </w:tc>
        <w:tc>
          <w:tcPr>
            <w:tcW w:w="7229" w:type="dxa"/>
          </w:tcPr>
          <w:p w14:paraId="1A402B8E" w14:textId="77777777" w:rsidR="00C64FDD" w:rsidRPr="00B82B88" w:rsidRDefault="00C64FDD" w:rsidP="006467BD">
            <w:pPr>
              <w:pStyle w:val="Policynormal"/>
              <w:jc w:val="left"/>
            </w:pPr>
            <w:r>
              <w:t>Explanation of terms</w:t>
            </w:r>
          </w:p>
        </w:tc>
        <w:tc>
          <w:tcPr>
            <w:tcW w:w="1276" w:type="dxa"/>
          </w:tcPr>
          <w:p w14:paraId="1A402B8F" w14:textId="02C72BBA" w:rsidR="00C64FDD" w:rsidRPr="00C64FDD" w:rsidRDefault="00FF4DA6" w:rsidP="006467BD">
            <w:pPr>
              <w:pStyle w:val="Policynormal"/>
              <w:jc w:val="left"/>
              <w:rPr>
                <w:b/>
                <w:color w:val="FF0000"/>
              </w:rPr>
            </w:pPr>
            <w:r>
              <w:rPr>
                <w:b/>
                <w:color w:val="FF0000"/>
              </w:rPr>
              <w:t>11</w:t>
            </w:r>
          </w:p>
        </w:tc>
      </w:tr>
      <w:tr w:rsidR="00C64FDD" w14:paraId="1A402B94" w14:textId="77777777" w:rsidTr="00237333">
        <w:tc>
          <w:tcPr>
            <w:tcW w:w="817" w:type="dxa"/>
          </w:tcPr>
          <w:p w14:paraId="1A402B91" w14:textId="77777777" w:rsidR="00C64FDD" w:rsidRDefault="00C64FDD" w:rsidP="006467BD">
            <w:pPr>
              <w:pStyle w:val="Policynormal"/>
              <w:jc w:val="right"/>
            </w:pPr>
          </w:p>
        </w:tc>
        <w:tc>
          <w:tcPr>
            <w:tcW w:w="7229" w:type="dxa"/>
          </w:tcPr>
          <w:p w14:paraId="1A402B92" w14:textId="77777777" w:rsidR="00C64FDD" w:rsidRPr="00B82B88" w:rsidRDefault="00C64FDD" w:rsidP="006467BD">
            <w:pPr>
              <w:pStyle w:val="Policynormal"/>
              <w:jc w:val="left"/>
            </w:pPr>
            <w:r w:rsidRPr="00C0476C">
              <w:t>References</w:t>
            </w:r>
            <w:r>
              <w:t xml:space="preserve"> and Supporting Documents</w:t>
            </w:r>
          </w:p>
        </w:tc>
        <w:tc>
          <w:tcPr>
            <w:tcW w:w="1276" w:type="dxa"/>
          </w:tcPr>
          <w:p w14:paraId="1A402B93" w14:textId="71DB605D" w:rsidR="00C64FDD" w:rsidRPr="00C64FDD" w:rsidRDefault="007C5E7F" w:rsidP="006467BD">
            <w:pPr>
              <w:pStyle w:val="Policynormal"/>
              <w:jc w:val="left"/>
              <w:rPr>
                <w:b/>
                <w:color w:val="FF0000"/>
              </w:rPr>
            </w:pPr>
            <w:r>
              <w:rPr>
                <w:b/>
                <w:color w:val="FF0000"/>
              </w:rPr>
              <w:t>11</w:t>
            </w:r>
          </w:p>
        </w:tc>
      </w:tr>
      <w:tr w:rsidR="00C64FDD" w14:paraId="1A402B98" w14:textId="77777777" w:rsidTr="00237333">
        <w:tc>
          <w:tcPr>
            <w:tcW w:w="817" w:type="dxa"/>
          </w:tcPr>
          <w:p w14:paraId="1A402B95" w14:textId="77777777" w:rsidR="00C64FDD" w:rsidRDefault="00C64FDD" w:rsidP="006467BD">
            <w:pPr>
              <w:pStyle w:val="Policynormal"/>
              <w:jc w:val="right"/>
            </w:pPr>
          </w:p>
        </w:tc>
        <w:tc>
          <w:tcPr>
            <w:tcW w:w="7229" w:type="dxa"/>
          </w:tcPr>
          <w:p w14:paraId="1A402B96" w14:textId="77777777" w:rsidR="00C64FDD" w:rsidRPr="003E4DDD" w:rsidRDefault="00C64FDD" w:rsidP="006467BD">
            <w:pPr>
              <w:pStyle w:val="Policynormal"/>
              <w:jc w:val="left"/>
            </w:pPr>
            <w:r w:rsidRPr="00557C2B">
              <w:t>Roles and Responsibilities</w:t>
            </w:r>
          </w:p>
        </w:tc>
        <w:tc>
          <w:tcPr>
            <w:tcW w:w="1276" w:type="dxa"/>
          </w:tcPr>
          <w:p w14:paraId="1A402B97" w14:textId="4CB8084B" w:rsidR="00C64FDD" w:rsidRPr="00C64FDD" w:rsidRDefault="00FF4DA6" w:rsidP="006467BD">
            <w:pPr>
              <w:pStyle w:val="Policynormal"/>
              <w:jc w:val="left"/>
              <w:rPr>
                <w:b/>
                <w:color w:val="FF0000"/>
              </w:rPr>
            </w:pPr>
            <w:r>
              <w:rPr>
                <w:b/>
                <w:color w:val="FF0000"/>
              </w:rPr>
              <w:t>11</w:t>
            </w:r>
          </w:p>
        </w:tc>
      </w:tr>
      <w:tr w:rsidR="00C64FDD" w14:paraId="1A402B9C" w14:textId="77777777" w:rsidTr="00237333">
        <w:tc>
          <w:tcPr>
            <w:tcW w:w="817" w:type="dxa"/>
          </w:tcPr>
          <w:p w14:paraId="1A402B99" w14:textId="77777777" w:rsidR="00C64FDD" w:rsidRDefault="00C64FDD" w:rsidP="006467BD">
            <w:pPr>
              <w:pStyle w:val="Policynormal"/>
              <w:jc w:val="left"/>
            </w:pPr>
          </w:p>
        </w:tc>
        <w:tc>
          <w:tcPr>
            <w:tcW w:w="7229" w:type="dxa"/>
          </w:tcPr>
          <w:p w14:paraId="1A402B9A" w14:textId="77777777" w:rsidR="00C64FDD" w:rsidRPr="006467BD" w:rsidRDefault="00C64FDD" w:rsidP="00131D10">
            <w:pPr>
              <w:pStyle w:val="Policynormal"/>
              <w:jc w:val="left"/>
              <w:rPr>
                <w:b/>
              </w:rPr>
            </w:pPr>
          </w:p>
        </w:tc>
        <w:tc>
          <w:tcPr>
            <w:tcW w:w="1276" w:type="dxa"/>
          </w:tcPr>
          <w:p w14:paraId="1A402B9B" w14:textId="4B22F784" w:rsidR="00C64FDD" w:rsidRPr="00C64FDD" w:rsidRDefault="00C64FDD" w:rsidP="006467BD">
            <w:pPr>
              <w:pStyle w:val="Policynormal"/>
              <w:jc w:val="left"/>
              <w:rPr>
                <w:b/>
                <w:color w:val="FF0000"/>
              </w:rPr>
            </w:pPr>
          </w:p>
        </w:tc>
      </w:tr>
      <w:tr w:rsidR="00237333" w14:paraId="1A402BB0" w14:textId="77777777" w:rsidTr="00237333">
        <w:tc>
          <w:tcPr>
            <w:tcW w:w="817" w:type="dxa"/>
          </w:tcPr>
          <w:p w14:paraId="1A402BAD" w14:textId="77777777" w:rsidR="00237333" w:rsidRPr="00C0476C" w:rsidRDefault="00237333" w:rsidP="006467BD">
            <w:pPr>
              <w:pStyle w:val="Policynormal"/>
              <w:jc w:val="left"/>
            </w:pPr>
          </w:p>
        </w:tc>
        <w:tc>
          <w:tcPr>
            <w:tcW w:w="7229" w:type="dxa"/>
          </w:tcPr>
          <w:p w14:paraId="1A402BAE" w14:textId="77777777" w:rsidR="00237333" w:rsidRDefault="00237333" w:rsidP="00131D10">
            <w:pPr>
              <w:pStyle w:val="Policynormal"/>
              <w:jc w:val="left"/>
              <w:rPr>
                <w:b/>
              </w:rPr>
            </w:pPr>
          </w:p>
        </w:tc>
        <w:tc>
          <w:tcPr>
            <w:tcW w:w="1276" w:type="dxa"/>
          </w:tcPr>
          <w:p w14:paraId="1A402BAF" w14:textId="77777777" w:rsidR="00237333" w:rsidRDefault="00237333" w:rsidP="006467BD">
            <w:pPr>
              <w:pStyle w:val="Policynormal"/>
              <w:jc w:val="left"/>
            </w:pPr>
          </w:p>
        </w:tc>
      </w:tr>
      <w:tr w:rsidR="00B10718" w14:paraId="1A402BB4" w14:textId="77777777" w:rsidTr="00237333">
        <w:tc>
          <w:tcPr>
            <w:tcW w:w="817" w:type="dxa"/>
          </w:tcPr>
          <w:p w14:paraId="1A402BB1" w14:textId="77777777" w:rsidR="00B10718" w:rsidRPr="00C0476C" w:rsidRDefault="00B10718" w:rsidP="006467BD">
            <w:pPr>
              <w:pStyle w:val="Policynormal"/>
              <w:jc w:val="left"/>
            </w:pPr>
          </w:p>
        </w:tc>
        <w:tc>
          <w:tcPr>
            <w:tcW w:w="7229" w:type="dxa"/>
          </w:tcPr>
          <w:p w14:paraId="1A402BB2" w14:textId="77777777" w:rsidR="00FF4C5B" w:rsidRPr="00FF4C5B" w:rsidRDefault="00B10718" w:rsidP="00131D10">
            <w:pPr>
              <w:pStyle w:val="Policynormal"/>
              <w:jc w:val="left"/>
              <w:rPr>
                <w:b/>
              </w:rPr>
            </w:pPr>
            <w:r>
              <w:rPr>
                <w:b/>
              </w:rPr>
              <w:t>Document control information</w:t>
            </w:r>
            <w:r w:rsidR="00FF4C5B">
              <w:rPr>
                <w:b/>
              </w:rPr>
              <w:t xml:space="preserve"> </w:t>
            </w:r>
            <w:r w:rsidR="00FF4C5B" w:rsidRPr="00FF4C5B">
              <w:rPr>
                <w:sz w:val="18"/>
                <w:szCs w:val="18"/>
              </w:rPr>
              <w:t>(Published as separate document)</w:t>
            </w:r>
          </w:p>
        </w:tc>
        <w:tc>
          <w:tcPr>
            <w:tcW w:w="1276" w:type="dxa"/>
          </w:tcPr>
          <w:p w14:paraId="1A402BB3" w14:textId="77777777" w:rsidR="00B10718" w:rsidRDefault="00B10718" w:rsidP="006467BD">
            <w:pPr>
              <w:pStyle w:val="Policynormal"/>
              <w:jc w:val="left"/>
            </w:pPr>
          </w:p>
        </w:tc>
      </w:tr>
      <w:tr w:rsidR="00B10718" w14:paraId="1A402BB8" w14:textId="77777777" w:rsidTr="00237333">
        <w:tc>
          <w:tcPr>
            <w:tcW w:w="817" w:type="dxa"/>
          </w:tcPr>
          <w:p w14:paraId="1A402BB5" w14:textId="77777777" w:rsidR="00B10718" w:rsidRPr="00C0476C" w:rsidRDefault="00B10718" w:rsidP="006467BD">
            <w:pPr>
              <w:pStyle w:val="Policynormal"/>
              <w:jc w:val="left"/>
            </w:pPr>
          </w:p>
        </w:tc>
        <w:tc>
          <w:tcPr>
            <w:tcW w:w="7229" w:type="dxa"/>
          </w:tcPr>
          <w:p w14:paraId="1A402BB6" w14:textId="77777777" w:rsidR="00B10718" w:rsidRPr="00B82B88" w:rsidRDefault="00557C2B" w:rsidP="00B10718">
            <w:pPr>
              <w:pStyle w:val="Policynormal"/>
              <w:jc w:val="left"/>
            </w:pPr>
            <w:r>
              <w:t>Document Control</w:t>
            </w:r>
          </w:p>
        </w:tc>
        <w:tc>
          <w:tcPr>
            <w:tcW w:w="1276" w:type="dxa"/>
          </w:tcPr>
          <w:p w14:paraId="1A402BB7" w14:textId="1F2BC28E" w:rsidR="00B10718" w:rsidRDefault="00FF4DA6" w:rsidP="006467BD">
            <w:pPr>
              <w:pStyle w:val="Policynormal"/>
              <w:jc w:val="left"/>
            </w:pPr>
            <w:r>
              <w:t>12</w:t>
            </w:r>
          </w:p>
        </w:tc>
      </w:tr>
      <w:tr w:rsidR="00B10718" w14:paraId="1A402BBC" w14:textId="77777777" w:rsidTr="00237333">
        <w:tc>
          <w:tcPr>
            <w:tcW w:w="817" w:type="dxa"/>
          </w:tcPr>
          <w:p w14:paraId="1A402BB9" w14:textId="77777777" w:rsidR="00B10718" w:rsidRPr="00C0476C" w:rsidRDefault="00B10718" w:rsidP="006467BD">
            <w:pPr>
              <w:pStyle w:val="Policynormal"/>
              <w:jc w:val="left"/>
            </w:pPr>
          </w:p>
        </w:tc>
        <w:tc>
          <w:tcPr>
            <w:tcW w:w="7229" w:type="dxa"/>
          </w:tcPr>
          <w:p w14:paraId="1A402BBA" w14:textId="77777777" w:rsidR="00B10718" w:rsidRPr="003E4DDD" w:rsidRDefault="00B10718" w:rsidP="00B10718">
            <w:pPr>
              <w:pStyle w:val="Policynormal"/>
              <w:jc w:val="left"/>
            </w:pPr>
            <w:r w:rsidRPr="003E4DDD">
              <w:t>Policy Implementation Plan</w:t>
            </w:r>
          </w:p>
        </w:tc>
        <w:tc>
          <w:tcPr>
            <w:tcW w:w="1276" w:type="dxa"/>
          </w:tcPr>
          <w:p w14:paraId="1A402BBB" w14:textId="4F847498" w:rsidR="00B10718" w:rsidRDefault="00AE01E9" w:rsidP="006467BD">
            <w:pPr>
              <w:pStyle w:val="Policynormal"/>
              <w:jc w:val="left"/>
            </w:pPr>
            <w:r>
              <w:t>12</w:t>
            </w:r>
          </w:p>
        </w:tc>
      </w:tr>
      <w:tr w:rsidR="00B10718" w14:paraId="1A402BC4" w14:textId="77777777" w:rsidTr="00237333">
        <w:tc>
          <w:tcPr>
            <w:tcW w:w="817" w:type="dxa"/>
          </w:tcPr>
          <w:p w14:paraId="1A402BC1" w14:textId="77777777" w:rsidR="00B10718" w:rsidRDefault="00B10718" w:rsidP="006467BD">
            <w:pPr>
              <w:pStyle w:val="Policynormal"/>
              <w:jc w:val="left"/>
            </w:pPr>
          </w:p>
        </w:tc>
        <w:tc>
          <w:tcPr>
            <w:tcW w:w="7229" w:type="dxa"/>
          </w:tcPr>
          <w:p w14:paraId="1A402BC2" w14:textId="77777777" w:rsidR="00B10718" w:rsidRDefault="00B10718" w:rsidP="006467BD">
            <w:pPr>
              <w:pStyle w:val="Policynormal"/>
              <w:jc w:val="left"/>
            </w:pPr>
            <w:r w:rsidRPr="00C0476C">
              <w:t>Endorsement</w:t>
            </w:r>
          </w:p>
        </w:tc>
        <w:tc>
          <w:tcPr>
            <w:tcW w:w="1276" w:type="dxa"/>
          </w:tcPr>
          <w:p w14:paraId="1A402BC3" w14:textId="241B89DC" w:rsidR="00B10718" w:rsidRDefault="00AE01E9" w:rsidP="006467BD">
            <w:pPr>
              <w:pStyle w:val="Policynormal"/>
              <w:jc w:val="left"/>
            </w:pPr>
            <w:r>
              <w:t>13</w:t>
            </w:r>
          </w:p>
        </w:tc>
      </w:tr>
      <w:tr w:rsidR="00B10718" w14:paraId="1A402BC8" w14:textId="77777777" w:rsidTr="00237333">
        <w:tc>
          <w:tcPr>
            <w:tcW w:w="817" w:type="dxa"/>
          </w:tcPr>
          <w:p w14:paraId="1A402BC5" w14:textId="77777777" w:rsidR="00B10718" w:rsidRDefault="00B10718" w:rsidP="006467BD">
            <w:pPr>
              <w:pStyle w:val="Policynormal"/>
              <w:jc w:val="left"/>
            </w:pPr>
          </w:p>
        </w:tc>
        <w:tc>
          <w:tcPr>
            <w:tcW w:w="7229" w:type="dxa"/>
          </w:tcPr>
          <w:p w14:paraId="1A402BC6" w14:textId="77777777" w:rsidR="00B10718" w:rsidRDefault="00B10718" w:rsidP="006467BD">
            <w:pPr>
              <w:pStyle w:val="Policynormal"/>
              <w:jc w:val="left"/>
            </w:pPr>
            <w:r>
              <w:t>Equality analysis</w:t>
            </w:r>
          </w:p>
        </w:tc>
        <w:tc>
          <w:tcPr>
            <w:tcW w:w="1276" w:type="dxa"/>
          </w:tcPr>
          <w:p w14:paraId="1A402BC7" w14:textId="028E31DD" w:rsidR="00B10718" w:rsidRDefault="00AE01E9" w:rsidP="006467BD">
            <w:pPr>
              <w:pStyle w:val="Policynormal"/>
              <w:jc w:val="left"/>
            </w:pPr>
            <w:r>
              <w:t>14</w:t>
            </w:r>
          </w:p>
        </w:tc>
      </w:tr>
    </w:tbl>
    <w:p w14:paraId="1A402BC9" w14:textId="77777777" w:rsidR="00D5603A" w:rsidRDefault="00D5603A" w:rsidP="00EC541B">
      <w:pPr>
        <w:pStyle w:val="Policynormal"/>
        <w:jc w:val="left"/>
      </w:pPr>
    </w:p>
    <w:p w14:paraId="1A402BCF" w14:textId="77777777" w:rsidR="00027AC1" w:rsidRDefault="00027AC1" w:rsidP="00027AC1">
      <w:pPr>
        <w:rPr>
          <w:rFonts w:ascii="Arial" w:hAnsi="Arial" w:cs="Arial"/>
          <w:sz w:val="24"/>
        </w:rPr>
      </w:pPr>
    </w:p>
    <w:p w14:paraId="1A402BD0" w14:textId="77777777" w:rsidR="00237333" w:rsidRPr="0033188C" w:rsidRDefault="00237333" w:rsidP="00027AC1">
      <w:pPr>
        <w:rPr>
          <w:rFonts w:ascii="Arial" w:hAnsi="Arial" w:cs="Arial"/>
          <w:sz w:val="24"/>
        </w:rPr>
      </w:pPr>
    </w:p>
    <w:p w14:paraId="68444C30" w14:textId="77777777" w:rsidR="00FF4DA6" w:rsidRDefault="00FF4DA6">
      <w:pPr>
        <w:rPr>
          <w:rFonts w:ascii="Arial" w:hAnsi="Arial" w:cs="Arial"/>
          <w:b/>
          <w:sz w:val="28"/>
          <w:szCs w:val="28"/>
        </w:rPr>
      </w:pPr>
      <w:r>
        <w:rPr>
          <w:b/>
          <w:sz w:val="28"/>
          <w:szCs w:val="28"/>
        </w:rPr>
        <w:br w:type="page"/>
      </w:r>
    </w:p>
    <w:p w14:paraId="1A402BD1" w14:textId="177E6DBB" w:rsidR="00027AC1" w:rsidRDefault="00027AC1" w:rsidP="00027AC1">
      <w:pPr>
        <w:pStyle w:val="Policynormal"/>
        <w:pBdr>
          <w:top w:val="single" w:sz="4" w:space="1" w:color="auto"/>
          <w:left w:val="single" w:sz="4" w:space="4" w:color="auto"/>
          <w:bottom w:val="single" w:sz="4" w:space="1" w:color="auto"/>
          <w:right w:val="single" w:sz="4" w:space="4" w:color="auto"/>
        </w:pBdr>
        <w:shd w:val="clear" w:color="auto" w:fill="DAEEF3"/>
        <w:rPr>
          <w:b/>
          <w:sz w:val="28"/>
          <w:szCs w:val="28"/>
        </w:rPr>
      </w:pPr>
      <w:r>
        <w:rPr>
          <w:b/>
          <w:sz w:val="28"/>
          <w:szCs w:val="28"/>
        </w:rPr>
        <w:lastRenderedPageBreak/>
        <w:t>Who should read this document?</w:t>
      </w:r>
    </w:p>
    <w:p w14:paraId="1A402BD2" w14:textId="77777777" w:rsidR="00027AC1" w:rsidRDefault="00027AC1" w:rsidP="00027AC1">
      <w:pPr>
        <w:outlineLvl w:val="0"/>
        <w:rPr>
          <w:rFonts w:ascii="Arial" w:hAnsi="Arial" w:cs="Arial"/>
          <w:sz w:val="24"/>
          <w:szCs w:val="24"/>
        </w:rPr>
      </w:pPr>
    </w:p>
    <w:p w14:paraId="1A402BD7" w14:textId="0E9381B8" w:rsidR="00027AC1" w:rsidRPr="00EB4A93" w:rsidRDefault="00EB4A93" w:rsidP="00AD09CA">
      <w:pPr>
        <w:numPr>
          <w:ilvl w:val="0"/>
          <w:numId w:val="6"/>
        </w:numPr>
        <w:outlineLvl w:val="0"/>
        <w:rPr>
          <w:rFonts w:ascii="Arial" w:hAnsi="Arial" w:cs="Arial"/>
          <w:color w:val="7030A0"/>
          <w:sz w:val="24"/>
          <w:szCs w:val="24"/>
        </w:rPr>
      </w:pPr>
      <w:r>
        <w:rPr>
          <w:rFonts w:ascii="Arial" w:hAnsi="Arial" w:cs="Arial"/>
          <w:sz w:val="24"/>
          <w:szCs w:val="24"/>
        </w:rPr>
        <w:t>Physicians’ Assistants (Anaesthesia)</w:t>
      </w:r>
    </w:p>
    <w:p w14:paraId="4BE4305B" w14:textId="65C1DB5D" w:rsidR="00EB4A93" w:rsidRPr="00EB4A93" w:rsidRDefault="00EB4A93" w:rsidP="00EB4A93">
      <w:pPr>
        <w:numPr>
          <w:ilvl w:val="0"/>
          <w:numId w:val="6"/>
        </w:numPr>
        <w:outlineLvl w:val="0"/>
        <w:rPr>
          <w:rFonts w:ascii="Arial" w:hAnsi="Arial" w:cs="Arial"/>
          <w:color w:val="7030A0"/>
          <w:sz w:val="24"/>
          <w:szCs w:val="24"/>
        </w:rPr>
      </w:pPr>
      <w:r>
        <w:rPr>
          <w:rFonts w:ascii="Arial" w:hAnsi="Arial" w:cs="Arial"/>
          <w:sz w:val="24"/>
          <w:szCs w:val="24"/>
        </w:rPr>
        <w:t>Consultant Anaesthetists</w:t>
      </w:r>
    </w:p>
    <w:p w14:paraId="1A402BD8" w14:textId="77777777" w:rsidR="00131D10" w:rsidRDefault="00131D10" w:rsidP="00131D10">
      <w:pPr>
        <w:autoSpaceDE w:val="0"/>
        <w:autoSpaceDN w:val="0"/>
        <w:adjustRightInd w:val="0"/>
        <w:rPr>
          <w:rFonts w:ascii="Arial" w:hAnsi="Arial" w:cs="Arial"/>
          <w:sz w:val="24"/>
          <w:szCs w:val="24"/>
        </w:rPr>
      </w:pPr>
    </w:p>
    <w:p w14:paraId="1A402BD9" w14:textId="77777777" w:rsidR="00237333" w:rsidRPr="00131D10" w:rsidRDefault="00237333" w:rsidP="00131D10">
      <w:pPr>
        <w:autoSpaceDE w:val="0"/>
        <w:autoSpaceDN w:val="0"/>
        <w:adjustRightInd w:val="0"/>
        <w:rPr>
          <w:rFonts w:ascii="Arial" w:hAnsi="Arial" w:cs="Arial"/>
          <w:sz w:val="24"/>
          <w:szCs w:val="24"/>
        </w:rPr>
      </w:pPr>
    </w:p>
    <w:p w14:paraId="1A402BDA" w14:textId="5A133F9F" w:rsidR="00131D10" w:rsidRPr="00131D10" w:rsidRDefault="00EB4A93" w:rsidP="00131D10">
      <w:pPr>
        <w:pBdr>
          <w:top w:val="single" w:sz="4" w:space="1" w:color="auto"/>
          <w:left w:val="single" w:sz="4" w:space="4" w:color="auto"/>
          <w:bottom w:val="single" w:sz="4" w:space="1" w:color="auto"/>
          <w:right w:val="single" w:sz="4" w:space="4" w:color="auto"/>
        </w:pBdr>
        <w:shd w:val="clear" w:color="auto" w:fill="DAEEF3"/>
        <w:outlineLvl w:val="0"/>
        <w:rPr>
          <w:rFonts w:ascii="Arial" w:hAnsi="Arial" w:cs="Arial"/>
          <w:b/>
          <w:sz w:val="28"/>
        </w:rPr>
      </w:pPr>
      <w:r>
        <w:rPr>
          <w:rFonts w:ascii="Arial" w:hAnsi="Arial" w:cs="Arial"/>
          <w:b/>
          <w:sz w:val="28"/>
        </w:rPr>
        <w:t xml:space="preserve">Key </w:t>
      </w:r>
      <w:r w:rsidR="00131D10" w:rsidRPr="00131D10">
        <w:rPr>
          <w:rFonts w:ascii="Arial" w:hAnsi="Arial" w:cs="Arial"/>
          <w:b/>
          <w:sz w:val="28"/>
        </w:rPr>
        <w:t>Points</w:t>
      </w:r>
    </w:p>
    <w:p w14:paraId="1A402BDB" w14:textId="77777777" w:rsidR="00131D10" w:rsidRPr="00131D10" w:rsidRDefault="00131D10" w:rsidP="00131D10">
      <w:pPr>
        <w:autoSpaceDE w:val="0"/>
        <w:autoSpaceDN w:val="0"/>
        <w:adjustRightInd w:val="0"/>
        <w:jc w:val="both"/>
        <w:rPr>
          <w:rFonts w:ascii="Arial" w:hAnsi="Arial" w:cs="Arial"/>
          <w:color w:val="FF0000"/>
          <w:sz w:val="24"/>
          <w:szCs w:val="24"/>
        </w:rPr>
      </w:pPr>
    </w:p>
    <w:p w14:paraId="1E8176EE" w14:textId="296F21DE" w:rsidR="00EB4A93" w:rsidRPr="00272E8E" w:rsidRDefault="00EB4A93" w:rsidP="00EB4A93">
      <w:pPr>
        <w:rPr>
          <w:rFonts w:ascii="Arial" w:hAnsi="Arial" w:cs="Arial"/>
          <w:sz w:val="24"/>
        </w:rPr>
      </w:pPr>
      <w:r w:rsidRPr="00272E8E">
        <w:rPr>
          <w:rFonts w:ascii="Arial" w:hAnsi="Arial" w:cs="Arial"/>
          <w:sz w:val="24"/>
        </w:rPr>
        <w:t>P</w:t>
      </w:r>
      <w:r>
        <w:rPr>
          <w:rFonts w:ascii="Arial" w:hAnsi="Arial" w:cs="Arial"/>
          <w:sz w:val="24"/>
        </w:rPr>
        <w:t xml:space="preserve">hysician’s Assistants in Anaesthesia, PA(A)s, are trained and employed at </w:t>
      </w:r>
      <w:r w:rsidR="000302DE">
        <w:rPr>
          <w:rFonts w:ascii="Arial" w:hAnsi="Arial" w:cs="Arial"/>
          <w:sz w:val="24"/>
        </w:rPr>
        <w:t>INSERT TRUST NAME HERE</w:t>
      </w:r>
      <w:r>
        <w:rPr>
          <w:rFonts w:ascii="Arial" w:hAnsi="Arial" w:cs="Arial"/>
          <w:sz w:val="24"/>
        </w:rPr>
        <w:t>.  This policy details the role, the training and the current practice of these individuals.</w:t>
      </w:r>
    </w:p>
    <w:p w14:paraId="59095DDE" w14:textId="0B3A36D9" w:rsidR="00EB4A93" w:rsidRDefault="00EB4A93" w:rsidP="00131D10">
      <w:pPr>
        <w:autoSpaceDE w:val="0"/>
        <w:autoSpaceDN w:val="0"/>
        <w:adjustRightInd w:val="0"/>
        <w:rPr>
          <w:rFonts w:ascii="Arial" w:hAnsi="Arial" w:cs="Arial"/>
          <w:sz w:val="24"/>
          <w:szCs w:val="24"/>
        </w:rPr>
      </w:pPr>
      <w:r>
        <w:rPr>
          <w:rFonts w:ascii="Arial" w:hAnsi="Arial" w:cs="Arial"/>
          <w:sz w:val="24"/>
          <w:szCs w:val="24"/>
        </w:rPr>
        <w:t>This document outlines the scope of practice and levels of supervision for PA(A)s.</w:t>
      </w:r>
    </w:p>
    <w:p w14:paraId="50CECC94" w14:textId="77777777" w:rsidR="00EB4A93" w:rsidRDefault="00EB4A93" w:rsidP="00131D10">
      <w:pPr>
        <w:autoSpaceDE w:val="0"/>
        <w:autoSpaceDN w:val="0"/>
        <w:adjustRightInd w:val="0"/>
        <w:rPr>
          <w:rFonts w:ascii="Arial" w:hAnsi="Arial" w:cs="Arial"/>
          <w:sz w:val="24"/>
          <w:szCs w:val="24"/>
        </w:rPr>
      </w:pPr>
    </w:p>
    <w:p w14:paraId="5A5F431F" w14:textId="77777777" w:rsidR="00EB4A93" w:rsidRDefault="00EB4A93" w:rsidP="00EB4A93">
      <w:pPr>
        <w:jc w:val="center"/>
        <w:outlineLvl w:val="0"/>
        <w:rPr>
          <w:rFonts w:ascii="Arial" w:hAnsi="Arial" w:cs="Arial"/>
          <w:sz w:val="28"/>
          <w:szCs w:val="28"/>
        </w:rPr>
      </w:pPr>
      <w:r>
        <w:rPr>
          <w:rFonts w:ascii="Arial" w:hAnsi="Arial" w:cs="Arial"/>
          <w:sz w:val="28"/>
          <w:szCs w:val="28"/>
        </w:rPr>
        <w:t>Executive Summary</w:t>
      </w:r>
    </w:p>
    <w:p w14:paraId="139EEE28" w14:textId="77777777" w:rsidR="00EB4A93" w:rsidRDefault="00EB4A93" w:rsidP="00EB4A93">
      <w:pPr>
        <w:jc w:val="center"/>
        <w:rPr>
          <w:rFonts w:ascii="Arial" w:hAnsi="Arial" w:cs="Arial"/>
          <w:sz w:val="28"/>
          <w:szCs w:val="28"/>
        </w:rPr>
      </w:pPr>
    </w:p>
    <w:p w14:paraId="12098692" w14:textId="05EF7C37" w:rsidR="005D0500" w:rsidRPr="005D0500" w:rsidRDefault="00EB4A93" w:rsidP="005D0500">
      <w:pPr>
        <w:numPr>
          <w:ilvl w:val="0"/>
          <w:numId w:val="10"/>
        </w:numPr>
        <w:rPr>
          <w:rFonts w:ascii="Arial" w:hAnsi="Arial" w:cs="Arial"/>
          <w:sz w:val="24"/>
          <w:szCs w:val="24"/>
        </w:rPr>
      </w:pPr>
      <w:r w:rsidRPr="00EB4A93">
        <w:rPr>
          <w:rFonts w:ascii="Arial" w:hAnsi="Arial" w:cs="Arial"/>
          <w:sz w:val="24"/>
          <w:szCs w:val="24"/>
        </w:rPr>
        <w:t xml:space="preserve">There are 3 qualified PA(A)s working in </w:t>
      </w:r>
      <w:r w:rsidR="000302DE">
        <w:rPr>
          <w:rFonts w:ascii="Arial" w:hAnsi="Arial" w:cs="Arial"/>
          <w:sz w:val="24"/>
          <w:szCs w:val="24"/>
        </w:rPr>
        <w:t>INSERT TRUST NAME HERE</w:t>
      </w:r>
      <w:r w:rsidRPr="00EB4A93">
        <w:rPr>
          <w:rFonts w:ascii="Arial" w:hAnsi="Arial" w:cs="Arial"/>
          <w:sz w:val="24"/>
          <w:szCs w:val="24"/>
        </w:rPr>
        <w:t xml:space="preserve">. One is registered with the NMC, the other 2 are science graduates. There is </w:t>
      </w:r>
      <w:proofErr w:type="gramStart"/>
      <w:r w:rsidRPr="00EB4A93">
        <w:rPr>
          <w:rFonts w:ascii="Arial" w:hAnsi="Arial" w:cs="Arial"/>
          <w:sz w:val="24"/>
          <w:szCs w:val="24"/>
        </w:rPr>
        <w:t>1  due</w:t>
      </w:r>
      <w:proofErr w:type="gramEnd"/>
      <w:r w:rsidRPr="00EB4A93">
        <w:rPr>
          <w:rFonts w:ascii="Arial" w:hAnsi="Arial" w:cs="Arial"/>
          <w:sz w:val="24"/>
          <w:szCs w:val="24"/>
        </w:rPr>
        <w:t xml:space="preserve"> to complete training in January 2014.  There are a further 2 trainee PA(A)s in their first year of training.</w:t>
      </w:r>
    </w:p>
    <w:p w14:paraId="1D139D60" w14:textId="77777777" w:rsidR="00EB4A93" w:rsidRDefault="00EB4A93" w:rsidP="00EB4A93">
      <w:pPr>
        <w:ind w:left="360"/>
        <w:rPr>
          <w:rFonts w:ascii="Arial" w:hAnsi="Arial" w:cs="Arial"/>
          <w:sz w:val="24"/>
          <w:szCs w:val="24"/>
        </w:rPr>
      </w:pPr>
    </w:p>
    <w:p w14:paraId="1489280C" w14:textId="09A11CD8" w:rsidR="00EB4A93" w:rsidRDefault="00EB4A93" w:rsidP="00EB4A93">
      <w:pPr>
        <w:numPr>
          <w:ilvl w:val="0"/>
          <w:numId w:val="10"/>
        </w:numPr>
        <w:rPr>
          <w:rFonts w:ascii="Arial" w:hAnsi="Arial" w:cs="Arial"/>
          <w:sz w:val="24"/>
          <w:szCs w:val="24"/>
        </w:rPr>
      </w:pPr>
      <w:r>
        <w:rPr>
          <w:rFonts w:ascii="Arial" w:hAnsi="Arial" w:cs="Arial"/>
          <w:sz w:val="24"/>
          <w:szCs w:val="24"/>
        </w:rPr>
        <w:t xml:space="preserve">Planned PA(A) registration with the HPC has halted following the enactment of the Health and Social Care Act 2012. All PA(A)s working at </w:t>
      </w:r>
      <w:r w:rsidR="000302DE">
        <w:rPr>
          <w:rFonts w:ascii="Arial" w:hAnsi="Arial" w:cs="Arial"/>
          <w:sz w:val="24"/>
          <w:szCs w:val="24"/>
        </w:rPr>
        <w:t>INSERT TRUST NAME HERE</w:t>
      </w:r>
      <w:r>
        <w:rPr>
          <w:rFonts w:ascii="Arial" w:hAnsi="Arial" w:cs="Arial"/>
          <w:sz w:val="24"/>
          <w:szCs w:val="24"/>
        </w:rPr>
        <w:t xml:space="preserve"> are on the voluntary register held by Association of Physicians’ Assistants in Anaesthesia.</w:t>
      </w:r>
    </w:p>
    <w:p w14:paraId="6CD2025D" w14:textId="77777777" w:rsidR="00EB4A93" w:rsidRPr="00FB5E7E" w:rsidRDefault="00EB4A93" w:rsidP="00EB4A93">
      <w:pPr>
        <w:ind w:left="360"/>
        <w:rPr>
          <w:rFonts w:ascii="Arial" w:hAnsi="Arial" w:cs="Arial"/>
          <w:sz w:val="24"/>
          <w:szCs w:val="24"/>
        </w:rPr>
      </w:pPr>
    </w:p>
    <w:p w14:paraId="4FB197DB" w14:textId="77777777" w:rsidR="00EB4A93" w:rsidRDefault="00EB4A93" w:rsidP="00EB4A93">
      <w:pPr>
        <w:numPr>
          <w:ilvl w:val="0"/>
          <w:numId w:val="10"/>
        </w:numPr>
        <w:rPr>
          <w:rFonts w:ascii="Arial" w:hAnsi="Arial" w:cs="Arial"/>
          <w:sz w:val="24"/>
          <w:szCs w:val="24"/>
        </w:rPr>
      </w:pPr>
      <w:r>
        <w:rPr>
          <w:rFonts w:ascii="Arial" w:hAnsi="Arial" w:cs="Arial"/>
          <w:sz w:val="24"/>
          <w:szCs w:val="24"/>
        </w:rPr>
        <w:t xml:space="preserve">The role of the PA(A) is described together with possible roles envisaged by the </w:t>
      </w:r>
      <w:proofErr w:type="spellStart"/>
      <w:r>
        <w:rPr>
          <w:rFonts w:ascii="Arial" w:hAnsi="Arial" w:cs="Arial"/>
          <w:sz w:val="24"/>
          <w:szCs w:val="24"/>
        </w:rPr>
        <w:t>DoH</w:t>
      </w:r>
      <w:proofErr w:type="spellEnd"/>
      <w:r>
        <w:rPr>
          <w:rFonts w:ascii="Arial" w:hAnsi="Arial" w:cs="Arial"/>
          <w:sz w:val="24"/>
          <w:szCs w:val="24"/>
        </w:rPr>
        <w:t xml:space="preserve"> and roles currently undertaken at other UK hospitals</w:t>
      </w:r>
    </w:p>
    <w:p w14:paraId="6B1B7FF4" w14:textId="77777777" w:rsidR="00EB4A93" w:rsidRDefault="00EB4A93" w:rsidP="00EB4A93">
      <w:pPr>
        <w:rPr>
          <w:rFonts w:ascii="Arial" w:hAnsi="Arial" w:cs="Arial"/>
          <w:sz w:val="24"/>
          <w:szCs w:val="24"/>
        </w:rPr>
      </w:pPr>
    </w:p>
    <w:p w14:paraId="190893DA" w14:textId="77777777" w:rsidR="00EB4A93" w:rsidRDefault="00EB4A93" w:rsidP="00EB4A93">
      <w:pPr>
        <w:numPr>
          <w:ilvl w:val="0"/>
          <w:numId w:val="10"/>
        </w:numPr>
        <w:rPr>
          <w:rFonts w:ascii="Arial" w:hAnsi="Arial" w:cs="Arial"/>
          <w:sz w:val="24"/>
          <w:szCs w:val="24"/>
        </w:rPr>
      </w:pPr>
      <w:r>
        <w:rPr>
          <w:rFonts w:ascii="Arial" w:hAnsi="Arial" w:cs="Arial"/>
          <w:sz w:val="24"/>
          <w:szCs w:val="24"/>
        </w:rPr>
        <w:t>PA(A) training is managed at the University of Birmingham, it has full Royal College of Anaesthetists and Department of Health support.</w:t>
      </w:r>
    </w:p>
    <w:p w14:paraId="791CCE5C" w14:textId="77777777" w:rsidR="00EB4A93" w:rsidRDefault="00EB4A93" w:rsidP="00EB4A93">
      <w:pPr>
        <w:rPr>
          <w:rFonts w:ascii="Arial" w:hAnsi="Arial" w:cs="Arial"/>
          <w:sz w:val="24"/>
          <w:szCs w:val="24"/>
        </w:rPr>
      </w:pPr>
    </w:p>
    <w:p w14:paraId="61259A27" w14:textId="77777777" w:rsidR="00EB4A93" w:rsidRDefault="00EB4A93" w:rsidP="00EB4A93">
      <w:pPr>
        <w:numPr>
          <w:ilvl w:val="0"/>
          <w:numId w:val="10"/>
        </w:numPr>
        <w:rPr>
          <w:rFonts w:ascii="Arial" w:hAnsi="Arial" w:cs="Arial"/>
          <w:sz w:val="24"/>
          <w:szCs w:val="24"/>
        </w:rPr>
      </w:pPr>
      <w:r>
        <w:rPr>
          <w:rFonts w:ascii="Arial" w:hAnsi="Arial" w:cs="Arial"/>
          <w:sz w:val="24"/>
          <w:szCs w:val="24"/>
        </w:rPr>
        <w:t>The 2 year University lead Training of the PA(A) is described.</w:t>
      </w:r>
    </w:p>
    <w:p w14:paraId="7A97B862" w14:textId="77777777" w:rsidR="00EB4A93" w:rsidRDefault="00EB4A93" w:rsidP="00EB4A93">
      <w:pPr>
        <w:rPr>
          <w:rFonts w:ascii="Arial" w:hAnsi="Arial" w:cs="Arial"/>
          <w:sz w:val="24"/>
          <w:szCs w:val="24"/>
        </w:rPr>
      </w:pPr>
    </w:p>
    <w:p w14:paraId="29898F39" w14:textId="77777777" w:rsidR="00EB4A93" w:rsidRDefault="00EB4A93" w:rsidP="00EB4A93">
      <w:pPr>
        <w:numPr>
          <w:ilvl w:val="0"/>
          <w:numId w:val="10"/>
        </w:numPr>
        <w:rPr>
          <w:rFonts w:ascii="Arial" w:hAnsi="Arial" w:cs="Arial"/>
          <w:sz w:val="24"/>
          <w:szCs w:val="24"/>
        </w:rPr>
      </w:pPr>
      <w:r>
        <w:rPr>
          <w:rFonts w:ascii="Arial" w:hAnsi="Arial" w:cs="Arial"/>
          <w:sz w:val="24"/>
          <w:szCs w:val="24"/>
        </w:rPr>
        <w:t xml:space="preserve">PA(A)s work </w:t>
      </w:r>
      <w:proofErr w:type="spellStart"/>
      <w:r>
        <w:rPr>
          <w:rFonts w:ascii="Arial" w:hAnsi="Arial" w:cs="Arial"/>
          <w:sz w:val="24"/>
          <w:szCs w:val="24"/>
        </w:rPr>
        <w:t>along side</w:t>
      </w:r>
      <w:proofErr w:type="spellEnd"/>
      <w:r>
        <w:rPr>
          <w:rFonts w:ascii="Arial" w:hAnsi="Arial" w:cs="Arial"/>
          <w:sz w:val="24"/>
          <w:szCs w:val="24"/>
        </w:rPr>
        <w:t xml:space="preserve"> a Anaesthetic Consultants, who will always be present at induction and </w:t>
      </w:r>
      <w:proofErr w:type="spellStart"/>
      <w:r>
        <w:rPr>
          <w:rFonts w:ascii="Arial" w:hAnsi="Arial" w:cs="Arial"/>
          <w:sz w:val="24"/>
          <w:szCs w:val="24"/>
        </w:rPr>
        <w:t>extubation</w:t>
      </w:r>
      <w:proofErr w:type="spellEnd"/>
      <w:r>
        <w:rPr>
          <w:rFonts w:ascii="Arial" w:hAnsi="Arial" w:cs="Arial"/>
          <w:sz w:val="24"/>
          <w:szCs w:val="24"/>
        </w:rPr>
        <w:t>. The Anaesthetist may leave the PA(A) for short periods providing indirect supervision criteria are met. A Patient Specific Directive (PSD) will prescribe the drugs the PA(A) may administer.</w:t>
      </w:r>
    </w:p>
    <w:p w14:paraId="1D484EDB" w14:textId="77777777" w:rsidR="00EB4A93" w:rsidRDefault="00EB4A93" w:rsidP="00EB4A93">
      <w:pPr>
        <w:ind w:left="360"/>
        <w:rPr>
          <w:rFonts w:ascii="Arial" w:hAnsi="Arial" w:cs="Arial"/>
          <w:sz w:val="24"/>
          <w:szCs w:val="24"/>
        </w:rPr>
      </w:pPr>
    </w:p>
    <w:p w14:paraId="7A05F688" w14:textId="77777777" w:rsidR="00EB4A93" w:rsidRDefault="00EB4A93" w:rsidP="00EB4A93">
      <w:pPr>
        <w:numPr>
          <w:ilvl w:val="0"/>
          <w:numId w:val="10"/>
        </w:numPr>
        <w:rPr>
          <w:rFonts w:ascii="Arial" w:hAnsi="Arial" w:cs="Arial"/>
          <w:sz w:val="24"/>
          <w:szCs w:val="24"/>
        </w:rPr>
      </w:pPr>
      <w:r>
        <w:rPr>
          <w:rFonts w:ascii="Arial" w:hAnsi="Arial" w:cs="Arial"/>
          <w:sz w:val="24"/>
          <w:szCs w:val="24"/>
        </w:rPr>
        <w:t>Trust Grade Anaesthetists and Senior Trainee Anaesthetists (ST6 &amp; 7) may supervise PA(A)s if deemed competent to do so by the Clinical Director Anaesthesia.</w:t>
      </w:r>
    </w:p>
    <w:p w14:paraId="51CFAA7A" w14:textId="77777777" w:rsidR="00EB4A93" w:rsidRDefault="00EB4A93" w:rsidP="00EB4A93">
      <w:pPr>
        <w:rPr>
          <w:rFonts w:ascii="Arial" w:hAnsi="Arial" w:cs="Arial"/>
          <w:sz w:val="24"/>
          <w:szCs w:val="24"/>
        </w:rPr>
      </w:pPr>
    </w:p>
    <w:p w14:paraId="26CBF9E4" w14:textId="77777777" w:rsidR="00EB4A93" w:rsidRDefault="00EB4A93" w:rsidP="00EB4A93">
      <w:pPr>
        <w:numPr>
          <w:ilvl w:val="0"/>
          <w:numId w:val="10"/>
        </w:numPr>
        <w:rPr>
          <w:rFonts w:ascii="Arial" w:hAnsi="Arial" w:cs="Arial"/>
          <w:sz w:val="24"/>
          <w:szCs w:val="24"/>
        </w:rPr>
      </w:pPr>
      <w:r>
        <w:rPr>
          <w:rFonts w:ascii="Arial" w:hAnsi="Arial" w:cs="Arial"/>
          <w:sz w:val="24"/>
          <w:szCs w:val="24"/>
        </w:rPr>
        <w:t>PA(A)s are accountable to the Department of Anaesthesia and the Division of Surgery.</w:t>
      </w:r>
    </w:p>
    <w:p w14:paraId="7A3E650F" w14:textId="77777777" w:rsidR="00EB4A93" w:rsidRDefault="00EB4A93" w:rsidP="00EB4A93">
      <w:pPr>
        <w:rPr>
          <w:rFonts w:ascii="Arial" w:hAnsi="Arial" w:cs="Arial"/>
          <w:sz w:val="24"/>
          <w:szCs w:val="24"/>
        </w:rPr>
      </w:pPr>
    </w:p>
    <w:p w14:paraId="46B7EA5C" w14:textId="77777777" w:rsidR="00EB4A93" w:rsidRDefault="00EB4A93" w:rsidP="00EB4A93">
      <w:pPr>
        <w:numPr>
          <w:ilvl w:val="0"/>
          <w:numId w:val="10"/>
        </w:numPr>
        <w:rPr>
          <w:rFonts w:ascii="Arial" w:hAnsi="Arial" w:cs="Arial"/>
          <w:sz w:val="24"/>
          <w:szCs w:val="24"/>
        </w:rPr>
      </w:pPr>
      <w:r>
        <w:rPr>
          <w:rFonts w:ascii="Arial" w:hAnsi="Arial" w:cs="Arial"/>
          <w:sz w:val="24"/>
          <w:szCs w:val="24"/>
        </w:rPr>
        <w:lastRenderedPageBreak/>
        <w:t>Continuing Professional Development, Mandatory Training and Maintenance of Competencies are provided and monitored by the Department of Anaesthesia.</w:t>
      </w:r>
    </w:p>
    <w:p w14:paraId="18A69348" w14:textId="77777777" w:rsidR="00EB4A93" w:rsidRDefault="00EB4A93" w:rsidP="00EB4A93">
      <w:pPr>
        <w:rPr>
          <w:rFonts w:ascii="Arial" w:hAnsi="Arial" w:cs="Arial"/>
          <w:sz w:val="24"/>
          <w:szCs w:val="24"/>
        </w:rPr>
      </w:pPr>
    </w:p>
    <w:p w14:paraId="2BF4FA1E" w14:textId="38B0BA23" w:rsidR="00C64FDD" w:rsidRPr="00FC0144" w:rsidRDefault="00EB4A93" w:rsidP="00FC0144">
      <w:pPr>
        <w:numPr>
          <w:ilvl w:val="0"/>
          <w:numId w:val="10"/>
        </w:numPr>
        <w:rPr>
          <w:sz w:val="24"/>
          <w:szCs w:val="24"/>
        </w:rPr>
      </w:pPr>
      <w:r>
        <w:rPr>
          <w:rFonts w:ascii="Arial" w:hAnsi="Arial" w:cs="Arial"/>
          <w:sz w:val="24"/>
          <w:szCs w:val="24"/>
        </w:rPr>
        <w:t>It was estimated that, last year (2012), whilst we had 3 PA(A)s in post, we made an annual saving of over £180,000.</w:t>
      </w:r>
    </w:p>
    <w:p w14:paraId="69CF41E2" w14:textId="77777777" w:rsidR="00C64FDD" w:rsidRDefault="00C64FDD" w:rsidP="00131D10">
      <w:pPr>
        <w:autoSpaceDE w:val="0"/>
        <w:autoSpaceDN w:val="0"/>
        <w:adjustRightInd w:val="0"/>
        <w:rPr>
          <w:rFonts w:ascii="Arial" w:hAnsi="Arial" w:cs="Arial"/>
          <w:sz w:val="24"/>
          <w:szCs w:val="24"/>
        </w:rPr>
      </w:pPr>
    </w:p>
    <w:p w14:paraId="30E9635B" w14:textId="77777777" w:rsidR="00C64FDD" w:rsidRDefault="00C64FDD" w:rsidP="00131D10">
      <w:pPr>
        <w:autoSpaceDE w:val="0"/>
        <w:autoSpaceDN w:val="0"/>
        <w:adjustRightInd w:val="0"/>
        <w:rPr>
          <w:rFonts w:ascii="Arial" w:hAnsi="Arial" w:cs="Arial"/>
          <w:sz w:val="24"/>
          <w:szCs w:val="24"/>
        </w:rPr>
      </w:pPr>
    </w:p>
    <w:p w14:paraId="1A402BE7" w14:textId="63C8CAB4" w:rsidR="00237333" w:rsidRPr="00237333" w:rsidRDefault="00237333" w:rsidP="00237333">
      <w:pPr>
        <w:pBdr>
          <w:top w:val="single" w:sz="4" w:space="1" w:color="auto"/>
          <w:left w:val="single" w:sz="4" w:space="4" w:color="auto"/>
          <w:bottom w:val="single" w:sz="4" w:space="1" w:color="auto"/>
          <w:right w:val="single" w:sz="4" w:space="4" w:color="auto"/>
        </w:pBdr>
        <w:shd w:val="clear" w:color="auto" w:fill="DAEEF3"/>
        <w:rPr>
          <w:rFonts w:ascii="Arial" w:hAnsi="Arial" w:cs="Arial"/>
          <w:b/>
          <w:sz w:val="28"/>
          <w:szCs w:val="28"/>
        </w:rPr>
      </w:pPr>
      <w:r>
        <w:rPr>
          <w:rFonts w:ascii="Arial" w:hAnsi="Arial" w:cs="Arial"/>
          <w:b/>
          <w:sz w:val="28"/>
          <w:szCs w:val="28"/>
        </w:rPr>
        <w:t>Background/ S</w:t>
      </w:r>
      <w:r w:rsidRPr="00237333">
        <w:rPr>
          <w:rFonts w:ascii="Arial" w:hAnsi="Arial" w:cs="Arial"/>
          <w:b/>
          <w:sz w:val="28"/>
          <w:szCs w:val="28"/>
        </w:rPr>
        <w:t>cope</w:t>
      </w:r>
      <w:r>
        <w:rPr>
          <w:rFonts w:ascii="Arial" w:hAnsi="Arial" w:cs="Arial"/>
          <w:b/>
          <w:sz w:val="28"/>
          <w:szCs w:val="28"/>
        </w:rPr>
        <w:t xml:space="preserve">/ </w:t>
      </w:r>
      <w:r w:rsidRPr="00237333">
        <w:rPr>
          <w:rFonts w:ascii="Arial" w:hAnsi="Arial" w:cs="Arial"/>
          <w:b/>
          <w:sz w:val="28"/>
          <w:szCs w:val="28"/>
        </w:rPr>
        <w:t>Definition</w:t>
      </w:r>
      <w:r>
        <w:rPr>
          <w:rFonts w:ascii="Arial" w:hAnsi="Arial" w:cs="Arial"/>
          <w:b/>
          <w:sz w:val="28"/>
          <w:szCs w:val="28"/>
        </w:rPr>
        <w:t>s</w:t>
      </w:r>
    </w:p>
    <w:p w14:paraId="29153E86" w14:textId="77777777" w:rsidR="00FC0144" w:rsidRDefault="00FC0144" w:rsidP="00614FB1">
      <w:pPr>
        <w:rPr>
          <w:rFonts w:ascii="Arial" w:hAnsi="Arial" w:cs="Arial"/>
          <w:b/>
          <w:sz w:val="24"/>
          <w:szCs w:val="24"/>
        </w:rPr>
      </w:pPr>
    </w:p>
    <w:p w14:paraId="4CD7F92A" w14:textId="0EABF0D3" w:rsidR="00614FB1" w:rsidRPr="00B22D9B" w:rsidRDefault="00614FB1" w:rsidP="00614FB1">
      <w:pPr>
        <w:rPr>
          <w:rFonts w:ascii="Arial" w:hAnsi="Arial" w:cs="Arial"/>
          <w:sz w:val="24"/>
          <w:szCs w:val="24"/>
        </w:rPr>
      </w:pPr>
      <w:r w:rsidRPr="00B22D9B">
        <w:rPr>
          <w:rFonts w:ascii="Arial" w:hAnsi="Arial" w:cs="Arial"/>
          <w:b/>
          <w:sz w:val="24"/>
          <w:szCs w:val="24"/>
        </w:rPr>
        <w:t xml:space="preserve">Summary for Consultant Anaesthetists working with Physicians’ Assistants (Anaesthesia) at </w:t>
      </w:r>
      <w:r w:rsidR="000302DE">
        <w:rPr>
          <w:rFonts w:ascii="Arial" w:hAnsi="Arial" w:cs="Arial"/>
          <w:b/>
          <w:sz w:val="24"/>
          <w:szCs w:val="24"/>
        </w:rPr>
        <w:t>INSERT TRUST NAME HERE</w:t>
      </w:r>
    </w:p>
    <w:p w14:paraId="147EB00E" w14:textId="5F949790" w:rsidR="00614FB1" w:rsidRPr="00B22D9B" w:rsidRDefault="00614FB1" w:rsidP="00614FB1">
      <w:pPr>
        <w:rPr>
          <w:rFonts w:ascii="Arial" w:hAnsi="Arial" w:cs="Arial"/>
          <w:sz w:val="24"/>
          <w:szCs w:val="24"/>
        </w:rPr>
      </w:pPr>
    </w:p>
    <w:p w14:paraId="5B34BCDC" w14:textId="77777777" w:rsidR="00614FB1" w:rsidRPr="00BE2097" w:rsidRDefault="00614FB1" w:rsidP="00614FB1">
      <w:pPr>
        <w:pStyle w:val="Default"/>
        <w:spacing w:after="47"/>
      </w:pPr>
      <w:r w:rsidRPr="00BE2097">
        <w:t xml:space="preserve">‘For every case the </w:t>
      </w:r>
      <w:r w:rsidRPr="00B22D9B">
        <w:rPr>
          <w:b/>
          <w:bCs/>
        </w:rPr>
        <w:t xml:space="preserve">supervising consultant anaesthetist </w:t>
      </w:r>
      <w:r w:rsidRPr="00BE2097">
        <w:t xml:space="preserve">must: </w:t>
      </w:r>
    </w:p>
    <w:p w14:paraId="113E3178" w14:textId="77777777" w:rsidR="00614FB1" w:rsidRPr="00BE2097" w:rsidRDefault="00614FB1" w:rsidP="00614FB1">
      <w:pPr>
        <w:pStyle w:val="Default"/>
        <w:numPr>
          <w:ilvl w:val="0"/>
          <w:numId w:val="13"/>
        </w:numPr>
        <w:spacing w:after="47"/>
      </w:pPr>
      <w:r w:rsidRPr="00BE2097">
        <w:t xml:space="preserve">be present in the theatre suite, must be easily contactable and must be available to attend within two minutes of being requested to attend by the PA(A) </w:t>
      </w:r>
    </w:p>
    <w:p w14:paraId="19FC9180" w14:textId="77777777" w:rsidR="00614FB1" w:rsidRPr="00BE2097" w:rsidRDefault="00614FB1" w:rsidP="00614FB1">
      <w:pPr>
        <w:pStyle w:val="Default"/>
        <w:numPr>
          <w:ilvl w:val="0"/>
          <w:numId w:val="13"/>
        </w:numPr>
        <w:spacing w:after="47"/>
      </w:pPr>
      <w:r w:rsidRPr="00BE2097">
        <w:t xml:space="preserve">be present in the anaesthetic room/operating theatre during induction of anaesthesia </w:t>
      </w:r>
    </w:p>
    <w:p w14:paraId="0966AB3A" w14:textId="77777777" w:rsidR="00614FB1" w:rsidRPr="00BE2097" w:rsidRDefault="00614FB1" w:rsidP="00614FB1">
      <w:pPr>
        <w:pStyle w:val="Default"/>
        <w:numPr>
          <w:ilvl w:val="0"/>
          <w:numId w:val="13"/>
        </w:numPr>
        <w:spacing w:after="47"/>
      </w:pPr>
      <w:r w:rsidRPr="00BE2097">
        <w:t xml:space="preserve">regularly review the intra-operative anaesthetic management </w:t>
      </w:r>
    </w:p>
    <w:p w14:paraId="42C38DBD" w14:textId="77777777" w:rsidR="00614FB1" w:rsidRPr="00BE2097" w:rsidRDefault="00614FB1" w:rsidP="00614FB1">
      <w:pPr>
        <w:pStyle w:val="Default"/>
        <w:numPr>
          <w:ilvl w:val="0"/>
          <w:numId w:val="13"/>
        </w:numPr>
        <w:spacing w:after="47"/>
      </w:pPr>
      <w:r w:rsidRPr="00BE2097">
        <w:t>be present during emergence from anaesthesia until the patient has been handed ov</w:t>
      </w:r>
      <w:r>
        <w:t>er safely to the recovery staff</w:t>
      </w:r>
    </w:p>
    <w:p w14:paraId="632151F1" w14:textId="77777777" w:rsidR="00614FB1" w:rsidRPr="00BE2097" w:rsidRDefault="00614FB1" w:rsidP="00614FB1">
      <w:pPr>
        <w:pStyle w:val="Default"/>
        <w:numPr>
          <w:ilvl w:val="0"/>
          <w:numId w:val="13"/>
        </w:numPr>
      </w:pPr>
      <w:r w:rsidRPr="00BE2097">
        <w:t xml:space="preserve">remain in the theatre suite until control of airway reflexes has returned and artificial airway devices have been removed, or the ongoing care of the patient has been handed on to other appropriately qualified staff, e.g. in the intensive care unit.’ </w:t>
      </w:r>
    </w:p>
    <w:p w14:paraId="105172EE" w14:textId="77777777" w:rsidR="00614FB1" w:rsidRPr="00BE2097" w:rsidRDefault="00614FB1" w:rsidP="00614FB1">
      <w:pPr>
        <w:pStyle w:val="Default"/>
      </w:pPr>
      <w:proofErr w:type="spellStart"/>
      <w:r w:rsidRPr="00B22D9B">
        <w:rPr>
          <w:b/>
          <w:bCs/>
        </w:rPr>
        <w:t>RCoA</w:t>
      </w:r>
      <w:proofErr w:type="spellEnd"/>
      <w:r w:rsidRPr="00B22D9B">
        <w:rPr>
          <w:b/>
          <w:bCs/>
        </w:rPr>
        <w:t>, Physicians’ Assistants (Anaesthesia) [(PA(A)s]</w:t>
      </w:r>
    </w:p>
    <w:p w14:paraId="1FB2C8EA" w14:textId="77777777" w:rsidR="00614FB1" w:rsidRDefault="00614FB1" w:rsidP="00614FB1">
      <w:pPr>
        <w:pStyle w:val="Default"/>
      </w:pPr>
      <w:r w:rsidRPr="00BE2097">
        <w:t>Supervision and limitation of scope of practice (May 2011 revision)</w:t>
      </w:r>
    </w:p>
    <w:p w14:paraId="28D2722E" w14:textId="77777777" w:rsidR="00614FB1" w:rsidRDefault="00614FB1" w:rsidP="00614FB1">
      <w:pPr>
        <w:pStyle w:val="Default"/>
      </w:pPr>
    </w:p>
    <w:p w14:paraId="2C7318E4" w14:textId="144D54BD" w:rsidR="00614FB1" w:rsidRPr="00B22D9B" w:rsidRDefault="00614FB1" w:rsidP="00614FB1">
      <w:pPr>
        <w:numPr>
          <w:ilvl w:val="0"/>
          <w:numId w:val="11"/>
        </w:numPr>
        <w:rPr>
          <w:rFonts w:ascii="Arial" w:hAnsi="Arial" w:cs="Arial"/>
          <w:sz w:val="24"/>
          <w:szCs w:val="24"/>
        </w:rPr>
      </w:pPr>
      <w:r w:rsidRPr="00B22D9B">
        <w:rPr>
          <w:rFonts w:ascii="Arial" w:hAnsi="Arial" w:cs="Arial"/>
          <w:sz w:val="24"/>
          <w:szCs w:val="24"/>
        </w:rPr>
        <w:t xml:space="preserve">At </w:t>
      </w:r>
      <w:r w:rsidR="000302DE">
        <w:rPr>
          <w:rFonts w:ascii="Arial" w:hAnsi="Arial" w:cs="Arial"/>
          <w:sz w:val="24"/>
          <w:szCs w:val="24"/>
        </w:rPr>
        <w:t>INSERT TRUST NAME HERE</w:t>
      </w:r>
      <w:r w:rsidRPr="00B22D9B">
        <w:rPr>
          <w:rFonts w:ascii="Arial" w:hAnsi="Arial" w:cs="Arial"/>
          <w:sz w:val="24"/>
          <w:szCs w:val="24"/>
        </w:rPr>
        <w:t xml:space="preserve"> a qualified PA(A) is competent to manage routine emergence of anaesthesia with indirect supervision except for intubated patients.</w:t>
      </w:r>
    </w:p>
    <w:p w14:paraId="568EB5EC" w14:textId="77777777" w:rsidR="00614FB1" w:rsidRPr="00B22D9B" w:rsidRDefault="00614FB1" w:rsidP="00614FB1">
      <w:pPr>
        <w:numPr>
          <w:ilvl w:val="0"/>
          <w:numId w:val="11"/>
        </w:numPr>
        <w:rPr>
          <w:rFonts w:ascii="Arial" w:hAnsi="Arial" w:cs="Arial"/>
          <w:sz w:val="24"/>
          <w:szCs w:val="24"/>
        </w:rPr>
      </w:pPr>
      <w:r w:rsidRPr="00B22D9B">
        <w:rPr>
          <w:rFonts w:ascii="Arial" w:hAnsi="Arial" w:cs="Arial"/>
          <w:sz w:val="24"/>
          <w:szCs w:val="24"/>
        </w:rPr>
        <w:t xml:space="preserve">The supervising anaesthetist be present during </w:t>
      </w:r>
      <w:proofErr w:type="spellStart"/>
      <w:r w:rsidRPr="00B22D9B">
        <w:rPr>
          <w:rFonts w:ascii="Arial" w:hAnsi="Arial" w:cs="Arial"/>
          <w:sz w:val="24"/>
          <w:szCs w:val="24"/>
        </w:rPr>
        <w:t>extubation</w:t>
      </w:r>
      <w:proofErr w:type="spellEnd"/>
      <w:r w:rsidRPr="00B22D9B">
        <w:rPr>
          <w:rFonts w:ascii="Arial" w:hAnsi="Arial" w:cs="Arial"/>
          <w:sz w:val="24"/>
          <w:szCs w:val="24"/>
        </w:rPr>
        <w:t xml:space="preserve"> of endotracheal tubes, unless the PA(A) has completed the </w:t>
      </w:r>
      <w:proofErr w:type="spellStart"/>
      <w:r w:rsidRPr="00B22D9B">
        <w:rPr>
          <w:rFonts w:ascii="Arial" w:hAnsi="Arial" w:cs="Arial"/>
          <w:sz w:val="24"/>
          <w:szCs w:val="24"/>
        </w:rPr>
        <w:t>extubation</w:t>
      </w:r>
      <w:proofErr w:type="spellEnd"/>
      <w:r w:rsidRPr="00B22D9B">
        <w:rPr>
          <w:rFonts w:ascii="Arial" w:hAnsi="Arial" w:cs="Arial"/>
          <w:sz w:val="24"/>
          <w:szCs w:val="24"/>
        </w:rPr>
        <w:t xml:space="preserve"> training package. </w:t>
      </w:r>
    </w:p>
    <w:p w14:paraId="3BE6096F" w14:textId="77777777" w:rsidR="00614FB1" w:rsidRPr="00B22D9B" w:rsidRDefault="00614FB1" w:rsidP="00614FB1">
      <w:pPr>
        <w:numPr>
          <w:ilvl w:val="0"/>
          <w:numId w:val="11"/>
        </w:numPr>
        <w:rPr>
          <w:rFonts w:ascii="Arial" w:hAnsi="Arial" w:cs="Arial"/>
          <w:sz w:val="24"/>
          <w:szCs w:val="24"/>
        </w:rPr>
      </w:pPr>
      <w:r w:rsidRPr="00B22D9B">
        <w:rPr>
          <w:rFonts w:ascii="Arial" w:hAnsi="Arial" w:cs="Arial"/>
          <w:sz w:val="24"/>
          <w:szCs w:val="24"/>
        </w:rPr>
        <w:t>Under direct consultant supervision PA(A)’s may perform spinal and regional anaesthesia, unless the PA(A) has completed the training package.</w:t>
      </w:r>
    </w:p>
    <w:p w14:paraId="0304B3FB" w14:textId="77777777" w:rsidR="00614FB1" w:rsidRPr="00B22D9B" w:rsidRDefault="00614FB1" w:rsidP="00614FB1">
      <w:pPr>
        <w:rPr>
          <w:rFonts w:ascii="Arial" w:hAnsi="Arial" w:cs="Arial"/>
          <w:sz w:val="24"/>
          <w:szCs w:val="24"/>
        </w:rPr>
      </w:pPr>
    </w:p>
    <w:p w14:paraId="667950B0" w14:textId="77777777" w:rsidR="00614FB1" w:rsidRPr="00B22D9B" w:rsidRDefault="00614FB1" w:rsidP="00614FB1">
      <w:pPr>
        <w:rPr>
          <w:rFonts w:ascii="Arial" w:hAnsi="Arial" w:cs="Arial"/>
          <w:sz w:val="24"/>
          <w:szCs w:val="24"/>
          <w:u w:val="single"/>
        </w:rPr>
      </w:pPr>
      <w:r w:rsidRPr="00B22D9B">
        <w:rPr>
          <w:rFonts w:ascii="Arial" w:hAnsi="Arial" w:cs="Arial"/>
          <w:sz w:val="24"/>
          <w:szCs w:val="24"/>
          <w:u w:val="single"/>
        </w:rPr>
        <w:t>Qualified PA(A)s may be indirectly supervised</w:t>
      </w:r>
    </w:p>
    <w:p w14:paraId="57196C18" w14:textId="77777777" w:rsidR="00614FB1" w:rsidRPr="00B22D9B" w:rsidRDefault="00614FB1" w:rsidP="00614FB1">
      <w:pPr>
        <w:numPr>
          <w:ilvl w:val="0"/>
          <w:numId w:val="11"/>
        </w:numPr>
        <w:rPr>
          <w:rFonts w:ascii="Arial" w:hAnsi="Arial" w:cs="Arial"/>
          <w:sz w:val="24"/>
          <w:szCs w:val="24"/>
        </w:rPr>
      </w:pPr>
      <w:r w:rsidRPr="00B22D9B">
        <w:rPr>
          <w:rFonts w:ascii="Arial" w:hAnsi="Arial" w:cs="Arial"/>
          <w:sz w:val="24"/>
          <w:szCs w:val="24"/>
        </w:rPr>
        <w:t>The supervising anaesthetist must be available within 2 minutes of being called by the PA(A), must maintain a means of communication (bleep, mobile) or inform of exact location to PA(A)</w:t>
      </w:r>
    </w:p>
    <w:p w14:paraId="0554C4BE" w14:textId="77777777" w:rsidR="00614FB1" w:rsidRPr="00B22D9B" w:rsidRDefault="00614FB1" w:rsidP="00614FB1">
      <w:pPr>
        <w:numPr>
          <w:ilvl w:val="0"/>
          <w:numId w:val="11"/>
        </w:numPr>
        <w:rPr>
          <w:rFonts w:ascii="Arial" w:hAnsi="Arial" w:cs="Arial"/>
          <w:sz w:val="24"/>
          <w:szCs w:val="24"/>
        </w:rPr>
      </w:pPr>
      <w:r w:rsidRPr="00B22D9B">
        <w:rPr>
          <w:rFonts w:ascii="Arial" w:hAnsi="Arial" w:cs="Arial"/>
          <w:sz w:val="24"/>
          <w:szCs w:val="24"/>
        </w:rPr>
        <w:t xml:space="preserve">If the supervising anaesthetist is going to be &gt;2 mins away, another named consultant should be immediately available to provide assistance to the PA(A) </w:t>
      </w:r>
    </w:p>
    <w:p w14:paraId="200C4F58" w14:textId="77777777" w:rsidR="00614FB1" w:rsidRPr="00B22D9B" w:rsidRDefault="00614FB1" w:rsidP="00614FB1">
      <w:pPr>
        <w:numPr>
          <w:ilvl w:val="0"/>
          <w:numId w:val="11"/>
        </w:numPr>
        <w:rPr>
          <w:rFonts w:ascii="Arial" w:hAnsi="Arial" w:cs="Arial"/>
          <w:sz w:val="24"/>
          <w:szCs w:val="24"/>
        </w:rPr>
      </w:pPr>
      <w:r w:rsidRPr="00B22D9B">
        <w:rPr>
          <w:rFonts w:ascii="Arial" w:hAnsi="Arial" w:cs="Arial"/>
          <w:sz w:val="24"/>
          <w:szCs w:val="24"/>
        </w:rPr>
        <w:t xml:space="preserve">Under indirect supervision PA(A)s may perform preoperative assessment, check anaesthetic equipment, draw up anaesthetic and emergency drugs, maintain anaesthesia (administer anaesthetic drugs using PSD), insert venous </w:t>
      </w:r>
      <w:proofErr w:type="spellStart"/>
      <w:r w:rsidRPr="00B22D9B">
        <w:rPr>
          <w:rFonts w:ascii="Arial" w:hAnsi="Arial" w:cs="Arial"/>
          <w:sz w:val="24"/>
          <w:szCs w:val="24"/>
        </w:rPr>
        <w:t>cannulae</w:t>
      </w:r>
      <w:proofErr w:type="spellEnd"/>
      <w:r w:rsidRPr="00B22D9B">
        <w:rPr>
          <w:rFonts w:ascii="Arial" w:hAnsi="Arial" w:cs="Arial"/>
          <w:sz w:val="24"/>
          <w:szCs w:val="24"/>
        </w:rPr>
        <w:t>, arterial lines and CVP lines</w:t>
      </w:r>
    </w:p>
    <w:p w14:paraId="134C9DCA" w14:textId="77777777" w:rsidR="00614FB1" w:rsidRPr="00B22D9B" w:rsidRDefault="00614FB1" w:rsidP="00614FB1">
      <w:pPr>
        <w:numPr>
          <w:ilvl w:val="0"/>
          <w:numId w:val="11"/>
        </w:numPr>
        <w:rPr>
          <w:rFonts w:ascii="Arial" w:hAnsi="Arial" w:cs="Arial"/>
          <w:sz w:val="24"/>
          <w:szCs w:val="24"/>
        </w:rPr>
      </w:pPr>
      <w:r w:rsidRPr="00B22D9B">
        <w:rPr>
          <w:rFonts w:ascii="Arial" w:hAnsi="Arial" w:cs="Arial"/>
          <w:sz w:val="24"/>
          <w:szCs w:val="24"/>
        </w:rPr>
        <w:lastRenderedPageBreak/>
        <w:t>Patient Specific Directive must be signed by the consultant when indirectly supervising the PA(A).</w:t>
      </w:r>
    </w:p>
    <w:p w14:paraId="7D4E1869" w14:textId="77777777" w:rsidR="00614FB1" w:rsidRPr="00B22D9B" w:rsidRDefault="00614FB1" w:rsidP="00614FB1">
      <w:pPr>
        <w:rPr>
          <w:rFonts w:ascii="Arial" w:hAnsi="Arial" w:cs="Arial"/>
          <w:sz w:val="24"/>
          <w:szCs w:val="24"/>
        </w:rPr>
      </w:pPr>
    </w:p>
    <w:p w14:paraId="380B5FAB" w14:textId="77777777" w:rsidR="00614FB1" w:rsidRPr="00B22D9B" w:rsidRDefault="00614FB1" w:rsidP="00614FB1">
      <w:pPr>
        <w:rPr>
          <w:rFonts w:ascii="Arial" w:hAnsi="Arial" w:cs="Arial"/>
          <w:sz w:val="24"/>
          <w:szCs w:val="24"/>
          <w:u w:val="single"/>
        </w:rPr>
      </w:pPr>
      <w:r w:rsidRPr="00B22D9B">
        <w:rPr>
          <w:rFonts w:ascii="Arial" w:hAnsi="Arial" w:cs="Arial"/>
          <w:sz w:val="24"/>
          <w:szCs w:val="24"/>
          <w:u w:val="single"/>
        </w:rPr>
        <w:t>Trainee PA(A)s must be directly supervised at all times</w:t>
      </w:r>
    </w:p>
    <w:p w14:paraId="2761EFC6" w14:textId="77777777" w:rsidR="00614FB1" w:rsidRPr="00B22D9B" w:rsidRDefault="00614FB1" w:rsidP="00614FB1">
      <w:pPr>
        <w:numPr>
          <w:ilvl w:val="0"/>
          <w:numId w:val="12"/>
        </w:numPr>
        <w:rPr>
          <w:rFonts w:ascii="Arial" w:hAnsi="Arial" w:cs="Arial"/>
          <w:sz w:val="24"/>
          <w:szCs w:val="24"/>
        </w:rPr>
      </w:pPr>
      <w:r w:rsidRPr="00B22D9B">
        <w:rPr>
          <w:rFonts w:ascii="Arial" w:hAnsi="Arial" w:cs="Arial"/>
          <w:sz w:val="24"/>
          <w:szCs w:val="24"/>
        </w:rPr>
        <w:t>May carry out preoperative assessments</w:t>
      </w:r>
    </w:p>
    <w:p w14:paraId="733851CC" w14:textId="77777777" w:rsidR="00614FB1" w:rsidRPr="00B22D9B" w:rsidRDefault="00614FB1" w:rsidP="00614FB1">
      <w:pPr>
        <w:numPr>
          <w:ilvl w:val="0"/>
          <w:numId w:val="12"/>
        </w:numPr>
        <w:rPr>
          <w:rFonts w:ascii="Arial" w:hAnsi="Arial" w:cs="Arial"/>
          <w:sz w:val="24"/>
          <w:szCs w:val="24"/>
        </w:rPr>
      </w:pPr>
      <w:r w:rsidRPr="00B22D9B">
        <w:rPr>
          <w:rFonts w:ascii="Arial" w:hAnsi="Arial" w:cs="Arial"/>
          <w:sz w:val="24"/>
          <w:szCs w:val="24"/>
        </w:rPr>
        <w:t>May carry out procedures such as Arterial Line and CVP line insertion under direct supervision</w:t>
      </w:r>
    </w:p>
    <w:p w14:paraId="52A6FB44" w14:textId="77777777" w:rsidR="00614FB1" w:rsidRPr="00B22D9B" w:rsidRDefault="00614FB1" w:rsidP="00614FB1">
      <w:pPr>
        <w:numPr>
          <w:ilvl w:val="0"/>
          <w:numId w:val="12"/>
        </w:numPr>
        <w:rPr>
          <w:rFonts w:ascii="Arial" w:hAnsi="Arial" w:cs="Arial"/>
          <w:sz w:val="24"/>
          <w:szCs w:val="24"/>
        </w:rPr>
      </w:pPr>
      <w:r w:rsidRPr="00B22D9B">
        <w:rPr>
          <w:rFonts w:ascii="Arial" w:hAnsi="Arial" w:cs="Arial"/>
          <w:sz w:val="24"/>
          <w:szCs w:val="24"/>
        </w:rPr>
        <w:t>May administer anaesthetic and emergency drugs under direct supervision.</w:t>
      </w:r>
    </w:p>
    <w:p w14:paraId="6B0238CA" w14:textId="77777777" w:rsidR="00614FB1" w:rsidRPr="00B22D9B" w:rsidRDefault="00614FB1" w:rsidP="00614FB1">
      <w:pPr>
        <w:numPr>
          <w:ilvl w:val="0"/>
          <w:numId w:val="12"/>
        </w:numPr>
        <w:rPr>
          <w:sz w:val="24"/>
          <w:szCs w:val="24"/>
        </w:rPr>
      </w:pPr>
      <w:r w:rsidRPr="00B22D9B">
        <w:rPr>
          <w:rFonts w:ascii="Arial" w:hAnsi="Arial" w:cs="Arial"/>
          <w:sz w:val="24"/>
          <w:szCs w:val="24"/>
        </w:rPr>
        <w:t xml:space="preserve">Cannot use Patient Specific Directives </w:t>
      </w:r>
    </w:p>
    <w:p w14:paraId="4F499C76" w14:textId="77777777" w:rsidR="00614FB1" w:rsidRPr="00B22D9B" w:rsidRDefault="00614FB1" w:rsidP="00614FB1">
      <w:pPr>
        <w:numPr>
          <w:ilvl w:val="0"/>
          <w:numId w:val="12"/>
        </w:numPr>
        <w:rPr>
          <w:sz w:val="24"/>
          <w:szCs w:val="24"/>
        </w:rPr>
      </w:pPr>
      <w:r w:rsidRPr="00B22D9B">
        <w:rPr>
          <w:rFonts w:ascii="Arial" w:hAnsi="Arial" w:cs="Arial"/>
          <w:sz w:val="24"/>
          <w:szCs w:val="24"/>
        </w:rPr>
        <w:t>Must have read out and confirm drug name and dose with 2</w:t>
      </w:r>
      <w:r w:rsidRPr="00B22D9B">
        <w:rPr>
          <w:rFonts w:ascii="Arial" w:hAnsi="Arial" w:cs="Arial"/>
          <w:sz w:val="24"/>
          <w:szCs w:val="24"/>
          <w:vertAlign w:val="superscript"/>
        </w:rPr>
        <w:t>nd</w:t>
      </w:r>
      <w:r w:rsidRPr="00B22D9B">
        <w:rPr>
          <w:rFonts w:ascii="Arial" w:hAnsi="Arial" w:cs="Arial"/>
          <w:sz w:val="24"/>
          <w:szCs w:val="24"/>
        </w:rPr>
        <w:t xml:space="preserve"> qualified person.</w:t>
      </w:r>
    </w:p>
    <w:p w14:paraId="1A402BF2" w14:textId="77777777" w:rsidR="00237333" w:rsidRPr="00237333" w:rsidRDefault="00237333" w:rsidP="00237333">
      <w:pPr>
        <w:autoSpaceDE w:val="0"/>
        <w:autoSpaceDN w:val="0"/>
        <w:adjustRightInd w:val="0"/>
        <w:ind w:left="720"/>
        <w:rPr>
          <w:rFonts w:ascii="Arial" w:hAnsi="Arial" w:cs="Arial"/>
          <w:color w:val="7030A0"/>
          <w:sz w:val="24"/>
          <w:szCs w:val="24"/>
        </w:rPr>
      </w:pPr>
    </w:p>
    <w:p w14:paraId="1A402BF3" w14:textId="77777777" w:rsidR="00027AC1" w:rsidRPr="00615367" w:rsidRDefault="00027AC1" w:rsidP="0024215F">
      <w:pPr>
        <w:pStyle w:val="Policynormal"/>
        <w:ind w:left="720"/>
        <w:jc w:val="left"/>
        <w:rPr>
          <w:color w:val="7030A0"/>
        </w:rPr>
      </w:pPr>
    </w:p>
    <w:p w14:paraId="1A402BFA" w14:textId="77777777" w:rsidR="00237333" w:rsidRDefault="00237333" w:rsidP="0024215F">
      <w:pPr>
        <w:pStyle w:val="Policynormal"/>
        <w:jc w:val="left"/>
      </w:pPr>
    </w:p>
    <w:p w14:paraId="1A402BFB" w14:textId="77777777" w:rsidR="00F32C0D" w:rsidRPr="00F32C0D" w:rsidRDefault="00F32C0D" w:rsidP="001D3869">
      <w:pPr>
        <w:pStyle w:val="Policynormal"/>
        <w:pBdr>
          <w:top w:val="single" w:sz="4" w:space="1" w:color="auto"/>
          <w:left w:val="single" w:sz="4" w:space="4" w:color="auto"/>
          <w:bottom w:val="single" w:sz="4" w:space="1" w:color="auto"/>
          <w:right w:val="single" w:sz="4" w:space="4" w:color="auto"/>
        </w:pBdr>
        <w:shd w:val="clear" w:color="auto" w:fill="DAEEF3"/>
        <w:jc w:val="left"/>
        <w:rPr>
          <w:b/>
          <w:sz w:val="28"/>
          <w:szCs w:val="28"/>
        </w:rPr>
      </w:pPr>
      <w:r>
        <w:rPr>
          <w:b/>
          <w:sz w:val="28"/>
          <w:szCs w:val="28"/>
        </w:rPr>
        <w:t xml:space="preserve">Policy/ Guideline/ Protocol </w:t>
      </w:r>
    </w:p>
    <w:p w14:paraId="1A402BFC" w14:textId="77777777" w:rsidR="00F32C0D" w:rsidRDefault="00F32C0D" w:rsidP="00EC541B">
      <w:pPr>
        <w:pStyle w:val="Policynormal"/>
        <w:jc w:val="left"/>
      </w:pPr>
    </w:p>
    <w:p w14:paraId="18134E63" w14:textId="77777777" w:rsidR="00016A11" w:rsidRPr="00C70EEF" w:rsidRDefault="00016A11" w:rsidP="00016A11">
      <w:pPr>
        <w:numPr>
          <w:ilvl w:val="0"/>
          <w:numId w:val="14"/>
        </w:numPr>
        <w:rPr>
          <w:rFonts w:ascii="Arial" w:hAnsi="Arial" w:cs="Arial"/>
          <w:b/>
          <w:sz w:val="24"/>
        </w:rPr>
      </w:pPr>
      <w:r w:rsidRPr="00C70EEF">
        <w:rPr>
          <w:rFonts w:ascii="Arial" w:hAnsi="Arial" w:cs="Arial"/>
          <w:b/>
          <w:sz w:val="24"/>
        </w:rPr>
        <w:t>Accountability</w:t>
      </w:r>
    </w:p>
    <w:p w14:paraId="37B2E24A" w14:textId="77777777" w:rsidR="00016A11" w:rsidRDefault="00016A11" w:rsidP="00016A11">
      <w:pPr>
        <w:rPr>
          <w:rFonts w:ascii="Arial" w:hAnsi="Arial" w:cs="Arial"/>
          <w:sz w:val="24"/>
        </w:rPr>
      </w:pPr>
    </w:p>
    <w:p w14:paraId="649FFECE" w14:textId="77777777" w:rsidR="00016A11" w:rsidRDefault="00016A11" w:rsidP="00016A11">
      <w:pPr>
        <w:rPr>
          <w:rFonts w:ascii="Arial" w:hAnsi="Arial" w:cs="Arial"/>
          <w:sz w:val="24"/>
        </w:rPr>
      </w:pPr>
      <w:r>
        <w:rPr>
          <w:rFonts w:ascii="Arial" w:hAnsi="Arial" w:cs="Arial"/>
          <w:sz w:val="24"/>
        </w:rPr>
        <w:t>PA(A)s are accountable, under the Division of Surgery, to the Clinical Director of Anaesthesia for Job Planning, Appraisal, Clinical Competence and Continuing Professional Development. The CD for Anaesthesia will also be responsible for pay, pay progression and disciplinary issues.</w:t>
      </w:r>
    </w:p>
    <w:p w14:paraId="68FF2171" w14:textId="77777777" w:rsidR="00016A11" w:rsidRDefault="00016A11" w:rsidP="00016A11">
      <w:pPr>
        <w:rPr>
          <w:rFonts w:ascii="Arial" w:hAnsi="Arial" w:cs="Arial"/>
          <w:sz w:val="24"/>
          <w:szCs w:val="24"/>
          <w:lang w:val="en-US"/>
        </w:rPr>
      </w:pPr>
    </w:p>
    <w:p w14:paraId="1EB2C884" w14:textId="77777777" w:rsidR="00016A11" w:rsidRPr="00B12C6E" w:rsidRDefault="00016A11" w:rsidP="00016A11">
      <w:pPr>
        <w:rPr>
          <w:rFonts w:ascii="Arial" w:hAnsi="Arial" w:cs="Arial"/>
          <w:sz w:val="24"/>
          <w:szCs w:val="24"/>
          <w:lang w:val="en-US"/>
        </w:rPr>
      </w:pPr>
      <w:r>
        <w:rPr>
          <w:rFonts w:ascii="Arial" w:hAnsi="Arial" w:cs="Arial"/>
          <w:sz w:val="24"/>
          <w:szCs w:val="24"/>
          <w:lang w:val="en-US"/>
        </w:rPr>
        <w:t xml:space="preserve">For a PA(A) who is also registered with the NMC and maintains a nursing function within their job specification, clinical supervision is a requirement and should be facilitated by the Divisional Director of Nursing. </w:t>
      </w:r>
      <w:r w:rsidRPr="00B12C6E">
        <w:rPr>
          <w:rFonts w:ascii="Arial" w:hAnsi="Arial" w:cs="Arial"/>
          <w:sz w:val="24"/>
          <w:szCs w:val="24"/>
          <w:lang w:val="en-US"/>
        </w:rPr>
        <w:t xml:space="preserve">It is recommended that the ADNS maintains regular 1 to 1 contact with </w:t>
      </w:r>
      <w:r>
        <w:rPr>
          <w:rFonts w:ascii="Arial" w:hAnsi="Arial" w:cs="Arial"/>
          <w:sz w:val="24"/>
          <w:szCs w:val="24"/>
          <w:lang w:val="en-US"/>
        </w:rPr>
        <w:t>all</w:t>
      </w:r>
      <w:r w:rsidRPr="00B12C6E">
        <w:rPr>
          <w:rFonts w:ascii="Arial" w:hAnsi="Arial" w:cs="Arial"/>
          <w:sz w:val="24"/>
          <w:szCs w:val="24"/>
          <w:lang w:val="en-US"/>
        </w:rPr>
        <w:t xml:space="preserve"> PA(A)s and supports the PA(A)s and the Clinical Director of Anaesthesia.</w:t>
      </w:r>
    </w:p>
    <w:p w14:paraId="4BC328F9" w14:textId="77777777" w:rsidR="00016A11" w:rsidRPr="00B12C6E" w:rsidRDefault="00016A11" w:rsidP="00016A11">
      <w:pPr>
        <w:autoSpaceDE w:val="0"/>
        <w:autoSpaceDN w:val="0"/>
        <w:adjustRightInd w:val="0"/>
        <w:rPr>
          <w:rFonts w:ascii="Arial" w:hAnsi="Arial" w:cs="Arial"/>
          <w:bCs/>
          <w:sz w:val="24"/>
          <w:szCs w:val="24"/>
          <w:lang w:val="en-US"/>
        </w:rPr>
      </w:pPr>
    </w:p>
    <w:p w14:paraId="1907BB11" w14:textId="77777777" w:rsidR="00016A11" w:rsidRDefault="00016A11" w:rsidP="00016A11">
      <w:pPr>
        <w:autoSpaceDE w:val="0"/>
        <w:autoSpaceDN w:val="0"/>
        <w:adjustRightInd w:val="0"/>
        <w:rPr>
          <w:rFonts w:ascii="Arial" w:hAnsi="Arial" w:cs="Arial"/>
          <w:bCs/>
          <w:sz w:val="24"/>
          <w:szCs w:val="24"/>
        </w:rPr>
      </w:pPr>
      <w:r>
        <w:rPr>
          <w:rFonts w:ascii="Arial" w:hAnsi="Arial" w:cs="Arial"/>
          <w:bCs/>
          <w:sz w:val="24"/>
          <w:szCs w:val="24"/>
        </w:rPr>
        <w:t xml:space="preserve">During PA(A) training, they are accountable to the Clinical Lead for PA(A)’s who is a Consultant Anaesthetist. </w:t>
      </w:r>
    </w:p>
    <w:p w14:paraId="58A03026" w14:textId="77777777" w:rsidR="00016A11" w:rsidRDefault="00016A11" w:rsidP="00016A11">
      <w:pPr>
        <w:autoSpaceDE w:val="0"/>
        <w:autoSpaceDN w:val="0"/>
        <w:adjustRightInd w:val="0"/>
        <w:rPr>
          <w:rFonts w:ascii="Arial" w:hAnsi="Arial" w:cs="Arial"/>
          <w:bCs/>
          <w:sz w:val="24"/>
          <w:szCs w:val="24"/>
        </w:rPr>
      </w:pPr>
    </w:p>
    <w:p w14:paraId="14640BC2" w14:textId="77777777" w:rsidR="00016A11" w:rsidRDefault="00016A11" w:rsidP="00016A11">
      <w:pPr>
        <w:rPr>
          <w:rFonts w:ascii="Arial" w:hAnsi="Arial" w:cs="Arial"/>
          <w:sz w:val="24"/>
        </w:rPr>
      </w:pPr>
      <w:r>
        <w:rPr>
          <w:rFonts w:ascii="Arial" w:hAnsi="Arial" w:cs="Arial"/>
          <w:sz w:val="24"/>
        </w:rPr>
        <w:t>In the work place the PA(A) is always supervised by a Consultant* Anaesthetist. Levels of supervision are detailed in section 5.1.</w:t>
      </w:r>
    </w:p>
    <w:p w14:paraId="5D23BECF" w14:textId="77777777" w:rsidR="00016A11" w:rsidRDefault="00016A11" w:rsidP="00016A11">
      <w:pPr>
        <w:autoSpaceDE w:val="0"/>
        <w:autoSpaceDN w:val="0"/>
        <w:adjustRightInd w:val="0"/>
        <w:rPr>
          <w:rFonts w:ascii="Arial" w:hAnsi="Arial" w:cs="Arial"/>
          <w:bCs/>
          <w:sz w:val="24"/>
          <w:szCs w:val="24"/>
        </w:rPr>
      </w:pPr>
    </w:p>
    <w:p w14:paraId="3F5BE0EB" w14:textId="77777777" w:rsidR="00016A11" w:rsidRDefault="00016A11" w:rsidP="00016A11">
      <w:pPr>
        <w:rPr>
          <w:rFonts w:ascii="Arial" w:hAnsi="Arial" w:cs="Arial"/>
          <w:sz w:val="24"/>
        </w:rPr>
      </w:pPr>
      <w:r w:rsidRPr="00DE4417">
        <w:rPr>
          <w:rFonts w:ascii="Arial" w:hAnsi="Arial" w:cs="Arial"/>
          <w:sz w:val="24"/>
          <w:szCs w:val="24"/>
        </w:rPr>
        <w:t>* Consultant Anaesthetist includes</w:t>
      </w:r>
      <w:r>
        <w:rPr>
          <w:rFonts w:ascii="Arial" w:hAnsi="Arial" w:cs="Arial"/>
          <w:sz w:val="24"/>
          <w:szCs w:val="24"/>
        </w:rPr>
        <w:t xml:space="preserve"> Speciality D</w:t>
      </w:r>
      <w:r w:rsidRPr="00DE4417">
        <w:rPr>
          <w:rFonts w:ascii="Arial" w:hAnsi="Arial" w:cs="Arial"/>
          <w:sz w:val="24"/>
          <w:szCs w:val="24"/>
        </w:rPr>
        <w:t>octors who are deemed to be trainers or with senior anaesthetic trainees where a supervising consultant is identified.</w:t>
      </w:r>
      <w:r>
        <w:rPr>
          <w:rFonts w:ascii="Arial" w:hAnsi="Arial" w:cs="Arial"/>
          <w:sz w:val="24"/>
          <w:szCs w:val="24"/>
        </w:rPr>
        <w:t xml:space="preserve"> Consultant Anaesthetic support is always available through the starred anaesthetist system.</w:t>
      </w:r>
    </w:p>
    <w:p w14:paraId="42D0696B" w14:textId="77777777" w:rsidR="00016A11" w:rsidRDefault="00016A11" w:rsidP="00016A11">
      <w:pPr>
        <w:rPr>
          <w:rFonts w:ascii="Arial" w:hAnsi="Arial" w:cs="Arial"/>
          <w:sz w:val="24"/>
        </w:rPr>
      </w:pPr>
    </w:p>
    <w:p w14:paraId="506903BD" w14:textId="77777777" w:rsidR="00016A11" w:rsidRPr="00195163" w:rsidRDefault="00016A11" w:rsidP="00016A11">
      <w:pPr>
        <w:rPr>
          <w:rFonts w:ascii="Arial" w:hAnsi="Arial" w:cs="Arial"/>
          <w:b/>
          <w:sz w:val="24"/>
        </w:rPr>
      </w:pPr>
      <w:r w:rsidRPr="00195163">
        <w:rPr>
          <w:rFonts w:ascii="Arial" w:hAnsi="Arial" w:cs="Arial"/>
          <w:b/>
          <w:sz w:val="24"/>
        </w:rPr>
        <w:t>2.0</w:t>
      </w:r>
      <w:r w:rsidRPr="00195163">
        <w:rPr>
          <w:rFonts w:ascii="Arial" w:hAnsi="Arial" w:cs="Arial"/>
          <w:b/>
          <w:sz w:val="24"/>
        </w:rPr>
        <w:tab/>
      </w:r>
      <w:r w:rsidRPr="00195163">
        <w:rPr>
          <w:rFonts w:ascii="Arial" w:hAnsi="Arial" w:cs="Arial"/>
          <w:b/>
          <w:sz w:val="24"/>
          <w:u w:val="single"/>
        </w:rPr>
        <w:t>Legal status</w:t>
      </w:r>
    </w:p>
    <w:p w14:paraId="67C149A4" w14:textId="77777777" w:rsidR="00016A11" w:rsidRDefault="00016A11" w:rsidP="00016A11">
      <w:pPr>
        <w:rPr>
          <w:rFonts w:ascii="Arial" w:hAnsi="Arial" w:cs="Arial"/>
          <w:sz w:val="24"/>
        </w:rPr>
      </w:pPr>
    </w:p>
    <w:p w14:paraId="7D330C90" w14:textId="77777777" w:rsidR="00016A11" w:rsidRDefault="00016A11" w:rsidP="00016A11">
      <w:pPr>
        <w:rPr>
          <w:rFonts w:ascii="Arial" w:hAnsi="Arial" w:cs="Arial"/>
          <w:sz w:val="24"/>
        </w:rPr>
      </w:pPr>
      <w:r>
        <w:rPr>
          <w:rFonts w:ascii="Arial" w:hAnsi="Arial" w:cs="Arial"/>
          <w:sz w:val="24"/>
        </w:rPr>
        <w:t xml:space="preserve">The development of the role of PA(A) was the result of extensive consultations by the Department of Health by the 'New ways of working in anaesthesia stakeholder board' chaired by Neil McKeller. (referenced) </w:t>
      </w:r>
    </w:p>
    <w:p w14:paraId="2A75F769" w14:textId="77777777" w:rsidR="00016A11" w:rsidRDefault="00016A11" w:rsidP="00016A11">
      <w:pPr>
        <w:rPr>
          <w:rFonts w:ascii="Arial" w:hAnsi="Arial" w:cs="Arial"/>
          <w:sz w:val="24"/>
        </w:rPr>
      </w:pPr>
    </w:p>
    <w:p w14:paraId="0AA13DCE" w14:textId="77777777" w:rsidR="00016A11" w:rsidRDefault="00016A11" w:rsidP="00016A11">
      <w:pPr>
        <w:rPr>
          <w:rFonts w:ascii="Arial" w:hAnsi="Arial" w:cs="Arial"/>
          <w:sz w:val="24"/>
        </w:rPr>
      </w:pPr>
      <w:r>
        <w:rPr>
          <w:rFonts w:ascii="Arial" w:hAnsi="Arial" w:cs="Arial"/>
          <w:sz w:val="24"/>
        </w:rPr>
        <w:t xml:space="preserve">The Royal College of Anaesthetists are closely involved and the Anaesthesia Related Professions Committee continues to oversee the training and the scope of </w:t>
      </w:r>
      <w:r>
        <w:rPr>
          <w:rFonts w:ascii="Arial" w:hAnsi="Arial" w:cs="Arial"/>
          <w:sz w:val="24"/>
        </w:rPr>
        <w:lastRenderedPageBreak/>
        <w:t xml:space="preserve">practice of PA(A)s. The </w:t>
      </w:r>
      <w:proofErr w:type="spellStart"/>
      <w:r>
        <w:rPr>
          <w:rFonts w:ascii="Arial" w:hAnsi="Arial" w:cs="Arial"/>
          <w:sz w:val="24"/>
        </w:rPr>
        <w:t>RCoA</w:t>
      </w:r>
      <w:proofErr w:type="spellEnd"/>
      <w:r>
        <w:rPr>
          <w:rFonts w:ascii="Arial" w:hAnsi="Arial" w:cs="Arial"/>
          <w:sz w:val="24"/>
        </w:rPr>
        <w:t xml:space="preserve"> reviews and publishes the 'Supervision and Limitation of the Scope of Practice of PA(A)s'.</w:t>
      </w:r>
    </w:p>
    <w:p w14:paraId="66CCC653" w14:textId="77777777" w:rsidR="00016A11" w:rsidRDefault="00016A11" w:rsidP="00016A11">
      <w:pPr>
        <w:rPr>
          <w:rFonts w:ascii="Arial" w:hAnsi="Arial" w:cs="Arial"/>
          <w:sz w:val="24"/>
        </w:rPr>
      </w:pPr>
    </w:p>
    <w:p w14:paraId="58E14AB9" w14:textId="77777777" w:rsidR="00016A11" w:rsidRDefault="00016A11" w:rsidP="00016A11">
      <w:pPr>
        <w:rPr>
          <w:rFonts w:ascii="Arial" w:hAnsi="Arial" w:cs="Arial"/>
          <w:sz w:val="24"/>
          <w:szCs w:val="24"/>
        </w:rPr>
      </w:pPr>
      <w:r>
        <w:rPr>
          <w:rFonts w:ascii="Arial" w:hAnsi="Arial" w:cs="Arial"/>
          <w:sz w:val="24"/>
        </w:rPr>
        <w:t xml:space="preserve">Following the publication of the </w:t>
      </w:r>
      <w:r w:rsidRPr="00483282">
        <w:rPr>
          <w:rFonts w:ascii="Arial" w:hAnsi="Arial" w:cs="Arial"/>
          <w:sz w:val="24"/>
          <w:szCs w:val="24"/>
        </w:rPr>
        <w:t>Government Command Paper "Enabling Excellence - Autonomy and Accountability for Health Workers, Social Workers and Social Care Workers - The Health and Social Care Bill",</w:t>
      </w:r>
      <w:r>
        <w:rPr>
          <w:rFonts w:ascii="Arial" w:hAnsi="Arial" w:cs="Arial"/>
          <w:sz w:val="24"/>
          <w:szCs w:val="24"/>
        </w:rPr>
        <w:t xml:space="preserve"> registration of PA(A)s with the Health Professions Council has stalled. </w:t>
      </w:r>
    </w:p>
    <w:p w14:paraId="55FC7C9D" w14:textId="77777777" w:rsidR="00016A11" w:rsidRDefault="00016A11" w:rsidP="00016A11">
      <w:pPr>
        <w:rPr>
          <w:rFonts w:ascii="Arial" w:hAnsi="Arial" w:cs="Arial"/>
          <w:sz w:val="24"/>
          <w:szCs w:val="24"/>
        </w:rPr>
      </w:pPr>
    </w:p>
    <w:p w14:paraId="524571F8" w14:textId="77777777" w:rsidR="00016A11" w:rsidRDefault="00016A11" w:rsidP="00016A11">
      <w:pPr>
        <w:rPr>
          <w:rFonts w:ascii="Arial" w:hAnsi="Arial" w:cs="Arial"/>
          <w:sz w:val="24"/>
          <w:szCs w:val="24"/>
        </w:rPr>
      </w:pPr>
      <w:r>
        <w:rPr>
          <w:rFonts w:ascii="Arial" w:hAnsi="Arial" w:cs="Arial"/>
          <w:sz w:val="24"/>
          <w:szCs w:val="24"/>
        </w:rPr>
        <w:t>The governments positions is not to statutorily regulate any new professions.  The governments preferred method of regulation is through the Professionals Standards Authority, which would accredit voluntary registers.  The Association of Physicians’ Assistants does not currently believe the significant costs of gaining accreditations will increase patient safety and will therefore not pursue this route.  This decision will be readdressed when any new information or evidence emerges.</w:t>
      </w:r>
    </w:p>
    <w:p w14:paraId="4D321641" w14:textId="77777777" w:rsidR="00016A11" w:rsidRDefault="00016A11" w:rsidP="00016A11">
      <w:pPr>
        <w:rPr>
          <w:rFonts w:ascii="Arial" w:hAnsi="Arial" w:cs="Arial"/>
          <w:sz w:val="24"/>
          <w:szCs w:val="24"/>
        </w:rPr>
      </w:pPr>
    </w:p>
    <w:p w14:paraId="158C8951" w14:textId="46EB0C1B" w:rsidR="00016A11" w:rsidRDefault="00016A11" w:rsidP="00016A11">
      <w:pPr>
        <w:rPr>
          <w:rFonts w:ascii="Arial" w:hAnsi="Arial" w:cs="Arial"/>
          <w:sz w:val="24"/>
          <w:szCs w:val="24"/>
        </w:rPr>
      </w:pPr>
      <w:r>
        <w:rPr>
          <w:rFonts w:ascii="Arial" w:hAnsi="Arial" w:cs="Arial"/>
          <w:sz w:val="24"/>
          <w:szCs w:val="24"/>
        </w:rPr>
        <w:t xml:space="preserve">All PA(A)S at </w:t>
      </w:r>
      <w:r w:rsidR="000302DE">
        <w:rPr>
          <w:rFonts w:ascii="Arial" w:hAnsi="Arial" w:cs="Arial"/>
          <w:sz w:val="24"/>
          <w:szCs w:val="24"/>
        </w:rPr>
        <w:t>INSERT TRUST NAME HERE</w:t>
      </w:r>
      <w:r>
        <w:rPr>
          <w:rFonts w:ascii="Arial" w:hAnsi="Arial" w:cs="Arial"/>
          <w:sz w:val="24"/>
          <w:szCs w:val="24"/>
        </w:rPr>
        <w:t xml:space="preserve"> are voluntarily registered with the Association of Physicians' Assistants in Anaesthesia. The APA(A) maintains a voluntary register of PA(A)s, ensures highest standards of patient care, advises on education and continuing professional development and represents PA(A)s at the </w:t>
      </w:r>
      <w:proofErr w:type="spellStart"/>
      <w:r>
        <w:rPr>
          <w:rFonts w:ascii="Arial" w:hAnsi="Arial" w:cs="Arial"/>
          <w:sz w:val="24"/>
          <w:szCs w:val="24"/>
        </w:rPr>
        <w:t>RCoA</w:t>
      </w:r>
      <w:proofErr w:type="spellEnd"/>
      <w:r>
        <w:rPr>
          <w:rFonts w:ascii="Arial" w:hAnsi="Arial" w:cs="Arial"/>
          <w:sz w:val="24"/>
          <w:szCs w:val="24"/>
        </w:rPr>
        <w:t xml:space="preserve"> and other national bodies.</w:t>
      </w:r>
    </w:p>
    <w:p w14:paraId="4B7CA9C3" w14:textId="77777777" w:rsidR="00016A11" w:rsidRDefault="00016A11" w:rsidP="00016A11">
      <w:pPr>
        <w:rPr>
          <w:rFonts w:ascii="Arial" w:hAnsi="Arial" w:cs="Arial"/>
          <w:sz w:val="24"/>
          <w:szCs w:val="24"/>
        </w:rPr>
      </w:pPr>
    </w:p>
    <w:p w14:paraId="088986AB" w14:textId="77777777" w:rsidR="00016A11" w:rsidRPr="00483282" w:rsidRDefault="00016A11" w:rsidP="00016A11">
      <w:pPr>
        <w:rPr>
          <w:rFonts w:ascii="Arial" w:hAnsi="Arial" w:cs="Arial"/>
          <w:sz w:val="24"/>
          <w:szCs w:val="24"/>
        </w:rPr>
      </w:pPr>
      <w:r>
        <w:rPr>
          <w:rFonts w:ascii="Arial" w:hAnsi="Arial" w:cs="Arial"/>
          <w:sz w:val="24"/>
          <w:szCs w:val="24"/>
        </w:rPr>
        <w:t>A Clinical Leads Forum of Consultant Anaesthetists involved in the training and supervision of PA(A)s meets twice a year and acts as a responsible body of opinion especially in the development of extended roles for PA(A)s.</w:t>
      </w:r>
    </w:p>
    <w:p w14:paraId="1F000605" w14:textId="77777777" w:rsidR="00016A11" w:rsidRDefault="00016A11" w:rsidP="00016A11">
      <w:pPr>
        <w:rPr>
          <w:rFonts w:ascii="Arial" w:hAnsi="Arial" w:cs="Arial"/>
          <w:sz w:val="24"/>
        </w:rPr>
      </w:pPr>
    </w:p>
    <w:p w14:paraId="5EF3B49F" w14:textId="77777777" w:rsidR="00016A11" w:rsidRPr="00D37337" w:rsidRDefault="00016A11" w:rsidP="00016A11">
      <w:pPr>
        <w:rPr>
          <w:rFonts w:ascii="Arial" w:hAnsi="Arial" w:cs="Arial"/>
          <w:sz w:val="24"/>
        </w:rPr>
      </w:pPr>
      <w:r w:rsidRPr="00F20D8E">
        <w:rPr>
          <w:rFonts w:ascii="Arial" w:hAnsi="Arial" w:cs="Arial"/>
          <w:b/>
          <w:sz w:val="24"/>
          <w:szCs w:val="24"/>
        </w:rPr>
        <w:t xml:space="preserve">3.0 </w:t>
      </w:r>
      <w:r w:rsidRPr="00F20D8E">
        <w:rPr>
          <w:rFonts w:ascii="Arial" w:hAnsi="Arial" w:cs="Arial"/>
          <w:b/>
          <w:sz w:val="24"/>
          <w:szCs w:val="24"/>
        </w:rPr>
        <w:tab/>
      </w:r>
      <w:r w:rsidRPr="006A3947">
        <w:rPr>
          <w:rFonts w:ascii="Arial" w:hAnsi="Arial" w:cs="Arial"/>
          <w:b/>
          <w:sz w:val="24"/>
          <w:szCs w:val="24"/>
          <w:u w:val="single"/>
        </w:rPr>
        <w:t xml:space="preserve">Who are Physicians’ </w:t>
      </w:r>
      <w:r>
        <w:rPr>
          <w:rFonts w:ascii="Arial" w:hAnsi="Arial" w:cs="Arial"/>
          <w:b/>
          <w:sz w:val="24"/>
          <w:szCs w:val="24"/>
          <w:u w:val="single"/>
        </w:rPr>
        <w:t>Assistants (Anaesthesia) (PA(A)</w:t>
      </w:r>
      <w:r w:rsidRPr="006A3947">
        <w:rPr>
          <w:rFonts w:ascii="Arial" w:hAnsi="Arial" w:cs="Arial"/>
          <w:b/>
          <w:sz w:val="24"/>
          <w:szCs w:val="24"/>
          <w:u w:val="single"/>
        </w:rPr>
        <w:t xml:space="preserve"> and</w:t>
      </w:r>
      <w:r w:rsidRPr="00D37337">
        <w:rPr>
          <w:rFonts w:ascii="Arial" w:hAnsi="Arial" w:cs="Arial"/>
          <w:b/>
          <w:sz w:val="24"/>
          <w:szCs w:val="24"/>
          <w:u w:val="single"/>
        </w:rPr>
        <w:t xml:space="preserve"> Their Role Once Trained? </w:t>
      </w:r>
    </w:p>
    <w:p w14:paraId="46652A8D" w14:textId="77777777" w:rsidR="00016A11" w:rsidRPr="00D37337" w:rsidRDefault="00016A11" w:rsidP="00016A11">
      <w:pPr>
        <w:rPr>
          <w:rFonts w:ascii="Arial" w:hAnsi="Arial" w:cs="Arial"/>
          <w:sz w:val="24"/>
        </w:rPr>
      </w:pPr>
    </w:p>
    <w:p w14:paraId="321E478E" w14:textId="3EE316A1" w:rsidR="00016A11" w:rsidRDefault="00016A11" w:rsidP="00016A11">
      <w:pPr>
        <w:rPr>
          <w:rFonts w:ascii="Arial" w:hAnsi="Arial" w:cs="Arial"/>
          <w:sz w:val="24"/>
          <w:szCs w:val="24"/>
        </w:rPr>
      </w:pPr>
      <w:r w:rsidRPr="00D37337">
        <w:rPr>
          <w:rFonts w:ascii="Arial" w:hAnsi="Arial" w:cs="Arial"/>
          <w:sz w:val="24"/>
          <w:szCs w:val="24"/>
        </w:rPr>
        <w:t xml:space="preserve">PA(A) are practitioners trained to care for patients undergoing surgery and/or anaesthesia under the supervision of a senior Anaesthetist. PA(A)s </w:t>
      </w:r>
      <w:proofErr w:type="gramStart"/>
      <w:r w:rsidRPr="00D37337">
        <w:rPr>
          <w:rFonts w:ascii="Arial" w:hAnsi="Arial" w:cs="Arial"/>
          <w:sz w:val="24"/>
          <w:szCs w:val="24"/>
        </w:rPr>
        <w:t>undergo</w:t>
      </w:r>
      <w:proofErr w:type="gramEnd"/>
      <w:r w:rsidRPr="00D37337">
        <w:rPr>
          <w:rFonts w:ascii="Arial" w:hAnsi="Arial" w:cs="Arial"/>
          <w:sz w:val="24"/>
          <w:szCs w:val="24"/>
        </w:rPr>
        <w:t xml:space="preserve"> an intensive </w:t>
      </w:r>
      <w:proofErr w:type="gramStart"/>
      <w:r w:rsidRPr="00D37337">
        <w:rPr>
          <w:rFonts w:ascii="Arial" w:hAnsi="Arial" w:cs="Arial"/>
          <w:sz w:val="24"/>
          <w:szCs w:val="24"/>
        </w:rPr>
        <w:t>2 year</w:t>
      </w:r>
      <w:proofErr w:type="gramEnd"/>
      <w:r w:rsidRPr="00D37337">
        <w:rPr>
          <w:rFonts w:ascii="Arial" w:hAnsi="Arial" w:cs="Arial"/>
          <w:sz w:val="24"/>
          <w:szCs w:val="24"/>
        </w:rPr>
        <w:t xml:space="preserve"> training program, coordinated by Birmingham University and supported by the Royal College of Anaesthetists. </w:t>
      </w:r>
    </w:p>
    <w:p w14:paraId="4EABCE61" w14:textId="77777777" w:rsidR="00016A11" w:rsidRPr="00D37337" w:rsidRDefault="00016A11" w:rsidP="00016A11">
      <w:pPr>
        <w:rPr>
          <w:rFonts w:ascii="Arial" w:hAnsi="Arial" w:cs="Arial"/>
          <w:sz w:val="24"/>
          <w:szCs w:val="24"/>
        </w:rPr>
      </w:pPr>
    </w:p>
    <w:p w14:paraId="30193721" w14:textId="77777777" w:rsidR="00016A11" w:rsidRDefault="00016A11" w:rsidP="00016A11">
      <w:pPr>
        <w:rPr>
          <w:rFonts w:ascii="Arial" w:hAnsi="Arial" w:cs="Arial"/>
          <w:b/>
          <w:sz w:val="24"/>
          <w:szCs w:val="24"/>
        </w:rPr>
      </w:pPr>
    </w:p>
    <w:p w14:paraId="5264C94D" w14:textId="77777777" w:rsidR="00016A11" w:rsidRDefault="00016A11" w:rsidP="00016A11">
      <w:pPr>
        <w:rPr>
          <w:rFonts w:ascii="Arial" w:hAnsi="Arial" w:cs="Arial"/>
          <w:b/>
          <w:sz w:val="24"/>
          <w:szCs w:val="24"/>
        </w:rPr>
      </w:pPr>
      <w:r>
        <w:rPr>
          <w:rFonts w:ascii="Arial" w:hAnsi="Arial" w:cs="Arial"/>
          <w:b/>
          <w:sz w:val="24"/>
          <w:szCs w:val="24"/>
        </w:rPr>
        <w:t xml:space="preserve">3.1 </w:t>
      </w:r>
      <w:r>
        <w:rPr>
          <w:rFonts w:ascii="Arial" w:hAnsi="Arial" w:cs="Arial"/>
          <w:b/>
          <w:sz w:val="24"/>
          <w:szCs w:val="24"/>
        </w:rPr>
        <w:tab/>
        <w:t>Qualified</w:t>
      </w:r>
      <w:r w:rsidRPr="00D37337">
        <w:rPr>
          <w:rFonts w:ascii="Arial" w:hAnsi="Arial" w:cs="Arial"/>
          <w:b/>
          <w:sz w:val="24"/>
          <w:szCs w:val="24"/>
        </w:rPr>
        <w:t xml:space="preserve"> PA(A)</w:t>
      </w:r>
      <w:r>
        <w:rPr>
          <w:rFonts w:ascii="Arial" w:hAnsi="Arial" w:cs="Arial"/>
          <w:b/>
          <w:sz w:val="24"/>
          <w:szCs w:val="24"/>
        </w:rPr>
        <w:t>s</w:t>
      </w:r>
      <w:r w:rsidRPr="00D37337">
        <w:rPr>
          <w:rFonts w:ascii="Arial" w:hAnsi="Arial" w:cs="Arial"/>
          <w:b/>
          <w:sz w:val="24"/>
          <w:szCs w:val="24"/>
        </w:rPr>
        <w:t xml:space="preserve"> are</w:t>
      </w:r>
      <w:r>
        <w:rPr>
          <w:rFonts w:ascii="Arial" w:hAnsi="Arial" w:cs="Arial"/>
          <w:b/>
          <w:sz w:val="24"/>
          <w:szCs w:val="24"/>
        </w:rPr>
        <w:t xml:space="preserve"> competent in the following activities</w:t>
      </w:r>
      <w:r w:rsidRPr="00D37337">
        <w:rPr>
          <w:rFonts w:ascii="Arial" w:hAnsi="Arial" w:cs="Arial"/>
          <w:b/>
          <w:sz w:val="24"/>
          <w:szCs w:val="24"/>
        </w:rPr>
        <w:t>:</w:t>
      </w:r>
    </w:p>
    <w:p w14:paraId="7F8B606B" w14:textId="77777777" w:rsidR="00016A11" w:rsidRDefault="00016A11" w:rsidP="00016A11">
      <w:pPr>
        <w:rPr>
          <w:rFonts w:ascii="Arial" w:hAnsi="Arial" w:cs="Arial"/>
          <w:b/>
          <w:sz w:val="24"/>
          <w:szCs w:val="24"/>
        </w:rPr>
      </w:pPr>
    </w:p>
    <w:p w14:paraId="20FED3B9" w14:textId="77777777" w:rsidR="00016A11" w:rsidRPr="005F02BB" w:rsidRDefault="00016A11" w:rsidP="00016A11">
      <w:pPr>
        <w:pStyle w:val="ListParagraph"/>
        <w:numPr>
          <w:ilvl w:val="0"/>
          <w:numId w:val="15"/>
        </w:numPr>
        <w:spacing w:after="0" w:line="240" w:lineRule="auto"/>
        <w:rPr>
          <w:rFonts w:ascii="Arial" w:hAnsi="Arial" w:cs="Arial"/>
          <w:b/>
          <w:sz w:val="24"/>
          <w:szCs w:val="24"/>
        </w:rPr>
      </w:pPr>
      <w:r w:rsidRPr="005F02BB">
        <w:rPr>
          <w:rFonts w:ascii="Arial" w:hAnsi="Arial" w:cs="Arial"/>
          <w:b/>
          <w:sz w:val="24"/>
          <w:szCs w:val="24"/>
        </w:rPr>
        <w:t>Pre-operative assessment of elective and urgent surgical patients,</w:t>
      </w:r>
    </w:p>
    <w:p w14:paraId="6B0D1494" w14:textId="77777777" w:rsidR="00016A11" w:rsidRDefault="00016A11" w:rsidP="00016A11">
      <w:pPr>
        <w:pStyle w:val="ListParagraph"/>
        <w:spacing w:after="0" w:line="240" w:lineRule="auto"/>
        <w:ind w:left="0"/>
        <w:rPr>
          <w:rFonts w:ascii="Arial" w:hAnsi="Arial" w:cs="Arial"/>
          <w:sz w:val="24"/>
          <w:szCs w:val="24"/>
        </w:rPr>
      </w:pPr>
      <w:r>
        <w:rPr>
          <w:rFonts w:ascii="Arial" w:hAnsi="Arial" w:cs="Arial"/>
          <w:sz w:val="24"/>
          <w:szCs w:val="24"/>
        </w:rPr>
        <w:t>T</w:t>
      </w:r>
      <w:r w:rsidRPr="00D37337">
        <w:rPr>
          <w:rFonts w:ascii="Arial" w:hAnsi="Arial" w:cs="Arial"/>
          <w:sz w:val="24"/>
          <w:szCs w:val="24"/>
        </w:rPr>
        <w:t>aking relev</w:t>
      </w:r>
      <w:r>
        <w:rPr>
          <w:rFonts w:ascii="Arial" w:hAnsi="Arial" w:cs="Arial"/>
          <w:sz w:val="24"/>
          <w:szCs w:val="24"/>
        </w:rPr>
        <w:t>ant medical/surgical histories</w:t>
      </w:r>
    </w:p>
    <w:p w14:paraId="6FDB70B1" w14:textId="77777777" w:rsidR="00016A11" w:rsidRDefault="00016A11" w:rsidP="00016A11">
      <w:pPr>
        <w:pStyle w:val="ListParagraph"/>
        <w:spacing w:after="0" w:line="240" w:lineRule="auto"/>
        <w:ind w:left="0"/>
        <w:rPr>
          <w:rFonts w:ascii="Arial" w:hAnsi="Arial" w:cs="Arial"/>
          <w:sz w:val="24"/>
          <w:szCs w:val="24"/>
        </w:rPr>
      </w:pPr>
      <w:r w:rsidRPr="00D37337">
        <w:rPr>
          <w:rFonts w:ascii="Arial" w:hAnsi="Arial" w:cs="Arial"/>
          <w:sz w:val="24"/>
          <w:szCs w:val="24"/>
        </w:rPr>
        <w:t>Interpretation of releva</w:t>
      </w:r>
      <w:r>
        <w:rPr>
          <w:rFonts w:ascii="Arial" w:hAnsi="Arial" w:cs="Arial"/>
          <w:sz w:val="24"/>
          <w:szCs w:val="24"/>
        </w:rPr>
        <w:t>nt investigations</w:t>
      </w:r>
    </w:p>
    <w:p w14:paraId="507F2B1D" w14:textId="77777777" w:rsidR="00016A11" w:rsidRPr="00D37337" w:rsidRDefault="00016A11" w:rsidP="00016A11">
      <w:pPr>
        <w:pStyle w:val="ListParagraph"/>
        <w:spacing w:after="0" w:line="240" w:lineRule="auto"/>
        <w:ind w:left="0"/>
        <w:rPr>
          <w:rFonts w:ascii="Arial" w:hAnsi="Arial" w:cs="Arial"/>
          <w:sz w:val="24"/>
          <w:szCs w:val="24"/>
        </w:rPr>
      </w:pPr>
      <w:r>
        <w:rPr>
          <w:rFonts w:ascii="Arial" w:hAnsi="Arial" w:cs="Arial"/>
          <w:sz w:val="24"/>
          <w:szCs w:val="24"/>
        </w:rPr>
        <w:t>Current medication review</w:t>
      </w:r>
    </w:p>
    <w:p w14:paraId="39A5D845" w14:textId="77777777" w:rsidR="00016A11" w:rsidRPr="00D37337" w:rsidRDefault="00016A11" w:rsidP="00016A11">
      <w:pPr>
        <w:pStyle w:val="ListParagraph"/>
        <w:spacing w:after="0" w:line="240" w:lineRule="auto"/>
        <w:ind w:left="0"/>
        <w:rPr>
          <w:rFonts w:ascii="Arial" w:hAnsi="Arial" w:cs="Arial"/>
          <w:sz w:val="24"/>
          <w:szCs w:val="24"/>
        </w:rPr>
      </w:pPr>
      <w:r w:rsidRPr="00D37337">
        <w:rPr>
          <w:rFonts w:ascii="Arial" w:hAnsi="Arial" w:cs="Arial"/>
          <w:sz w:val="24"/>
          <w:szCs w:val="24"/>
        </w:rPr>
        <w:t>Medical examination</w:t>
      </w:r>
      <w:r>
        <w:rPr>
          <w:rFonts w:ascii="Arial" w:hAnsi="Arial" w:cs="Arial"/>
          <w:sz w:val="24"/>
          <w:szCs w:val="24"/>
        </w:rPr>
        <w:t>,</w:t>
      </w:r>
      <w:r w:rsidRPr="00D37337">
        <w:rPr>
          <w:rFonts w:ascii="Arial" w:hAnsi="Arial" w:cs="Arial"/>
          <w:sz w:val="24"/>
          <w:szCs w:val="24"/>
        </w:rPr>
        <w:t xml:space="preserve"> </w:t>
      </w:r>
      <w:r>
        <w:rPr>
          <w:rFonts w:ascii="Arial" w:hAnsi="Arial" w:cs="Arial"/>
          <w:sz w:val="24"/>
          <w:szCs w:val="24"/>
        </w:rPr>
        <w:t>particularly</w:t>
      </w:r>
      <w:r w:rsidRPr="00D37337">
        <w:rPr>
          <w:rFonts w:ascii="Arial" w:hAnsi="Arial" w:cs="Arial"/>
          <w:sz w:val="24"/>
          <w:szCs w:val="24"/>
        </w:rPr>
        <w:t xml:space="preserve"> of respiratory and cardiovascular systems</w:t>
      </w:r>
    </w:p>
    <w:p w14:paraId="2A6695A7" w14:textId="77777777" w:rsidR="00016A11" w:rsidRPr="00D37337" w:rsidRDefault="00016A11" w:rsidP="00016A11">
      <w:pPr>
        <w:pStyle w:val="ListParagraph"/>
        <w:spacing w:after="0" w:line="240" w:lineRule="auto"/>
        <w:ind w:left="0"/>
        <w:rPr>
          <w:rFonts w:ascii="Arial" w:hAnsi="Arial" w:cs="Arial"/>
          <w:sz w:val="24"/>
          <w:szCs w:val="24"/>
        </w:rPr>
      </w:pPr>
      <w:r>
        <w:rPr>
          <w:rFonts w:ascii="Arial" w:hAnsi="Arial" w:cs="Arial"/>
          <w:sz w:val="24"/>
          <w:szCs w:val="24"/>
        </w:rPr>
        <w:t>Airway Assessment</w:t>
      </w:r>
      <w:r w:rsidRPr="00D37337">
        <w:rPr>
          <w:rFonts w:ascii="Arial" w:hAnsi="Arial" w:cs="Arial"/>
          <w:sz w:val="24"/>
          <w:szCs w:val="24"/>
        </w:rPr>
        <w:t>.</w:t>
      </w:r>
    </w:p>
    <w:p w14:paraId="3C87DF31" w14:textId="77777777" w:rsidR="00016A11" w:rsidRDefault="00016A11" w:rsidP="00016A11">
      <w:pPr>
        <w:pStyle w:val="ListParagraph"/>
        <w:spacing w:after="0" w:line="240" w:lineRule="auto"/>
        <w:ind w:left="0"/>
        <w:rPr>
          <w:rFonts w:ascii="Arial" w:hAnsi="Arial" w:cs="Arial"/>
          <w:sz w:val="24"/>
          <w:szCs w:val="24"/>
        </w:rPr>
      </w:pPr>
      <w:r w:rsidRPr="00D37337">
        <w:rPr>
          <w:rFonts w:ascii="Arial" w:hAnsi="Arial" w:cs="Arial"/>
          <w:sz w:val="24"/>
          <w:szCs w:val="24"/>
        </w:rPr>
        <w:t>Gaining informed consent</w:t>
      </w:r>
      <w:r>
        <w:rPr>
          <w:rFonts w:ascii="Arial" w:hAnsi="Arial" w:cs="Arial"/>
          <w:sz w:val="24"/>
          <w:szCs w:val="24"/>
        </w:rPr>
        <w:t>: for anaesthesia and for common anaesthetic interventions - following the Association of Anaesthetists 'you and your anaesthetic' document. The Supervising Consultant will gain consent for any intervention that the PAA is unfamiliar with.</w:t>
      </w:r>
    </w:p>
    <w:p w14:paraId="438A2521" w14:textId="77777777" w:rsidR="00016A11" w:rsidRPr="00D37337" w:rsidRDefault="00016A11" w:rsidP="00016A11">
      <w:pPr>
        <w:pStyle w:val="ListParagraph"/>
        <w:spacing w:after="0" w:line="240" w:lineRule="auto"/>
        <w:ind w:left="0"/>
        <w:rPr>
          <w:rFonts w:ascii="Arial" w:hAnsi="Arial" w:cs="Arial"/>
          <w:sz w:val="24"/>
          <w:szCs w:val="24"/>
        </w:rPr>
      </w:pPr>
      <w:r w:rsidRPr="00D37337">
        <w:rPr>
          <w:rFonts w:ascii="Arial" w:hAnsi="Arial" w:cs="Arial"/>
          <w:sz w:val="24"/>
          <w:szCs w:val="24"/>
        </w:rPr>
        <w:t>Agreeing anaesthetic plan with supervising Anaesthetist.</w:t>
      </w:r>
    </w:p>
    <w:p w14:paraId="25BF4406" w14:textId="77777777" w:rsidR="00016A11" w:rsidRDefault="00016A11" w:rsidP="00016A11">
      <w:pPr>
        <w:pStyle w:val="ListParagraph"/>
        <w:spacing w:after="0" w:line="240" w:lineRule="auto"/>
        <w:ind w:left="0"/>
        <w:rPr>
          <w:rFonts w:ascii="Arial" w:hAnsi="Arial" w:cs="Arial"/>
          <w:sz w:val="24"/>
          <w:szCs w:val="24"/>
        </w:rPr>
      </w:pPr>
    </w:p>
    <w:p w14:paraId="35A15646" w14:textId="77777777" w:rsidR="00016A11" w:rsidRPr="005F02BB" w:rsidRDefault="00016A11" w:rsidP="00016A11">
      <w:pPr>
        <w:pStyle w:val="ListParagraph"/>
        <w:numPr>
          <w:ilvl w:val="0"/>
          <w:numId w:val="15"/>
        </w:numPr>
        <w:spacing w:after="0" w:line="240" w:lineRule="auto"/>
        <w:rPr>
          <w:rFonts w:ascii="Arial" w:hAnsi="Arial" w:cs="Arial"/>
          <w:b/>
          <w:sz w:val="24"/>
          <w:szCs w:val="24"/>
        </w:rPr>
      </w:pPr>
      <w:r w:rsidRPr="005F02BB">
        <w:rPr>
          <w:rFonts w:ascii="Arial" w:hAnsi="Arial" w:cs="Arial"/>
          <w:b/>
          <w:sz w:val="24"/>
          <w:szCs w:val="24"/>
        </w:rPr>
        <w:t xml:space="preserve">Preparation of anaesthetic environment; </w:t>
      </w:r>
    </w:p>
    <w:p w14:paraId="097788D6" w14:textId="77777777" w:rsidR="00016A11" w:rsidRPr="00D37337" w:rsidRDefault="00016A11" w:rsidP="00016A11">
      <w:pPr>
        <w:pStyle w:val="ListParagraph"/>
        <w:spacing w:after="0" w:line="240" w:lineRule="auto"/>
        <w:ind w:left="0"/>
        <w:rPr>
          <w:rFonts w:ascii="Arial" w:hAnsi="Arial" w:cs="Arial"/>
          <w:sz w:val="24"/>
          <w:szCs w:val="24"/>
        </w:rPr>
      </w:pPr>
      <w:r>
        <w:rPr>
          <w:rFonts w:ascii="Arial" w:hAnsi="Arial" w:cs="Arial"/>
          <w:sz w:val="24"/>
          <w:szCs w:val="24"/>
        </w:rPr>
        <w:lastRenderedPageBreak/>
        <w:t>C</w:t>
      </w:r>
      <w:r w:rsidRPr="00D37337">
        <w:rPr>
          <w:rFonts w:ascii="Arial" w:hAnsi="Arial" w:cs="Arial"/>
          <w:sz w:val="24"/>
          <w:szCs w:val="24"/>
        </w:rPr>
        <w:t>hecking of anaesthetic equipment/machine.</w:t>
      </w:r>
    </w:p>
    <w:p w14:paraId="49C91F35" w14:textId="77777777" w:rsidR="00016A11" w:rsidRPr="00D37337" w:rsidRDefault="00016A11" w:rsidP="00016A11">
      <w:pPr>
        <w:pStyle w:val="ListParagraph"/>
        <w:spacing w:after="0" w:line="240" w:lineRule="auto"/>
        <w:ind w:left="0"/>
        <w:rPr>
          <w:rFonts w:ascii="Arial" w:hAnsi="Arial" w:cs="Arial"/>
          <w:sz w:val="24"/>
          <w:szCs w:val="24"/>
        </w:rPr>
      </w:pPr>
      <w:r>
        <w:rPr>
          <w:rFonts w:ascii="Arial" w:hAnsi="Arial" w:cs="Arial"/>
          <w:sz w:val="24"/>
          <w:szCs w:val="24"/>
        </w:rPr>
        <w:t>Preparing emergency drugs</w:t>
      </w:r>
    </w:p>
    <w:p w14:paraId="43BF0733" w14:textId="77777777" w:rsidR="00016A11" w:rsidRDefault="00016A11" w:rsidP="00016A11">
      <w:pPr>
        <w:pStyle w:val="ListParagraph"/>
        <w:spacing w:after="0" w:line="240" w:lineRule="auto"/>
        <w:ind w:left="0"/>
        <w:rPr>
          <w:rFonts w:ascii="Arial" w:hAnsi="Arial" w:cs="Arial"/>
          <w:sz w:val="24"/>
          <w:szCs w:val="24"/>
        </w:rPr>
      </w:pPr>
      <w:r>
        <w:rPr>
          <w:rFonts w:ascii="Arial" w:hAnsi="Arial" w:cs="Arial"/>
          <w:sz w:val="24"/>
          <w:szCs w:val="24"/>
        </w:rPr>
        <w:t>Preparing</w:t>
      </w:r>
      <w:r w:rsidRPr="00D37337">
        <w:rPr>
          <w:rFonts w:ascii="Arial" w:hAnsi="Arial" w:cs="Arial"/>
          <w:sz w:val="24"/>
          <w:szCs w:val="24"/>
        </w:rPr>
        <w:t xml:space="preserve"> anaesthetic</w:t>
      </w:r>
      <w:r>
        <w:rPr>
          <w:rFonts w:ascii="Arial" w:hAnsi="Arial" w:cs="Arial"/>
          <w:sz w:val="24"/>
          <w:szCs w:val="24"/>
        </w:rPr>
        <w:t xml:space="preserve"> drugs</w:t>
      </w:r>
    </w:p>
    <w:p w14:paraId="12840C4B" w14:textId="77777777" w:rsidR="00016A11" w:rsidRDefault="00016A11" w:rsidP="00016A11">
      <w:pPr>
        <w:pStyle w:val="ListParagraph"/>
        <w:spacing w:after="0" w:line="240" w:lineRule="auto"/>
        <w:ind w:left="0"/>
        <w:rPr>
          <w:rFonts w:ascii="Arial" w:hAnsi="Arial" w:cs="Arial"/>
          <w:sz w:val="24"/>
          <w:szCs w:val="24"/>
        </w:rPr>
      </w:pPr>
    </w:p>
    <w:p w14:paraId="6ED847C6" w14:textId="77777777" w:rsidR="00016A11" w:rsidRPr="005F02BB" w:rsidRDefault="00016A11" w:rsidP="00016A11">
      <w:pPr>
        <w:pStyle w:val="ListParagraph"/>
        <w:numPr>
          <w:ilvl w:val="0"/>
          <w:numId w:val="15"/>
        </w:numPr>
        <w:spacing w:after="0" w:line="240" w:lineRule="auto"/>
        <w:rPr>
          <w:rFonts w:ascii="Arial" w:hAnsi="Arial" w:cs="Arial"/>
          <w:b/>
          <w:sz w:val="24"/>
          <w:szCs w:val="24"/>
        </w:rPr>
      </w:pPr>
      <w:r w:rsidRPr="005F02BB">
        <w:rPr>
          <w:rFonts w:ascii="Arial" w:hAnsi="Arial" w:cs="Arial"/>
          <w:b/>
          <w:sz w:val="24"/>
          <w:szCs w:val="24"/>
        </w:rPr>
        <w:t>Conduct anaesthesia</w:t>
      </w:r>
    </w:p>
    <w:p w14:paraId="7A466F69" w14:textId="77777777" w:rsidR="00016A11" w:rsidRPr="00D37337" w:rsidRDefault="00016A11" w:rsidP="00016A11">
      <w:pPr>
        <w:pStyle w:val="ListParagraph"/>
        <w:spacing w:after="0" w:line="240" w:lineRule="auto"/>
        <w:ind w:left="284" w:hanging="284"/>
        <w:rPr>
          <w:rFonts w:ascii="Arial" w:hAnsi="Arial" w:cs="Arial"/>
          <w:sz w:val="24"/>
          <w:szCs w:val="24"/>
        </w:rPr>
      </w:pPr>
      <w:r w:rsidRPr="00D37337">
        <w:rPr>
          <w:rFonts w:ascii="Arial" w:hAnsi="Arial" w:cs="Arial"/>
          <w:sz w:val="24"/>
          <w:szCs w:val="24"/>
        </w:rPr>
        <w:t xml:space="preserve">Gaining peripheral </w:t>
      </w:r>
      <w:r>
        <w:rPr>
          <w:rFonts w:ascii="Arial" w:hAnsi="Arial" w:cs="Arial"/>
          <w:sz w:val="24"/>
          <w:szCs w:val="24"/>
        </w:rPr>
        <w:t>intravenous access.</w:t>
      </w:r>
    </w:p>
    <w:p w14:paraId="7B2D1257" w14:textId="77777777" w:rsidR="00016A11" w:rsidRPr="00D37337" w:rsidRDefault="00016A11" w:rsidP="00016A11">
      <w:pPr>
        <w:pStyle w:val="ListParagraph"/>
        <w:spacing w:after="0" w:line="240" w:lineRule="auto"/>
        <w:ind w:left="284" w:hanging="284"/>
        <w:rPr>
          <w:rFonts w:ascii="Arial" w:hAnsi="Arial" w:cs="Arial"/>
          <w:sz w:val="24"/>
          <w:szCs w:val="24"/>
        </w:rPr>
      </w:pPr>
      <w:r w:rsidRPr="00D37337">
        <w:rPr>
          <w:rFonts w:ascii="Arial" w:hAnsi="Arial" w:cs="Arial"/>
          <w:sz w:val="24"/>
          <w:szCs w:val="24"/>
        </w:rPr>
        <w:t>Arterial cannulation and central intravenous access if indicated.</w:t>
      </w:r>
    </w:p>
    <w:p w14:paraId="0B2595E9" w14:textId="77777777" w:rsidR="00016A11" w:rsidRPr="00D37337" w:rsidRDefault="00016A11" w:rsidP="00016A11">
      <w:pPr>
        <w:pStyle w:val="ListParagraph"/>
        <w:spacing w:after="0" w:line="240" w:lineRule="auto"/>
        <w:ind w:left="284" w:hanging="284"/>
        <w:rPr>
          <w:rFonts w:ascii="Arial" w:hAnsi="Arial" w:cs="Arial"/>
          <w:sz w:val="24"/>
          <w:szCs w:val="24"/>
        </w:rPr>
      </w:pPr>
      <w:r w:rsidRPr="00D37337">
        <w:rPr>
          <w:rFonts w:ascii="Arial" w:hAnsi="Arial" w:cs="Arial"/>
          <w:sz w:val="24"/>
          <w:szCs w:val="24"/>
        </w:rPr>
        <w:t xml:space="preserve">Induction of anaesthesia – under supervision of Anaesthetist. </w:t>
      </w:r>
    </w:p>
    <w:p w14:paraId="3BF4BA53" w14:textId="77777777" w:rsidR="00016A11" w:rsidRPr="00D37337" w:rsidRDefault="00016A11" w:rsidP="00016A11">
      <w:pPr>
        <w:pStyle w:val="ListParagraph"/>
        <w:spacing w:after="0" w:line="240" w:lineRule="auto"/>
        <w:ind w:left="284" w:hanging="284"/>
        <w:rPr>
          <w:rFonts w:ascii="Arial" w:hAnsi="Arial" w:cs="Arial"/>
          <w:sz w:val="24"/>
          <w:szCs w:val="24"/>
        </w:rPr>
      </w:pPr>
      <w:r w:rsidRPr="00D37337">
        <w:rPr>
          <w:rFonts w:ascii="Arial" w:hAnsi="Arial" w:cs="Arial"/>
          <w:sz w:val="24"/>
          <w:szCs w:val="24"/>
        </w:rPr>
        <w:t>Securing of airway utilising advanced airway sk</w:t>
      </w:r>
      <w:r>
        <w:rPr>
          <w:rFonts w:ascii="Arial" w:hAnsi="Arial" w:cs="Arial"/>
          <w:sz w:val="24"/>
          <w:szCs w:val="24"/>
        </w:rPr>
        <w:t>ills</w:t>
      </w:r>
      <w:r w:rsidRPr="00D37337">
        <w:rPr>
          <w:rFonts w:ascii="Arial" w:hAnsi="Arial" w:cs="Arial"/>
          <w:sz w:val="24"/>
          <w:szCs w:val="24"/>
        </w:rPr>
        <w:t xml:space="preserve"> </w:t>
      </w:r>
    </w:p>
    <w:p w14:paraId="369CE236" w14:textId="77777777" w:rsidR="00016A11" w:rsidRPr="00D37337" w:rsidRDefault="00016A11" w:rsidP="00016A11">
      <w:pPr>
        <w:pStyle w:val="ListParagraph"/>
        <w:spacing w:after="0" w:line="240" w:lineRule="auto"/>
        <w:ind w:left="284" w:hanging="284"/>
        <w:rPr>
          <w:rFonts w:ascii="Arial" w:hAnsi="Arial" w:cs="Arial"/>
          <w:sz w:val="24"/>
          <w:szCs w:val="24"/>
        </w:rPr>
      </w:pPr>
      <w:r w:rsidRPr="00D37337">
        <w:rPr>
          <w:rFonts w:ascii="Arial" w:hAnsi="Arial" w:cs="Arial"/>
          <w:sz w:val="24"/>
          <w:szCs w:val="24"/>
        </w:rPr>
        <w:t>Monitoring and documentation of patient vital sig</w:t>
      </w:r>
      <w:r>
        <w:rPr>
          <w:rFonts w:ascii="Arial" w:hAnsi="Arial" w:cs="Arial"/>
          <w:sz w:val="24"/>
          <w:szCs w:val="24"/>
        </w:rPr>
        <w:t>ns</w:t>
      </w:r>
    </w:p>
    <w:p w14:paraId="3B9F0636" w14:textId="77777777" w:rsidR="00016A11" w:rsidRPr="00D37337" w:rsidRDefault="00016A11" w:rsidP="00016A11">
      <w:pPr>
        <w:pStyle w:val="ListParagraph"/>
        <w:spacing w:after="0" w:line="240" w:lineRule="auto"/>
        <w:ind w:left="284" w:hanging="284"/>
        <w:rPr>
          <w:rFonts w:ascii="Arial" w:hAnsi="Arial" w:cs="Arial"/>
          <w:sz w:val="24"/>
          <w:szCs w:val="24"/>
        </w:rPr>
      </w:pPr>
      <w:r w:rsidRPr="00D37337">
        <w:rPr>
          <w:rFonts w:ascii="Arial" w:hAnsi="Arial" w:cs="Arial"/>
          <w:sz w:val="24"/>
          <w:szCs w:val="24"/>
        </w:rPr>
        <w:t xml:space="preserve">Maintenance of anaesthesia with supervision with Anaesthetist </w:t>
      </w:r>
    </w:p>
    <w:p w14:paraId="5EBE223A" w14:textId="77777777" w:rsidR="00016A11" w:rsidRDefault="00016A11" w:rsidP="00016A11">
      <w:pPr>
        <w:pStyle w:val="ListParagraph"/>
        <w:spacing w:after="0" w:line="240" w:lineRule="auto"/>
        <w:ind w:left="0"/>
        <w:rPr>
          <w:rFonts w:ascii="Arial" w:hAnsi="Arial" w:cs="Arial"/>
          <w:sz w:val="24"/>
          <w:szCs w:val="24"/>
        </w:rPr>
      </w:pPr>
      <w:r w:rsidRPr="00D37337">
        <w:rPr>
          <w:rFonts w:ascii="Arial" w:hAnsi="Arial" w:cs="Arial"/>
          <w:sz w:val="24"/>
          <w:szCs w:val="24"/>
        </w:rPr>
        <w:t>Acting in response to patient vital signs to maintain them within appropriate limits</w:t>
      </w:r>
    </w:p>
    <w:p w14:paraId="3F33F864" w14:textId="77777777" w:rsidR="00016A11" w:rsidRPr="00D37337" w:rsidRDefault="00016A11" w:rsidP="00016A11">
      <w:pPr>
        <w:pStyle w:val="ListParagraph"/>
        <w:spacing w:after="0" w:line="240" w:lineRule="auto"/>
        <w:ind w:left="284" w:hanging="284"/>
        <w:rPr>
          <w:rFonts w:ascii="Arial" w:hAnsi="Arial" w:cs="Arial"/>
          <w:sz w:val="24"/>
          <w:szCs w:val="24"/>
        </w:rPr>
      </w:pPr>
      <w:r w:rsidRPr="00D37337">
        <w:rPr>
          <w:rFonts w:ascii="Arial" w:hAnsi="Arial" w:cs="Arial"/>
          <w:sz w:val="24"/>
          <w:szCs w:val="24"/>
        </w:rPr>
        <w:t>Administration of IV fluids as required.</w:t>
      </w:r>
    </w:p>
    <w:p w14:paraId="47CCEEB1" w14:textId="77777777" w:rsidR="00016A11" w:rsidRDefault="00016A11" w:rsidP="00016A11">
      <w:pPr>
        <w:pStyle w:val="ListParagraph"/>
        <w:spacing w:after="0" w:line="240" w:lineRule="auto"/>
        <w:ind w:left="284" w:hanging="284"/>
        <w:rPr>
          <w:rFonts w:ascii="Arial" w:hAnsi="Arial" w:cs="Arial"/>
          <w:sz w:val="24"/>
          <w:szCs w:val="24"/>
        </w:rPr>
      </w:pPr>
      <w:r w:rsidRPr="00D37337">
        <w:rPr>
          <w:rFonts w:ascii="Arial" w:hAnsi="Arial" w:cs="Arial"/>
          <w:sz w:val="24"/>
          <w:szCs w:val="24"/>
        </w:rPr>
        <w:t xml:space="preserve">Immediate management of emergencies until senior help arrives </w:t>
      </w:r>
    </w:p>
    <w:p w14:paraId="1BEDD864" w14:textId="77777777" w:rsidR="00016A11" w:rsidRPr="00D37337" w:rsidRDefault="00016A11" w:rsidP="00016A11">
      <w:pPr>
        <w:pStyle w:val="ListParagraph"/>
        <w:spacing w:after="0" w:line="240" w:lineRule="auto"/>
        <w:ind w:left="0"/>
        <w:rPr>
          <w:rFonts w:ascii="Arial" w:hAnsi="Arial" w:cs="Arial"/>
          <w:sz w:val="24"/>
          <w:szCs w:val="24"/>
        </w:rPr>
      </w:pPr>
      <w:r w:rsidRPr="00D37337">
        <w:rPr>
          <w:rFonts w:ascii="Arial" w:hAnsi="Arial" w:cs="Arial"/>
          <w:sz w:val="24"/>
          <w:szCs w:val="24"/>
        </w:rPr>
        <w:t>Safe emergence from anaesthesia – currently under direct su</w:t>
      </w:r>
      <w:r>
        <w:rPr>
          <w:rFonts w:ascii="Arial" w:hAnsi="Arial" w:cs="Arial"/>
          <w:sz w:val="24"/>
          <w:szCs w:val="24"/>
        </w:rPr>
        <w:t>pervision from the Consultant.</w:t>
      </w:r>
    </w:p>
    <w:p w14:paraId="0E9330E0" w14:textId="77777777" w:rsidR="00016A11" w:rsidRDefault="00016A11" w:rsidP="00016A11">
      <w:pPr>
        <w:pStyle w:val="ListParagraph"/>
        <w:spacing w:after="0" w:line="240" w:lineRule="auto"/>
        <w:ind w:left="284" w:hanging="284"/>
        <w:rPr>
          <w:rFonts w:ascii="Arial" w:hAnsi="Arial" w:cs="Arial"/>
          <w:sz w:val="24"/>
          <w:szCs w:val="24"/>
        </w:rPr>
      </w:pPr>
      <w:r w:rsidRPr="00D37337">
        <w:rPr>
          <w:rFonts w:ascii="Arial" w:hAnsi="Arial" w:cs="Arial"/>
          <w:sz w:val="24"/>
          <w:szCs w:val="24"/>
        </w:rPr>
        <w:t>Immediate post-op/anaesthetic management in the PACU.</w:t>
      </w:r>
    </w:p>
    <w:p w14:paraId="14A6CCF0" w14:textId="77777777" w:rsidR="00016A11" w:rsidRDefault="00016A11" w:rsidP="00016A11">
      <w:pPr>
        <w:pStyle w:val="ListParagraph"/>
        <w:spacing w:after="0" w:line="240" w:lineRule="auto"/>
        <w:ind w:left="0"/>
        <w:rPr>
          <w:rFonts w:ascii="Arial" w:hAnsi="Arial" w:cs="Arial"/>
          <w:sz w:val="24"/>
          <w:szCs w:val="24"/>
        </w:rPr>
      </w:pPr>
    </w:p>
    <w:p w14:paraId="5E10DFB0" w14:textId="77777777" w:rsidR="00016A11" w:rsidRDefault="00016A11" w:rsidP="00016A11">
      <w:pPr>
        <w:pStyle w:val="ListParagraph"/>
        <w:spacing w:after="0" w:line="240" w:lineRule="auto"/>
        <w:ind w:left="0"/>
        <w:rPr>
          <w:rFonts w:ascii="Arial" w:hAnsi="Arial" w:cs="Arial"/>
          <w:sz w:val="24"/>
          <w:szCs w:val="24"/>
        </w:rPr>
      </w:pPr>
    </w:p>
    <w:p w14:paraId="48624E3C" w14:textId="77777777" w:rsidR="00016A11" w:rsidRPr="00FC01D1" w:rsidRDefault="00016A11" w:rsidP="00016A11">
      <w:pPr>
        <w:pStyle w:val="ListParagraph"/>
        <w:spacing w:after="0" w:line="240" w:lineRule="auto"/>
        <w:ind w:left="0"/>
        <w:rPr>
          <w:rFonts w:ascii="Arial" w:hAnsi="Arial" w:cs="Arial"/>
          <w:b/>
          <w:sz w:val="24"/>
          <w:szCs w:val="24"/>
          <w:u w:val="single"/>
        </w:rPr>
      </w:pPr>
      <w:r w:rsidRPr="00F5547B">
        <w:rPr>
          <w:rFonts w:ascii="Arial" w:hAnsi="Arial" w:cs="Arial"/>
          <w:b/>
          <w:sz w:val="24"/>
          <w:szCs w:val="24"/>
        </w:rPr>
        <w:t>3.3</w:t>
      </w:r>
      <w:r w:rsidRPr="00F5547B">
        <w:rPr>
          <w:rFonts w:ascii="Arial" w:hAnsi="Arial" w:cs="Arial"/>
          <w:b/>
          <w:sz w:val="24"/>
          <w:szCs w:val="24"/>
        </w:rPr>
        <w:tab/>
      </w:r>
      <w:r w:rsidRPr="00FC01D1">
        <w:rPr>
          <w:rFonts w:ascii="Arial" w:hAnsi="Arial" w:cs="Arial"/>
          <w:b/>
          <w:sz w:val="24"/>
          <w:szCs w:val="24"/>
          <w:u w:val="single"/>
        </w:rPr>
        <w:t xml:space="preserve">Roles of the PA(A) identified by the </w:t>
      </w:r>
      <w:proofErr w:type="spellStart"/>
      <w:r w:rsidRPr="00FC01D1">
        <w:rPr>
          <w:rFonts w:ascii="Arial" w:hAnsi="Arial" w:cs="Arial"/>
          <w:b/>
          <w:sz w:val="24"/>
          <w:szCs w:val="24"/>
          <w:u w:val="single"/>
        </w:rPr>
        <w:t>DoH</w:t>
      </w:r>
      <w:proofErr w:type="spellEnd"/>
      <w:r w:rsidRPr="00FC01D1">
        <w:rPr>
          <w:rFonts w:ascii="Arial" w:hAnsi="Arial" w:cs="Arial"/>
          <w:b/>
          <w:sz w:val="24"/>
          <w:szCs w:val="24"/>
          <w:u w:val="single"/>
        </w:rPr>
        <w:t xml:space="preserve"> in the 2005 paper</w:t>
      </w:r>
    </w:p>
    <w:p w14:paraId="7E6031D4" w14:textId="77777777" w:rsidR="00016A11" w:rsidRDefault="00016A11" w:rsidP="00016A11">
      <w:pPr>
        <w:pStyle w:val="ListParagraph"/>
        <w:spacing w:after="0" w:line="240" w:lineRule="auto"/>
        <w:ind w:left="0"/>
        <w:rPr>
          <w:rFonts w:ascii="Arial" w:hAnsi="Arial" w:cs="Arial"/>
          <w:sz w:val="24"/>
          <w:szCs w:val="24"/>
        </w:rPr>
      </w:pPr>
    </w:p>
    <w:p w14:paraId="4B6490A5" w14:textId="77777777" w:rsidR="00016A11" w:rsidRDefault="00016A11" w:rsidP="000302DE">
      <w:pPr>
        <w:pStyle w:val="ListParagraph"/>
        <w:spacing w:after="0" w:line="240" w:lineRule="auto"/>
        <w:rPr>
          <w:rFonts w:ascii="Arial" w:hAnsi="Arial" w:cs="Arial"/>
          <w:sz w:val="24"/>
          <w:szCs w:val="24"/>
        </w:rPr>
      </w:pPr>
      <w:r>
        <w:rPr>
          <w:rFonts w:ascii="Arial" w:hAnsi="Arial" w:cs="Arial"/>
          <w:sz w:val="24"/>
          <w:szCs w:val="24"/>
        </w:rPr>
        <w:t>Support for solo consultant - providing rest breaks and managing same day admissions</w:t>
      </w:r>
    </w:p>
    <w:p w14:paraId="6C0DE2E1" w14:textId="77777777" w:rsidR="00016A11" w:rsidRDefault="00016A11" w:rsidP="00016A11">
      <w:pPr>
        <w:pStyle w:val="ListParagraph"/>
        <w:spacing w:after="0" w:line="240" w:lineRule="auto"/>
        <w:ind w:left="0"/>
        <w:rPr>
          <w:rFonts w:ascii="Arial" w:hAnsi="Arial" w:cs="Arial"/>
          <w:sz w:val="24"/>
          <w:szCs w:val="24"/>
        </w:rPr>
      </w:pPr>
    </w:p>
    <w:p w14:paraId="6BC5C2E1" w14:textId="659906E9" w:rsidR="00016A11" w:rsidRDefault="000302DE" w:rsidP="000302DE">
      <w:pPr>
        <w:pStyle w:val="ListParagraph"/>
        <w:spacing w:after="0" w:line="240" w:lineRule="auto"/>
        <w:rPr>
          <w:rFonts w:ascii="Arial" w:hAnsi="Arial" w:cs="Arial"/>
          <w:sz w:val="24"/>
          <w:szCs w:val="24"/>
        </w:rPr>
      </w:pPr>
      <w:r>
        <w:rPr>
          <w:rFonts w:ascii="Arial" w:hAnsi="Arial" w:cs="Arial"/>
          <w:sz w:val="24"/>
          <w:szCs w:val="24"/>
        </w:rPr>
        <w:t>S</w:t>
      </w:r>
      <w:r w:rsidR="00016A11">
        <w:rPr>
          <w:rFonts w:ascii="Arial" w:hAnsi="Arial" w:cs="Arial"/>
          <w:sz w:val="24"/>
          <w:szCs w:val="24"/>
        </w:rPr>
        <w:t>upport for solo consultant - complex patients, very long operations</w:t>
      </w:r>
    </w:p>
    <w:p w14:paraId="1CD2165F" w14:textId="77777777" w:rsidR="00016A11" w:rsidRDefault="00016A11" w:rsidP="00016A11">
      <w:pPr>
        <w:pStyle w:val="ListParagraph"/>
        <w:spacing w:after="0" w:line="240" w:lineRule="auto"/>
        <w:ind w:left="0"/>
        <w:rPr>
          <w:rFonts w:ascii="Arial" w:hAnsi="Arial" w:cs="Arial"/>
          <w:sz w:val="24"/>
          <w:szCs w:val="24"/>
        </w:rPr>
      </w:pPr>
    </w:p>
    <w:p w14:paraId="42B0EBE4" w14:textId="77777777" w:rsidR="00016A11" w:rsidRDefault="00016A11" w:rsidP="000302DE">
      <w:pPr>
        <w:pStyle w:val="ListParagraph"/>
        <w:spacing w:after="0" w:line="240" w:lineRule="auto"/>
        <w:rPr>
          <w:rFonts w:ascii="Arial" w:hAnsi="Arial" w:cs="Arial"/>
          <w:sz w:val="24"/>
          <w:szCs w:val="24"/>
        </w:rPr>
      </w:pPr>
      <w:r>
        <w:rPr>
          <w:rFonts w:ascii="Arial" w:hAnsi="Arial" w:cs="Arial"/>
          <w:sz w:val="24"/>
          <w:szCs w:val="24"/>
        </w:rPr>
        <w:t>Support for an operating list to free up the consultant to undertake competency based training of anaesthetic trainees</w:t>
      </w:r>
    </w:p>
    <w:p w14:paraId="18565835" w14:textId="77777777" w:rsidR="00016A11" w:rsidRDefault="00016A11" w:rsidP="00016A11">
      <w:pPr>
        <w:pStyle w:val="ListParagraph"/>
        <w:spacing w:after="0" w:line="240" w:lineRule="auto"/>
        <w:ind w:left="0"/>
        <w:rPr>
          <w:rFonts w:ascii="Arial" w:hAnsi="Arial" w:cs="Arial"/>
          <w:sz w:val="24"/>
          <w:szCs w:val="24"/>
        </w:rPr>
      </w:pPr>
    </w:p>
    <w:p w14:paraId="43829C94" w14:textId="77777777" w:rsidR="00016A11" w:rsidRPr="000302DE" w:rsidRDefault="00016A11" w:rsidP="000302DE">
      <w:pPr>
        <w:ind w:left="360" w:firstLine="360"/>
        <w:rPr>
          <w:rFonts w:ascii="Arial" w:hAnsi="Arial" w:cs="Arial"/>
          <w:sz w:val="24"/>
          <w:szCs w:val="24"/>
        </w:rPr>
      </w:pPr>
      <w:r w:rsidRPr="000302DE">
        <w:rPr>
          <w:rFonts w:ascii="Arial" w:hAnsi="Arial" w:cs="Arial"/>
          <w:sz w:val="24"/>
          <w:szCs w:val="24"/>
        </w:rPr>
        <w:t>1 consultant supervising 2 theatres</w:t>
      </w:r>
    </w:p>
    <w:p w14:paraId="04BDC3DE" w14:textId="77777777" w:rsidR="00016A11" w:rsidRDefault="00016A11" w:rsidP="00016A11">
      <w:pPr>
        <w:pStyle w:val="ListParagraph"/>
        <w:spacing w:after="0" w:line="240" w:lineRule="auto"/>
        <w:ind w:left="0"/>
        <w:rPr>
          <w:rFonts w:ascii="Arial" w:hAnsi="Arial" w:cs="Arial"/>
          <w:sz w:val="24"/>
          <w:szCs w:val="24"/>
        </w:rPr>
      </w:pPr>
    </w:p>
    <w:p w14:paraId="7F0FD6EA" w14:textId="77777777" w:rsidR="00016A11" w:rsidRDefault="00016A11" w:rsidP="000302DE">
      <w:pPr>
        <w:pStyle w:val="ListParagraph"/>
        <w:spacing w:after="0" w:line="240" w:lineRule="auto"/>
        <w:rPr>
          <w:rFonts w:ascii="Arial" w:hAnsi="Arial" w:cs="Arial"/>
          <w:sz w:val="24"/>
          <w:szCs w:val="24"/>
        </w:rPr>
      </w:pPr>
      <w:r>
        <w:rPr>
          <w:rFonts w:ascii="Arial" w:hAnsi="Arial" w:cs="Arial"/>
          <w:sz w:val="24"/>
          <w:szCs w:val="24"/>
        </w:rPr>
        <w:t>Flexible support for 2 or more theatres</w:t>
      </w:r>
    </w:p>
    <w:p w14:paraId="1DB4C2D9" w14:textId="77777777" w:rsidR="00016A11" w:rsidRDefault="00016A11" w:rsidP="00016A11">
      <w:pPr>
        <w:pStyle w:val="ListParagraph"/>
        <w:spacing w:after="0" w:line="240" w:lineRule="auto"/>
        <w:ind w:left="0"/>
        <w:rPr>
          <w:rFonts w:ascii="Arial" w:hAnsi="Arial" w:cs="Arial"/>
          <w:sz w:val="24"/>
          <w:szCs w:val="24"/>
        </w:rPr>
      </w:pPr>
    </w:p>
    <w:p w14:paraId="3AA3D1C7" w14:textId="77777777" w:rsidR="00016A11" w:rsidRPr="000302DE" w:rsidRDefault="00016A11" w:rsidP="000302DE">
      <w:pPr>
        <w:ind w:firstLine="720"/>
        <w:rPr>
          <w:rFonts w:ascii="Arial" w:hAnsi="Arial" w:cs="Arial"/>
          <w:sz w:val="24"/>
          <w:szCs w:val="24"/>
        </w:rPr>
      </w:pPr>
      <w:r w:rsidRPr="000302DE">
        <w:rPr>
          <w:rFonts w:ascii="Arial" w:hAnsi="Arial" w:cs="Arial"/>
          <w:sz w:val="24"/>
          <w:szCs w:val="24"/>
        </w:rPr>
        <w:t>Non theatre Roles</w:t>
      </w:r>
    </w:p>
    <w:p w14:paraId="39B39C0E" w14:textId="77777777" w:rsidR="00016A11" w:rsidRDefault="00016A11" w:rsidP="000302DE">
      <w:pPr>
        <w:pStyle w:val="ListParagraph"/>
        <w:spacing w:after="0" w:line="240" w:lineRule="auto"/>
        <w:ind w:left="360" w:firstLine="360"/>
        <w:rPr>
          <w:rFonts w:ascii="Arial" w:hAnsi="Arial" w:cs="Arial"/>
          <w:sz w:val="24"/>
          <w:szCs w:val="24"/>
        </w:rPr>
      </w:pPr>
      <w:r>
        <w:rPr>
          <w:rFonts w:ascii="Arial" w:hAnsi="Arial" w:cs="Arial"/>
          <w:sz w:val="24"/>
          <w:szCs w:val="24"/>
        </w:rPr>
        <w:t>Pre-op clinic, peri-op procedures, sedation, scanning, patient transfer.</w:t>
      </w:r>
    </w:p>
    <w:p w14:paraId="3A7699FB" w14:textId="77777777" w:rsidR="00016A11" w:rsidRDefault="00016A11" w:rsidP="00016A11">
      <w:pPr>
        <w:pStyle w:val="ListParagraph"/>
        <w:spacing w:after="0" w:line="240" w:lineRule="auto"/>
        <w:ind w:left="0"/>
        <w:rPr>
          <w:rFonts w:ascii="Arial" w:hAnsi="Arial" w:cs="Arial"/>
          <w:sz w:val="24"/>
          <w:szCs w:val="24"/>
        </w:rPr>
      </w:pPr>
    </w:p>
    <w:p w14:paraId="72FE044D" w14:textId="77777777" w:rsidR="00016A11" w:rsidRPr="000302DE" w:rsidRDefault="00016A11" w:rsidP="000302DE">
      <w:pPr>
        <w:ind w:firstLine="720"/>
        <w:rPr>
          <w:rFonts w:ascii="Arial" w:hAnsi="Arial" w:cs="Arial"/>
          <w:sz w:val="24"/>
          <w:szCs w:val="24"/>
        </w:rPr>
      </w:pPr>
      <w:r w:rsidRPr="000302DE">
        <w:rPr>
          <w:rFonts w:ascii="Arial" w:hAnsi="Arial" w:cs="Arial"/>
          <w:sz w:val="24"/>
          <w:szCs w:val="24"/>
        </w:rPr>
        <w:t>Reconfiguration of theatre teams</w:t>
      </w:r>
    </w:p>
    <w:p w14:paraId="15F8012D" w14:textId="77777777" w:rsidR="00016A11" w:rsidRDefault="00016A11" w:rsidP="00016A11">
      <w:pPr>
        <w:pStyle w:val="ListParagraph"/>
        <w:spacing w:after="0" w:line="240" w:lineRule="auto"/>
        <w:ind w:left="0"/>
        <w:rPr>
          <w:rFonts w:ascii="Arial" w:hAnsi="Arial" w:cs="Arial"/>
          <w:sz w:val="24"/>
          <w:szCs w:val="24"/>
        </w:rPr>
      </w:pPr>
    </w:p>
    <w:p w14:paraId="6BC8C2B3" w14:textId="77777777" w:rsidR="00016A11" w:rsidRDefault="00016A11" w:rsidP="00016A11">
      <w:pPr>
        <w:pStyle w:val="ListParagraph"/>
        <w:spacing w:after="0" w:line="240" w:lineRule="auto"/>
        <w:ind w:left="0"/>
        <w:rPr>
          <w:rFonts w:ascii="Arial" w:hAnsi="Arial" w:cs="Arial"/>
          <w:sz w:val="24"/>
          <w:szCs w:val="24"/>
        </w:rPr>
      </w:pPr>
    </w:p>
    <w:p w14:paraId="0FE24C7C" w14:textId="77777777" w:rsidR="00016A11" w:rsidRDefault="00016A11" w:rsidP="00016A11">
      <w:pPr>
        <w:pStyle w:val="ListParagraph"/>
        <w:spacing w:after="0" w:line="240" w:lineRule="auto"/>
        <w:ind w:left="0"/>
        <w:rPr>
          <w:rFonts w:ascii="Arial" w:hAnsi="Arial" w:cs="Arial"/>
          <w:sz w:val="24"/>
          <w:szCs w:val="24"/>
        </w:rPr>
      </w:pPr>
    </w:p>
    <w:p w14:paraId="779CE378" w14:textId="77777777" w:rsidR="00016A11" w:rsidRPr="00FC01D1" w:rsidRDefault="00016A11" w:rsidP="00016A11">
      <w:pPr>
        <w:rPr>
          <w:rFonts w:ascii="Arial" w:hAnsi="Arial" w:cs="Arial"/>
          <w:b/>
          <w:sz w:val="24"/>
          <w:szCs w:val="24"/>
          <w:u w:val="single"/>
          <w:lang w:val="en-US"/>
        </w:rPr>
      </w:pPr>
      <w:r w:rsidRPr="00F5547B">
        <w:rPr>
          <w:rFonts w:ascii="Arial" w:hAnsi="Arial" w:cs="Arial"/>
          <w:b/>
          <w:sz w:val="24"/>
          <w:szCs w:val="24"/>
          <w:lang w:val="en-US"/>
        </w:rPr>
        <w:t>3.4</w:t>
      </w:r>
      <w:r w:rsidRPr="00F5547B">
        <w:rPr>
          <w:rFonts w:ascii="Arial" w:hAnsi="Arial" w:cs="Arial"/>
          <w:b/>
          <w:sz w:val="24"/>
          <w:szCs w:val="24"/>
          <w:lang w:val="en-US"/>
        </w:rPr>
        <w:tab/>
      </w:r>
      <w:r w:rsidRPr="00FC01D1">
        <w:rPr>
          <w:rFonts w:ascii="Arial" w:hAnsi="Arial" w:cs="Arial"/>
          <w:b/>
          <w:sz w:val="24"/>
          <w:szCs w:val="24"/>
          <w:u w:val="single"/>
          <w:lang w:val="en-US"/>
        </w:rPr>
        <w:t>Roles of the PA(A) in other UK hospi</w:t>
      </w:r>
      <w:r>
        <w:rPr>
          <w:rFonts w:ascii="Arial" w:hAnsi="Arial" w:cs="Arial"/>
          <w:b/>
          <w:sz w:val="24"/>
          <w:szCs w:val="24"/>
          <w:u w:val="single"/>
          <w:lang w:val="en-US"/>
        </w:rPr>
        <w:t>tals (Clinical Leads Forum)</w:t>
      </w:r>
    </w:p>
    <w:p w14:paraId="58CF7C29" w14:textId="77777777" w:rsidR="00016A11" w:rsidRDefault="00016A11" w:rsidP="00016A11">
      <w:pPr>
        <w:rPr>
          <w:rFonts w:ascii="Arial" w:hAnsi="Arial" w:cs="Arial"/>
          <w:b/>
          <w:sz w:val="24"/>
          <w:szCs w:val="24"/>
          <w:lang w:val="en-US"/>
        </w:rPr>
      </w:pPr>
    </w:p>
    <w:p w14:paraId="2ADB1D9E" w14:textId="32E20C94" w:rsidR="00016A11" w:rsidRDefault="00016A11" w:rsidP="00016A11">
      <w:pPr>
        <w:ind w:left="360"/>
        <w:rPr>
          <w:rFonts w:ascii="Arial" w:hAnsi="Arial" w:cs="Arial"/>
          <w:sz w:val="24"/>
          <w:szCs w:val="24"/>
          <w:lang w:val="en-US"/>
        </w:rPr>
      </w:pPr>
      <w:r>
        <w:rPr>
          <w:rFonts w:ascii="Arial" w:hAnsi="Arial" w:cs="Arial"/>
          <w:sz w:val="24"/>
          <w:szCs w:val="24"/>
          <w:lang w:val="en-US"/>
        </w:rPr>
        <w:t>Upper limb blocks</w:t>
      </w:r>
    </w:p>
    <w:p w14:paraId="330BFF61" w14:textId="77777777" w:rsidR="00016A11" w:rsidRDefault="00016A11" w:rsidP="00016A11">
      <w:pPr>
        <w:rPr>
          <w:rFonts w:ascii="Arial" w:hAnsi="Arial" w:cs="Arial"/>
          <w:sz w:val="24"/>
          <w:szCs w:val="24"/>
          <w:lang w:val="en-US"/>
        </w:rPr>
      </w:pPr>
    </w:p>
    <w:p w14:paraId="6E5102EE" w14:textId="77777777" w:rsidR="00016A11" w:rsidRDefault="00016A11" w:rsidP="000302DE">
      <w:pPr>
        <w:ind w:firstLine="360"/>
        <w:rPr>
          <w:rFonts w:ascii="Arial" w:hAnsi="Arial" w:cs="Arial"/>
          <w:sz w:val="24"/>
          <w:szCs w:val="24"/>
          <w:lang w:val="en-US"/>
        </w:rPr>
      </w:pPr>
      <w:r>
        <w:rPr>
          <w:rFonts w:ascii="Arial" w:hAnsi="Arial" w:cs="Arial"/>
          <w:sz w:val="24"/>
          <w:szCs w:val="24"/>
          <w:lang w:val="en-US"/>
        </w:rPr>
        <w:t>Lower limb blocks</w:t>
      </w:r>
    </w:p>
    <w:p w14:paraId="34EA445F" w14:textId="77777777" w:rsidR="00016A11" w:rsidRDefault="00016A11" w:rsidP="00016A11">
      <w:pPr>
        <w:rPr>
          <w:rFonts w:ascii="Arial" w:hAnsi="Arial" w:cs="Arial"/>
          <w:sz w:val="24"/>
          <w:szCs w:val="24"/>
          <w:lang w:val="en-US"/>
        </w:rPr>
      </w:pPr>
    </w:p>
    <w:p w14:paraId="1A4DB72C" w14:textId="77777777" w:rsidR="00016A11" w:rsidRDefault="00016A11" w:rsidP="000302DE">
      <w:pPr>
        <w:ind w:left="360"/>
        <w:rPr>
          <w:rFonts w:ascii="Arial" w:hAnsi="Arial" w:cs="Arial"/>
          <w:sz w:val="24"/>
          <w:szCs w:val="24"/>
          <w:lang w:val="en-US"/>
        </w:rPr>
      </w:pPr>
      <w:r>
        <w:rPr>
          <w:rFonts w:ascii="Arial" w:hAnsi="Arial" w:cs="Arial"/>
          <w:sz w:val="24"/>
          <w:szCs w:val="24"/>
          <w:lang w:val="en-US"/>
        </w:rPr>
        <w:t>Spinal / Epidural anaesthesia</w:t>
      </w:r>
    </w:p>
    <w:p w14:paraId="3278D17A" w14:textId="77777777" w:rsidR="00016A11" w:rsidRDefault="00016A11" w:rsidP="00016A11">
      <w:pPr>
        <w:rPr>
          <w:rFonts w:ascii="Arial" w:hAnsi="Arial" w:cs="Arial"/>
          <w:sz w:val="24"/>
          <w:szCs w:val="24"/>
          <w:lang w:val="en-US"/>
        </w:rPr>
      </w:pPr>
    </w:p>
    <w:p w14:paraId="6008FB87" w14:textId="72001CD8" w:rsidR="00016A11" w:rsidRDefault="00016A11" w:rsidP="00016A11">
      <w:pPr>
        <w:ind w:left="360"/>
        <w:rPr>
          <w:rFonts w:ascii="Arial" w:hAnsi="Arial" w:cs="Arial"/>
          <w:sz w:val="24"/>
          <w:szCs w:val="24"/>
          <w:lang w:val="en-US"/>
        </w:rPr>
      </w:pPr>
      <w:r>
        <w:rPr>
          <w:rFonts w:ascii="Arial" w:hAnsi="Arial" w:cs="Arial"/>
          <w:sz w:val="24"/>
          <w:szCs w:val="24"/>
          <w:lang w:val="en-US"/>
        </w:rPr>
        <w:t>TAP blocks</w:t>
      </w:r>
    </w:p>
    <w:p w14:paraId="53A64B73" w14:textId="77777777" w:rsidR="00016A11" w:rsidRDefault="00016A11" w:rsidP="00016A11">
      <w:pPr>
        <w:rPr>
          <w:rFonts w:ascii="Arial" w:hAnsi="Arial" w:cs="Arial"/>
          <w:sz w:val="24"/>
          <w:szCs w:val="24"/>
          <w:lang w:val="en-US"/>
        </w:rPr>
      </w:pPr>
    </w:p>
    <w:p w14:paraId="2DA959B7" w14:textId="77777777" w:rsidR="00016A11" w:rsidRDefault="00016A11" w:rsidP="000302DE">
      <w:pPr>
        <w:ind w:left="720"/>
        <w:rPr>
          <w:rFonts w:ascii="Arial" w:hAnsi="Arial" w:cs="Arial"/>
          <w:sz w:val="24"/>
          <w:szCs w:val="24"/>
          <w:lang w:val="en-US"/>
        </w:rPr>
      </w:pPr>
      <w:r>
        <w:rPr>
          <w:rFonts w:ascii="Arial" w:hAnsi="Arial" w:cs="Arial"/>
          <w:sz w:val="24"/>
          <w:szCs w:val="24"/>
          <w:lang w:val="en-US"/>
        </w:rPr>
        <w:t>Sedation (TIVA for radiological investigation)</w:t>
      </w:r>
    </w:p>
    <w:p w14:paraId="54E37A46" w14:textId="77777777" w:rsidR="00016A11" w:rsidRDefault="00016A11" w:rsidP="00016A11">
      <w:pPr>
        <w:rPr>
          <w:rFonts w:ascii="Arial" w:hAnsi="Arial" w:cs="Arial"/>
          <w:sz w:val="24"/>
          <w:szCs w:val="24"/>
          <w:lang w:val="en-US"/>
        </w:rPr>
      </w:pPr>
    </w:p>
    <w:p w14:paraId="35D6C37F" w14:textId="77777777" w:rsidR="00016A11" w:rsidRDefault="00016A11" w:rsidP="000302DE">
      <w:pPr>
        <w:ind w:left="720"/>
        <w:rPr>
          <w:rFonts w:ascii="Arial" w:hAnsi="Arial" w:cs="Arial"/>
          <w:sz w:val="24"/>
          <w:szCs w:val="24"/>
          <w:lang w:val="en-US"/>
        </w:rPr>
      </w:pPr>
      <w:r>
        <w:rPr>
          <w:rFonts w:ascii="Arial" w:hAnsi="Arial" w:cs="Arial"/>
          <w:sz w:val="24"/>
          <w:szCs w:val="24"/>
          <w:lang w:val="en-US"/>
        </w:rPr>
        <w:t>Arterial line and CVP line insertion prior to anaesthesia</w:t>
      </w:r>
    </w:p>
    <w:p w14:paraId="0B16A07A" w14:textId="77777777" w:rsidR="00016A11" w:rsidRDefault="00016A11" w:rsidP="00016A11">
      <w:pPr>
        <w:rPr>
          <w:rFonts w:ascii="Arial" w:hAnsi="Arial" w:cs="Arial"/>
          <w:sz w:val="24"/>
          <w:szCs w:val="24"/>
          <w:lang w:val="en-US"/>
        </w:rPr>
      </w:pPr>
    </w:p>
    <w:p w14:paraId="7E172AC7" w14:textId="77777777" w:rsidR="00016A11" w:rsidRDefault="00016A11" w:rsidP="000302DE">
      <w:pPr>
        <w:ind w:left="720"/>
        <w:rPr>
          <w:rFonts w:ascii="Arial" w:hAnsi="Arial" w:cs="Arial"/>
          <w:sz w:val="24"/>
          <w:szCs w:val="24"/>
          <w:lang w:val="en-US"/>
        </w:rPr>
      </w:pPr>
      <w:r>
        <w:rPr>
          <w:rFonts w:ascii="Arial" w:hAnsi="Arial" w:cs="Arial"/>
          <w:sz w:val="24"/>
          <w:szCs w:val="24"/>
          <w:lang w:val="en-US"/>
        </w:rPr>
        <w:t>Crash team</w:t>
      </w:r>
    </w:p>
    <w:p w14:paraId="59D118EA" w14:textId="77777777" w:rsidR="00016A11" w:rsidRDefault="00016A11" w:rsidP="00016A11">
      <w:pPr>
        <w:rPr>
          <w:rFonts w:ascii="Arial" w:hAnsi="Arial" w:cs="Arial"/>
          <w:sz w:val="24"/>
          <w:szCs w:val="24"/>
          <w:lang w:val="en-US"/>
        </w:rPr>
      </w:pPr>
    </w:p>
    <w:p w14:paraId="45B5B654" w14:textId="2E4F9D27" w:rsidR="00016A11" w:rsidRDefault="00016A11" w:rsidP="000302DE">
      <w:pPr>
        <w:ind w:left="360" w:firstLine="360"/>
        <w:rPr>
          <w:rFonts w:ascii="Arial" w:hAnsi="Arial" w:cs="Arial"/>
          <w:sz w:val="24"/>
          <w:szCs w:val="24"/>
          <w:lang w:val="en-US"/>
        </w:rPr>
      </w:pPr>
      <w:r>
        <w:rPr>
          <w:rFonts w:ascii="Arial" w:hAnsi="Arial" w:cs="Arial"/>
          <w:sz w:val="24"/>
          <w:szCs w:val="24"/>
          <w:lang w:val="en-US"/>
        </w:rPr>
        <w:t>Trauma and Emergency pre-op assessment</w:t>
      </w:r>
    </w:p>
    <w:p w14:paraId="67208EE1" w14:textId="77777777" w:rsidR="00016A11" w:rsidRDefault="00016A11" w:rsidP="00016A11">
      <w:pPr>
        <w:rPr>
          <w:rFonts w:ascii="Arial" w:hAnsi="Arial" w:cs="Arial"/>
          <w:sz w:val="24"/>
          <w:szCs w:val="24"/>
          <w:lang w:val="en-US"/>
        </w:rPr>
      </w:pPr>
    </w:p>
    <w:p w14:paraId="671629D3" w14:textId="77777777" w:rsidR="00016A11" w:rsidRDefault="00016A11" w:rsidP="000302DE">
      <w:pPr>
        <w:ind w:firstLine="720"/>
        <w:rPr>
          <w:rFonts w:ascii="Arial" w:hAnsi="Arial" w:cs="Arial"/>
          <w:sz w:val="24"/>
          <w:szCs w:val="24"/>
          <w:lang w:val="en-US"/>
        </w:rPr>
      </w:pPr>
      <w:r>
        <w:rPr>
          <w:rFonts w:ascii="Arial" w:hAnsi="Arial" w:cs="Arial"/>
          <w:sz w:val="24"/>
          <w:szCs w:val="24"/>
          <w:lang w:val="en-US"/>
        </w:rPr>
        <w:t>Pre-op Clinic</w:t>
      </w:r>
    </w:p>
    <w:p w14:paraId="584F668E" w14:textId="77777777" w:rsidR="00016A11" w:rsidRDefault="00016A11" w:rsidP="00016A11">
      <w:pPr>
        <w:rPr>
          <w:rFonts w:ascii="Arial" w:hAnsi="Arial" w:cs="Arial"/>
          <w:sz w:val="24"/>
          <w:szCs w:val="24"/>
          <w:lang w:val="en-US"/>
        </w:rPr>
      </w:pPr>
    </w:p>
    <w:p w14:paraId="791E4CCB" w14:textId="77777777" w:rsidR="00016A11" w:rsidRDefault="00016A11" w:rsidP="000302DE">
      <w:pPr>
        <w:ind w:left="720"/>
        <w:rPr>
          <w:rFonts w:ascii="Arial" w:hAnsi="Arial" w:cs="Arial"/>
          <w:sz w:val="24"/>
          <w:szCs w:val="24"/>
          <w:lang w:val="en-US"/>
        </w:rPr>
      </w:pPr>
      <w:r>
        <w:rPr>
          <w:rFonts w:ascii="Arial" w:hAnsi="Arial" w:cs="Arial"/>
          <w:sz w:val="24"/>
          <w:szCs w:val="24"/>
          <w:lang w:val="en-US"/>
        </w:rPr>
        <w:t>Emergence from GA - indirect supervision</w:t>
      </w:r>
    </w:p>
    <w:p w14:paraId="1A750794" w14:textId="77777777" w:rsidR="00016A11" w:rsidRDefault="00016A11" w:rsidP="00016A11">
      <w:pPr>
        <w:rPr>
          <w:rFonts w:ascii="Arial" w:hAnsi="Arial" w:cs="Arial"/>
          <w:sz w:val="24"/>
          <w:szCs w:val="24"/>
          <w:lang w:val="en-US"/>
        </w:rPr>
      </w:pPr>
    </w:p>
    <w:p w14:paraId="16B067C0" w14:textId="77777777" w:rsidR="00016A11" w:rsidRDefault="00016A11" w:rsidP="000302DE">
      <w:pPr>
        <w:ind w:left="360" w:firstLine="360"/>
        <w:rPr>
          <w:rFonts w:ascii="Arial" w:hAnsi="Arial" w:cs="Arial"/>
          <w:sz w:val="24"/>
          <w:szCs w:val="24"/>
          <w:lang w:val="en-US"/>
        </w:rPr>
      </w:pPr>
      <w:proofErr w:type="spellStart"/>
      <w:r>
        <w:rPr>
          <w:rFonts w:ascii="Arial" w:hAnsi="Arial" w:cs="Arial"/>
          <w:sz w:val="24"/>
          <w:szCs w:val="24"/>
          <w:lang w:val="en-US"/>
        </w:rPr>
        <w:t>Extubation</w:t>
      </w:r>
      <w:proofErr w:type="spellEnd"/>
      <w:r>
        <w:rPr>
          <w:rFonts w:ascii="Arial" w:hAnsi="Arial" w:cs="Arial"/>
          <w:sz w:val="24"/>
          <w:szCs w:val="24"/>
          <w:lang w:val="en-US"/>
        </w:rPr>
        <w:t xml:space="preserve"> in recovery - indirect supervision</w:t>
      </w:r>
    </w:p>
    <w:p w14:paraId="0888DFF5" w14:textId="77777777" w:rsidR="00016A11" w:rsidRDefault="00016A11" w:rsidP="00016A11">
      <w:pPr>
        <w:rPr>
          <w:rFonts w:ascii="Arial" w:hAnsi="Arial" w:cs="Arial"/>
          <w:sz w:val="24"/>
          <w:szCs w:val="24"/>
          <w:lang w:val="en-US"/>
        </w:rPr>
      </w:pPr>
    </w:p>
    <w:p w14:paraId="06047E1E" w14:textId="77777777" w:rsidR="00016A11" w:rsidRDefault="00016A11" w:rsidP="000302DE">
      <w:pPr>
        <w:ind w:firstLine="720"/>
        <w:rPr>
          <w:rFonts w:ascii="Arial" w:hAnsi="Arial" w:cs="Arial"/>
          <w:sz w:val="24"/>
          <w:szCs w:val="24"/>
          <w:lang w:val="en-US"/>
        </w:rPr>
      </w:pPr>
      <w:r>
        <w:rPr>
          <w:rFonts w:ascii="Arial" w:hAnsi="Arial" w:cs="Arial"/>
          <w:sz w:val="24"/>
          <w:szCs w:val="24"/>
          <w:lang w:val="en-US"/>
        </w:rPr>
        <w:t>Proposal rights - electronic prescribing</w:t>
      </w:r>
    </w:p>
    <w:p w14:paraId="7566FCA4" w14:textId="77777777" w:rsidR="00016A11" w:rsidRDefault="00016A11" w:rsidP="00016A11">
      <w:pPr>
        <w:rPr>
          <w:rFonts w:ascii="Arial" w:hAnsi="Arial" w:cs="Arial"/>
          <w:sz w:val="24"/>
          <w:szCs w:val="24"/>
          <w:lang w:val="en-US"/>
        </w:rPr>
      </w:pPr>
    </w:p>
    <w:p w14:paraId="065BD0E8" w14:textId="77777777" w:rsidR="00016A11" w:rsidRDefault="00016A11" w:rsidP="00016A11">
      <w:pPr>
        <w:rPr>
          <w:rFonts w:ascii="Arial" w:hAnsi="Arial" w:cs="Arial"/>
          <w:b/>
          <w:sz w:val="24"/>
          <w:szCs w:val="24"/>
          <w:lang w:val="en-US"/>
        </w:rPr>
      </w:pPr>
    </w:p>
    <w:p w14:paraId="0B6A1300" w14:textId="77777777" w:rsidR="00016A11" w:rsidRDefault="00016A11" w:rsidP="00016A11">
      <w:pPr>
        <w:rPr>
          <w:rFonts w:ascii="Arial" w:hAnsi="Arial" w:cs="Arial"/>
          <w:b/>
          <w:sz w:val="24"/>
          <w:szCs w:val="24"/>
          <w:lang w:val="en-US"/>
        </w:rPr>
      </w:pPr>
    </w:p>
    <w:p w14:paraId="7F679BBF" w14:textId="77777777" w:rsidR="00016A11" w:rsidRPr="00400187" w:rsidRDefault="00016A11" w:rsidP="00016A11">
      <w:pPr>
        <w:rPr>
          <w:rFonts w:ascii="Arial" w:hAnsi="Arial" w:cs="Arial"/>
          <w:b/>
          <w:bCs/>
          <w:sz w:val="24"/>
          <w:szCs w:val="24"/>
        </w:rPr>
      </w:pPr>
      <w:r w:rsidRPr="00400187">
        <w:rPr>
          <w:rFonts w:ascii="Arial" w:hAnsi="Arial" w:cs="Arial"/>
          <w:b/>
          <w:bCs/>
          <w:sz w:val="24"/>
          <w:szCs w:val="24"/>
        </w:rPr>
        <w:t>3.5</w:t>
      </w:r>
      <w:r w:rsidRPr="00400187">
        <w:rPr>
          <w:rFonts w:ascii="Arial" w:hAnsi="Arial" w:cs="Arial"/>
          <w:b/>
          <w:bCs/>
          <w:sz w:val="24"/>
          <w:szCs w:val="24"/>
        </w:rPr>
        <w:tab/>
        <w:t>Areas being considered for expansion of the PA(A) role</w:t>
      </w:r>
    </w:p>
    <w:p w14:paraId="44CEE9CB" w14:textId="77777777" w:rsidR="00016A11" w:rsidRDefault="00016A11" w:rsidP="00016A11">
      <w:pPr>
        <w:rPr>
          <w:rFonts w:ascii="Arial" w:hAnsi="Arial" w:cs="Arial"/>
          <w:b/>
          <w:bCs/>
          <w:sz w:val="24"/>
          <w:szCs w:val="24"/>
        </w:rPr>
      </w:pPr>
      <w:r w:rsidRPr="00400187">
        <w:rPr>
          <w:rFonts w:ascii="Arial" w:hAnsi="Arial" w:cs="Arial"/>
          <w:sz w:val="24"/>
          <w:szCs w:val="24"/>
        </w:rPr>
        <w:br/>
      </w:r>
      <w:r w:rsidRPr="00400187">
        <w:rPr>
          <w:rFonts w:ascii="Arial" w:hAnsi="Arial" w:cs="Arial"/>
          <w:b/>
          <w:bCs/>
          <w:sz w:val="24"/>
          <w:szCs w:val="24"/>
        </w:rPr>
        <w:t xml:space="preserve">Spinals </w:t>
      </w:r>
      <w:r>
        <w:rPr>
          <w:rFonts w:ascii="Arial" w:hAnsi="Arial" w:cs="Arial"/>
          <w:b/>
          <w:bCs/>
          <w:sz w:val="24"/>
          <w:szCs w:val="24"/>
        </w:rPr>
        <w:t>(extended role) Approved</w:t>
      </w:r>
    </w:p>
    <w:p w14:paraId="50EBF0E1" w14:textId="77777777" w:rsidR="00016A11" w:rsidRDefault="00016A11" w:rsidP="00016A11">
      <w:pPr>
        <w:rPr>
          <w:rFonts w:ascii="Arial" w:hAnsi="Arial" w:cs="Arial"/>
          <w:sz w:val="24"/>
          <w:szCs w:val="24"/>
        </w:rPr>
      </w:pPr>
      <w:r w:rsidRPr="00400187">
        <w:rPr>
          <w:rFonts w:ascii="Arial" w:hAnsi="Arial" w:cs="Arial"/>
          <w:sz w:val="24"/>
          <w:szCs w:val="24"/>
        </w:rPr>
        <w:t>would help improve turnaround particularly if two ODPs were available..</w:t>
      </w:r>
      <w:r w:rsidRPr="00400187">
        <w:rPr>
          <w:rFonts w:ascii="Arial" w:hAnsi="Arial" w:cs="Arial"/>
          <w:sz w:val="24"/>
          <w:szCs w:val="24"/>
        </w:rPr>
        <w:br/>
      </w:r>
      <w:r w:rsidRPr="00400187">
        <w:rPr>
          <w:rFonts w:ascii="Arial" w:hAnsi="Arial" w:cs="Arial"/>
          <w:sz w:val="24"/>
          <w:szCs w:val="24"/>
        </w:rPr>
        <w:br/>
      </w:r>
      <w:proofErr w:type="spellStart"/>
      <w:r w:rsidRPr="00400187">
        <w:rPr>
          <w:rFonts w:ascii="Arial" w:hAnsi="Arial" w:cs="Arial"/>
          <w:b/>
          <w:bCs/>
          <w:sz w:val="24"/>
          <w:szCs w:val="24"/>
        </w:rPr>
        <w:t>Extubation</w:t>
      </w:r>
      <w:proofErr w:type="spellEnd"/>
      <w:r w:rsidRPr="00400187">
        <w:rPr>
          <w:rFonts w:ascii="Arial" w:hAnsi="Arial" w:cs="Arial"/>
          <w:sz w:val="24"/>
          <w:szCs w:val="24"/>
        </w:rPr>
        <w:t xml:space="preserve"> </w:t>
      </w:r>
      <w:r w:rsidRPr="001B3018">
        <w:rPr>
          <w:rFonts w:ascii="Arial" w:hAnsi="Arial" w:cs="Arial"/>
          <w:b/>
          <w:sz w:val="24"/>
          <w:szCs w:val="24"/>
        </w:rPr>
        <w:t>(extended role)</w:t>
      </w:r>
      <w:r>
        <w:rPr>
          <w:rFonts w:ascii="Arial" w:hAnsi="Arial" w:cs="Arial"/>
          <w:b/>
          <w:sz w:val="24"/>
          <w:szCs w:val="24"/>
        </w:rPr>
        <w:t xml:space="preserve"> Approved</w:t>
      </w:r>
      <w:r w:rsidRPr="00E93210">
        <w:rPr>
          <w:rFonts w:ascii="Arial" w:hAnsi="Arial" w:cs="Arial"/>
          <w:sz w:val="24"/>
          <w:szCs w:val="24"/>
        </w:rPr>
        <w:t xml:space="preserve"> </w:t>
      </w:r>
    </w:p>
    <w:p w14:paraId="0684C34E" w14:textId="77777777" w:rsidR="00016A11" w:rsidRDefault="00016A11" w:rsidP="00016A11">
      <w:pPr>
        <w:rPr>
          <w:rFonts w:ascii="Arial" w:hAnsi="Arial" w:cs="Arial"/>
          <w:b/>
          <w:bCs/>
          <w:sz w:val="24"/>
          <w:szCs w:val="24"/>
        </w:rPr>
      </w:pPr>
      <w:r w:rsidRPr="00400187">
        <w:rPr>
          <w:rFonts w:ascii="Arial" w:hAnsi="Arial" w:cs="Arial"/>
          <w:sz w:val="24"/>
          <w:szCs w:val="24"/>
        </w:rPr>
        <w:t>would help improve turnaround particularly if two ODPs were available..</w:t>
      </w:r>
      <w:r w:rsidRPr="00400187">
        <w:rPr>
          <w:rFonts w:ascii="Arial" w:hAnsi="Arial" w:cs="Arial"/>
          <w:sz w:val="24"/>
          <w:szCs w:val="24"/>
        </w:rPr>
        <w:br/>
      </w:r>
      <w:r w:rsidRPr="00400187">
        <w:rPr>
          <w:rFonts w:ascii="Arial" w:hAnsi="Arial" w:cs="Arial"/>
          <w:sz w:val="24"/>
          <w:szCs w:val="24"/>
        </w:rPr>
        <w:br/>
      </w:r>
      <w:r w:rsidRPr="00400187">
        <w:rPr>
          <w:rFonts w:ascii="Arial" w:hAnsi="Arial" w:cs="Arial"/>
          <w:b/>
          <w:bCs/>
          <w:sz w:val="24"/>
          <w:szCs w:val="24"/>
        </w:rPr>
        <w:t>Upper Limb blocks</w:t>
      </w:r>
      <w:r>
        <w:rPr>
          <w:rFonts w:ascii="Arial" w:hAnsi="Arial" w:cs="Arial"/>
          <w:b/>
          <w:bCs/>
          <w:sz w:val="24"/>
          <w:szCs w:val="24"/>
        </w:rPr>
        <w:t xml:space="preserve"> (extended role) Approved</w:t>
      </w:r>
    </w:p>
    <w:p w14:paraId="2E453977" w14:textId="77777777" w:rsidR="00016A11" w:rsidRPr="00F025A6" w:rsidRDefault="00016A11" w:rsidP="00016A11">
      <w:pPr>
        <w:rPr>
          <w:rFonts w:ascii="Arial" w:hAnsi="Arial" w:cs="Arial"/>
          <w:sz w:val="24"/>
          <w:szCs w:val="24"/>
        </w:rPr>
      </w:pPr>
      <w:r>
        <w:rPr>
          <w:rFonts w:ascii="Arial" w:hAnsi="Arial" w:cs="Arial"/>
          <w:sz w:val="24"/>
          <w:szCs w:val="24"/>
        </w:rPr>
        <w:t>Upper limb blocks are known to reduce in</w:t>
      </w:r>
      <w:r w:rsidRPr="00400187">
        <w:rPr>
          <w:rFonts w:ascii="Arial" w:hAnsi="Arial" w:cs="Arial"/>
          <w:sz w:val="24"/>
          <w:szCs w:val="24"/>
        </w:rPr>
        <w:t>patient stay, particularly in recovery. Minimal stay needed on DSU, as no GA</w:t>
      </w:r>
    </w:p>
    <w:p w14:paraId="30BA5190" w14:textId="77777777" w:rsidR="00016A11" w:rsidRDefault="00016A11" w:rsidP="00016A11">
      <w:pPr>
        <w:rPr>
          <w:rFonts w:ascii="Arial" w:hAnsi="Arial" w:cs="Arial"/>
          <w:sz w:val="24"/>
          <w:szCs w:val="24"/>
        </w:rPr>
      </w:pPr>
      <w:r>
        <w:rPr>
          <w:rFonts w:ascii="Arial" w:hAnsi="Arial" w:cs="Arial"/>
          <w:sz w:val="24"/>
          <w:szCs w:val="24"/>
        </w:rPr>
        <w:t>W</w:t>
      </w:r>
      <w:r w:rsidRPr="00400187">
        <w:rPr>
          <w:rFonts w:ascii="Arial" w:hAnsi="Arial" w:cs="Arial"/>
          <w:sz w:val="24"/>
          <w:szCs w:val="24"/>
        </w:rPr>
        <w:t>ould allow the setting up of a block room with the PA(A) putting in blocks</w:t>
      </w:r>
      <w:r>
        <w:rPr>
          <w:rFonts w:ascii="Arial" w:hAnsi="Arial" w:cs="Arial"/>
          <w:sz w:val="24"/>
          <w:szCs w:val="24"/>
        </w:rPr>
        <w:t>.</w:t>
      </w:r>
    </w:p>
    <w:p w14:paraId="76D7D827" w14:textId="77777777" w:rsidR="00016A11" w:rsidRDefault="00016A11" w:rsidP="00016A11">
      <w:pPr>
        <w:rPr>
          <w:rFonts w:ascii="Arial" w:hAnsi="Arial" w:cs="Arial"/>
          <w:sz w:val="24"/>
          <w:szCs w:val="24"/>
        </w:rPr>
      </w:pPr>
      <w:r>
        <w:rPr>
          <w:rFonts w:ascii="Arial" w:hAnsi="Arial" w:cs="Arial"/>
          <w:sz w:val="24"/>
          <w:szCs w:val="24"/>
        </w:rPr>
        <w:t>The PA(A) could</w:t>
      </w:r>
      <w:r w:rsidRPr="00400187">
        <w:rPr>
          <w:rFonts w:ascii="Arial" w:hAnsi="Arial" w:cs="Arial"/>
          <w:sz w:val="24"/>
          <w:szCs w:val="24"/>
        </w:rPr>
        <w:t xml:space="preserve"> act as a </w:t>
      </w:r>
      <w:r>
        <w:rPr>
          <w:rFonts w:ascii="Arial" w:hAnsi="Arial" w:cs="Arial"/>
          <w:sz w:val="24"/>
          <w:szCs w:val="24"/>
        </w:rPr>
        <w:t>training resource for trainee anaesthetists in the future.</w:t>
      </w:r>
      <w:r w:rsidRPr="00400187">
        <w:rPr>
          <w:rFonts w:ascii="Arial" w:hAnsi="Arial" w:cs="Arial"/>
          <w:sz w:val="24"/>
          <w:szCs w:val="24"/>
        </w:rPr>
        <w:t>.</w:t>
      </w:r>
    </w:p>
    <w:p w14:paraId="518C3E03" w14:textId="77777777" w:rsidR="00016A11" w:rsidRDefault="00016A11" w:rsidP="00016A11">
      <w:pPr>
        <w:rPr>
          <w:rFonts w:ascii="Arial" w:hAnsi="Arial" w:cs="Arial"/>
          <w:sz w:val="24"/>
          <w:szCs w:val="24"/>
        </w:rPr>
      </w:pPr>
      <w:r w:rsidRPr="00400187">
        <w:rPr>
          <w:rFonts w:ascii="Arial" w:hAnsi="Arial" w:cs="Arial"/>
          <w:sz w:val="24"/>
          <w:szCs w:val="24"/>
        </w:rPr>
        <w:br/>
      </w:r>
      <w:r w:rsidRPr="00400187">
        <w:rPr>
          <w:rFonts w:ascii="Arial" w:hAnsi="Arial" w:cs="Arial"/>
          <w:b/>
          <w:bCs/>
          <w:sz w:val="24"/>
          <w:szCs w:val="24"/>
        </w:rPr>
        <w:t>Sedation lists</w:t>
      </w:r>
      <w:r>
        <w:rPr>
          <w:rFonts w:ascii="Arial" w:hAnsi="Arial" w:cs="Arial"/>
          <w:b/>
          <w:bCs/>
          <w:sz w:val="24"/>
          <w:szCs w:val="24"/>
        </w:rPr>
        <w:t xml:space="preserve"> (unutilised skill)</w:t>
      </w:r>
      <w:r w:rsidRPr="00400187">
        <w:rPr>
          <w:rFonts w:ascii="Arial" w:hAnsi="Arial" w:cs="Arial"/>
          <w:sz w:val="24"/>
          <w:szCs w:val="24"/>
        </w:rPr>
        <w:t xml:space="preserve"> - could be done safely with </w:t>
      </w:r>
      <w:r>
        <w:rPr>
          <w:rFonts w:ascii="Arial" w:hAnsi="Arial" w:cs="Arial"/>
          <w:sz w:val="24"/>
          <w:szCs w:val="24"/>
        </w:rPr>
        <w:t>indirect</w:t>
      </w:r>
      <w:r w:rsidRPr="00400187">
        <w:rPr>
          <w:rFonts w:ascii="Arial" w:hAnsi="Arial" w:cs="Arial"/>
          <w:sz w:val="24"/>
          <w:szCs w:val="24"/>
        </w:rPr>
        <w:t xml:space="preserve"> supervision.</w:t>
      </w:r>
    </w:p>
    <w:p w14:paraId="0C33DE06" w14:textId="3F4C9B50" w:rsidR="00016A11" w:rsidRDefault="00016A11" w:rsidP="00016A11">
      <w:pPr>
        <w:rPr>
          <w:rFonts w:ascii="Arial" w:hAnsi="Arial" w:cs="Arial"/>
          <w:sz w:val="24"/>
          <w:szCs w:val="24"/>
        </w:rPr>
      </w:pPr>
      <w:r w:rsidRPr="00400187">
        <w:rPr>
          <w:rFonts w:ascii="Arial" w:hAnsi="Arial" w:cs="Arial"/>
          <w:b/>
          <w:bCs/>
          <w:sz w:val="24"/>
          <w:szCs w:val="24"/>
        </w:rPr>
        <w:t>1</w:t>
      </w:r>
      <w:r>
        <w:rPr>
          <w:rFonts w:ascii="Arial" w:hAnsi="Arial" w:cs="Arial"/>
          <w:b/>
          <w:bCs/>
          <w:sz w:val="24"/>
          <w:szCs w:val="24"/>
        </w:rPr>
        <w:t xml:space="preserve"> consultant supervising 2 theatres </w:t>
      </w:r>
    </w:p>
    <w:p w14:paraId="3CD932FE" w14:textId="77777777" w:rsidR="00016A11" w:rsidRDefault="00016A11" w:rsidP="00016A11">
      <w:pPr>
        <w:rPr>
          <w:rFonts w:ascii="Arial" w:hAnsi="Arial" w:cs="Arial"/>
          <w:sz w:val="24"/>
          <w:szCs w:val="24"/>
        </w:rPr>
      </w:pPr>
    </w:p>
    <w:p w14:paraId="7386178E" w14:textId="77777777" w:rsidR="00016A11" w:rsidRDefault="00016A11" w:rsidP="00016A11">
      <w:pPr>
        <w:rPr>
          <w:rFonts w:ascii="Arial" w:hAnsi="Arial" w:cs="Arial"/>
          <w:b/>
          <w:sz w:val="24"/>
          <w:szCs w:val="24"/>
        </w:rPr>
      </w:pPr>
      <w:r w:rsidRPr="00BB02E1">
        <w:rPr>
          <w:rFonts w:ascii="Arial" w:hAnsi="Arial" w:cs="Arial"/>
          <w:b/>
          <w:sz w:val="24"/>
          <w:szCs w:val="24"/>
        </w:rPr>
        <w:t xml:space="preserve">3.6 </w:t>
      </w:r>
      <w:r w:rsidRPr="00BB02E1">
        <w:rPr>
          <w:rFonts w:ascii="Arial" w:hAnsi="Arial" w:cs="Arial"/>
          <w:b/>
          <w:sz w:val="24"/>
          <w:szCs w:val="24"/>
        </w:rPr>
        <w:tab/>
        <w:t>Impact of extended roles</w:t>
      </w:r>
    </w:p>
    <w:p w14:paraId="7A42A841" w14:textId="77777777" w:rsidR="00016A11" w:rsidRDefault="00016A11" w:rsidP="00016A11">
      <w:pPr>
        <w:rPr>
          <w:rFonts w:ascii="Arial" w:hAnsi="Arial" w:cs="Arial"/>
          <w:b/>
          <w:sz w:val="24"/>
          <w:szCs w:val="24"/>
        </w:rPr>
      </w:pPr>
    </w:p>
    <w:p w14:paraId="6A3DC79D" w14:textId="77777777" w:rsidR="00016A11" w:rsidRDefault="00016A11" w:rsidP="00016A11">
      <w:pPr>
        <w:rPr>
          <w:rFonts w:ascii="Arial" w:hAnsi="Arial" w:cs="Arial"/>
          <w:sz w:val="24"/>
          <w:szCs w:val="24"/>
        </w:rPr>
      </w:pPr>
      <w:r>
        <w:rPr>
          <w:rFonts w:ascii="Arial" w:hAnsi="Arial" w:cs="Arial"/>
          <w:b/>
          <w:sz w:val="24"/>
          <w:szCs w:val="24"/>
        </w:rPr>
        <w:t xml:space="preserve">Upper Limb </w:t>
      </w:r>
      <w:r>
        <w:rPr>
          <w:rFonts w:ascii="Arial" w:hAnsi="Arial" w:cs="Arial"/>
          <w:sz w:val="24"/>
          <w:szCs w:val="24"/>
        </w:rPr>
        <w:t>blocks have been successfully and safely performed, allowing PA(A)s to provide the skill where it might not otherwise be available. The PA(A)s act as a training resource for doctors in training and consultants unpractised in the skill.</w:t>
      </w:r>
    </w:p>
    <w:p w14:paraId="5F1FB191" w14:textId="77777777" w:rsidR="00016A11" w:rsidRDefault="00016A11" w:rsidP="00016A11">
      <w:pPr>
        <w:rPr>
          <w:rFonts w:ascii="Arial" w:hAnsi="Arial" w:cs="Arial"/>
          <w:sz w:val="24"/>
          <w:szCs w:val="24"/>
        </w:rPr>
      </w:pPr>
      <w:r>
        <w:rPr>
          <w:rFonts w:ascii="Arial" w:hAnsi="Arial" w:cs="Arial"/>
          <w:sz w:val="24"/>
          <w:szCs w:val="24"/>
        </w:rPr>
        <w:t>This has allowed the planning and future role out of the block room.  This will improve the patient experience allowing more procedures to be performed under regional anaesthesia, as well as reducing costs and theatre down time.</w:t>
      </w:r>
    </w:p>
    <w:p w14:paraId="5DEBF837" w14:textId="77777777" w:rsidR="00016A11" w:rsidRDefault="00016A11" w:rsidP="00016A11">
      <w:pPr>
        <w:rPr>
          <w:rFonts w:ascii="Arial" w:hAnsi="Arial" w:cs="Arial"/>
          <w:sz w:val="24"/>
          <w:szCs w:val="24"/>
        </w:rPr>
      </w:pPr>
    </w:p>
    <w:p w14:paraId="409E4F71" w14:textId="77777777" w:rsidR="00016A11" w:rsidRDefault="00016A11" w:rsidP="00016A11">
      <w:pPr>
        <w:rPr>
          <w:rFonts w:ascii="Arial" w:hAnsi="Arial" w:cs="Arial"/>
          <w:sz w:val="24"/>
          <w:szCs w:val="24"/>
        </w:rPr>
      </w:pPr>
      <w:r>
        <w:rPr>
          <w:rFonts w:ascii="Arial" w:hAnsi="Arial" w:cs="Arial"/>
          <w:b/>
          <w:sz w:val="24"/>
          <w:szCs w:val="24"/>
        </w:rPr>
        <w:t>Spinals</w:t>
      </w:r>
      <w:r>
        <w:rPr>
          <w:rFonts w:ascii="Arial" w:hAnsi="Arial" w:cs="Arial"/>
          <w:sz w:val="24"/>
          <w:szCs w:val="24"/>
        </w:rPr>
        <w:t xml:space="preserve"> – allowed preparation for spinal anaesthesia and quicker administration as the PA(A) is able to begin preparation for administration of the spinal while the supervising consultant is occupied elsewhere, with administration as soon as the </w:t>
      </w:r>
      <w:r>
        <w:rPr>
          <w:rFonts w:ascii="Arial" w:hAnsi="Arial" w:cs="Arial"/>
          <w:sz w:val="24"/>
          <w:szCs w:val="24"/>
        </w:rPr>
        <w:lastRenderedPageBreak/>
        <w:t>consultant arrives in theatre.  Greater satisfaction, understanding and management of spinal anaesthesia by the PA(A).</w:t>
      </w:r>
    </w:p>
    <w:p w14:paraId="145A6663" w14:textId="77777777" w:rsidR="00016A11" w:rsidRDefault="00016A11" w:rsidP="00016A11">
      <w:pPr>
        <w:rPr>
          <w:rFonts w:ascii="Arial" w:hAnsi="Arial" w:cs="Arial"/>
          <w:sz w:val="24"/>
          <w:szCs w:val="24"/>
        </w:rPr>
      </w:pPr>
    </w:p>
    <w:p w14:paraId="60827044" w14:textId="04B77F3F" w:rsidR="00016A11" w:rsidRDefault="00016A11" w:rsidP="00016A11">
      <w:pPr>
        <w:rPr>
          <w:rFonts w:ascii="Arial" w:hAnsi="Arial" w:cs="Arial"/>
          <w:b/>
          <w:sz w:val="24"/>
          <w:szCs w:val="24"/>
        </w:rPr>
      </w:pPr>
      <w:r>
        <w:rPr>
          <w:rFonts w:ascii="Arial" w:hAnsi="Arial" w:cs="Arial"/>
          <w:b/>
          <w:sz w:val="24"/>
          <w:szCs w:val="24"/>
        </w:rPr>
        <w:t xml:space="preserve">3.7 Further Extension of role </w:t>
      </w:r>
    </w:p>
    <w:p w14:paraId="0E993D7A" w14:textId="77777777" w:rsidR="00016A11" w:rsidRDefault="00016A11" w:rsidP="00016A11">
      <w:pPr>
        <w:rPr>
          <w:rFonts w:ascii="Arial" w:hAnsi="Arial" w:cs="Arial"/>
          <w:sz w:val="24"/>
          <w:szCs w:val="24"/>
        </w:rPr>
      </w:pPr>
    </w:p>
    <w:p w14:paraId="0719DD03" w14:textId="77777777" w:rsidR="00016A11" w:rsidRDefault="00016A11" w:rsidP="00016A11">
      <w:pPr>
        <w:rPr>
          <w:rFonts w:ascii="Arial" w:hAnsi="Arial" w:cs="Arial"/>
          <w:sz w:val="24"/>
          <w:szCs w:val="24"/>
        </w:rPr>
      </w:pPr>
      <w:r>
        <w:rPr>
          <w:rFonts w:ascii="Arial" w:hAnsi="Arial" w:cs="Arial"/>
          <w:sz w:val="24"/>
          <w:szCs w:val="24"/>
        </w:rPr>
        <w:t>As part of the successful expansion of the role into upper limb regional anaesthesia, it is envisaged that the role with the regional anaesthesia skills will play an important role in the running of a successful ‘block room’.</w:t>
      </w:r>
    </w:p>
    <w:p w14:paraId="06407CAF" w14:textId="77777777" w:rsidR="00016A11" w:rsidRDefault="00016A11" w:rsidP="00016A11">
      <w:pPr>
        <w:rPr>
          <w:rFonts w:ascii="Arial" w:hAnsi="Arial" w:cs="Arial"/>
          <w:sz w:val="24"/>
          <w:szCs w:val="24"/>
        </w:rPr>
      </w:pPr>
      <w:r>
        <w:rPr>
          <w:rFonts w:ascii="Arial" w:hAnsi="Arial" w:cs="Arial"/>
          <w:sz w:val="24"/>
          <w:szCs w:val="24"/>
        </w:rPr>
        <w:t>It is expected that the majority of patients will have procedures performed under regional anaesthesia with no sedation.</w:t>
      </w:r>
    </w:p>
    <w:p w14:paraId="72FBE8B6" w14:textId="77777777" w:rsidR="00016A11" w:rsidRDefault="00016A11" w:rsidP="00016A11">
      <w:pPr>
        <w:rPr>
          <w:rFonts w:ascii="Arial" w:hAnsi="Arial" w:cs="Arial"/>
          <w:sz w:val="24"/>
          <w:szCs w:val="24"/>
        </w:rPr>
      </w:pPr>
    </w:p>
    <w:p w14:paraId="451B9596" w14:textId="77777777" w:rsidR="00016A11" w:rsidRPr="00545ADA" w:rsidRDefault="00016A11" w:rsidP="00016A11">
      <w:pPr>
        <w:rPr>
          <w:rFonts w:ascii="Arial" w:hAnsi="Arial" w:cs="Arial"/>
          <w:sz w:val="24"/>
          <w:szCs w:val="24"/>
        </w:rPr>
      </w:pPr>
      <w:r w:rsidRPr="00545ADA">
        <w:rPr>
          <w:rFonts w:ascii="Arial" w:hAnsi="Arial" w:cs="Arial"/>
          <w:sz w:val="24"/>
          <w:szCs w:val="24"/>
        </w:rPr>
        <w:t>The PA(A) will be involved and responsible for performing nerve blocks with indirect/proximal supervision and continuing patient care through the peri-operative period.</w:t>
      </w:r>
    </w:p>
    <w:p w14:paraId="4E4684EA" w14:textId="77777777" w:rsidR="00016A11" w:rsidRDefault="00016A11" w:rsidP="00016A11">
      <w:pPr>
        <w:rPr>
          <w:rFonts w:ascii="Arial" w:hAnsi="Arial" w:cs="Arial"/>
          <w:sz w:val="24"/>
          <w:szCs w:val="24"/>
        </w:rPr>
      </w:pPr>
    </w:p>
    <w:p w14:paraId="0265F4A8" w14:textId="77777777" w:rsidR="00016A11" w:rsidRDefault="00016A11" w:rsidP="00016A11">
      <w:pPr>
        <w:rPr>
          <w:rFonts w:ascii="Arial" w:hAnsi="Arial" w:cs="Arial"/>
          <w:sz w:val="24"/>
          <w:szCs w:val="24"/>
        </w:rPr>
      </w:pPr>
      <w:r>
        <w:rPr>
          <w:rFonts w:ascii="Arial" w:hAnsi="Arial" w:cs="Arial"/>
          <w:sz w:val="24"/>
          <w:szCs w:val="24"/>
        </w:rPr>
        <w:t xml:space="preserve">A minority of patients may request or require sedation.  The anaesthetic department believe PA(A)s could safely provide </w:t>
      </w:r>
      <w:r w:rsidRPr="00B0033F">
        <w:rPr>
          <w:rFonts w:ascii="Arial" w:hAnsi="Arial" w:cs="Arial"/>
          <w:b/>
          <w:sz w:val="24"/>
          <w:szCs w:val="24"/>
        </w:rPr>
        <w:t>conscious sedation with indirect supervision</w:t>
      </w:r>
      <w:r>
        <w:rPr>
          <w:rFonts w:ascii="Arial" w:hAnsi="Arial" w:cs="Arial"/>
          <w:sz w:val="24"/>
          <w:szCs w:val="24"/>
        </w:rPr>
        <w:t>.  Before commencing sedation the PA(A) will discuss and inform the supervising anaesthetist of the sedation plan.</w:t>
      </w:r>
    </w:p>
    <w:p w14:paraId="1C6776DF" w14:textId="77777777" w:rsidR="00016A11" w:rsidRDefault="00016A11" w:rsidP="00016A11">
      <w:pPr>
        <w:rPr>
          <w:rFonts w:ascii="Arial" w:hAnsi="Arial" w:cs="Arial"/>
          <w:sz w:val="24"/>
          <w:szCs w:val="24"/>
        </w:rPr>
      </w:pPr>
    </w:p>
    <w:p w14:paraId="28CF81CF" w14:textId="77777777" w:rsidR="00016A11" w:rsidRDefault="00016A11" w:rsidP="00016A11">
      <w:pPr>
        <w:rPr>
          <w:rFonts w:ascii="Arial" w:hAnsi="Arial" w:cs="Arial"/>
          <w:b/>
          <w:sz w:val="24"/>
          <w:szCs w:val="24"/>
          <w:lang w:val="en-US"/>
        </w:rPr>
      </w:pPr>
    </w:p>
    <w:p w14:paraId="08EA070C" w14:textId="77777777" w:rsidR="00016A11" w:rsidRDefault="00016A11" w:rsidP="00016A11">
      <w:pPr>
        <w:rPr>
          <w:rFonts w:ascii="Arial" w:hAnsi="Arial" w:cs="Arial"/>
          <w:b/>
          <w:sz w:val="24"/>
          <w:szCs w:val="24"/>
          <w:lang w:val="en-US"/>
        </w:rPr>
      </w:pPr>
    </w:p>
    <w:p w14:paraId="151CFE8D" w14:textId="77777777" w:rsidR="00016A11" w:rsidRDefault="00016A11" w:rsidP="00016A11">
      <w:pPr>
        <w:rPr>
          <w:rFonts w:ascii="Arial" w:hAnsi="Arial" w:cs="Arial"/>
          <w:b/>
          <w:sz w:val="24"/>
          <w:szCs w:val="24"/>
          <w:lang w:val="en-US"/>
        </w:rPr>
      </w:pPr>
    </w:p>
    <w:p w14:paraId="145E1AA0" w14:textId="77777777" w:rsidR="00016A11" w:rsidRPr="00432F34" w:rsidRDefault="00016A11" w:rsidP="00016A11">
      <w:pPr>
        <w:rPr>
          <w:rFonts w:ascii="Arial" w:hAnsi="Arial" w:cs="Arial"/>
          <w:b/>
          <w:sz w:val="24"/>
          <w:szCs w:val="24"/>
          <w:lang w:val="en-US"/>
        </w:rPr>
      </w:pPr>
      <w:r>
        <w:rPr>
          <w:rFonts w:ascii="Arial" w:hAnsi="Arial" w:cs="Arial"/>
          <w:b/>
          <w:sz w:val="24"/>
          <w:szCs w:val="24"/>
          <w:lang w:val="en-US"/>
        </w:rPr>
        <w:br w:type="page"/>
      </w:r>
      <w:r>
        <w:rPr>
          <w:rFonts w:ascii="Arial" w:hAnsi="Arial" w:cs="Arial"/>
          <w:b/>
          <w:sz w:val="24"/>
          <w:szCs w:val="24"/>
          <w:lang w:val="en-US"/>
        </w:rPr>
        <w:lastRenderedPageBreak/>
        <w:t>5.0</w:t>
      </w:r>
      <w:r>
        <w:rPr>
          <w:rFonts w:ascii="Arial" w:hAnsi="Arial" w:cs="Arial"/>
          <w:b/>
          <w:sz w:val="24"/>
          <w:szCs w:val="24"/>
          <w:lang w:val="en-US"/>
        </w:rPr>
        <w:tab/>
      </w:r>
      <w:r w:rsidRPr="00432F34">
        <w:rPr>
          <w:rFonts w:ascii="Arial" w:hAnsi="Arial" w:cs="Arial"/>
          <w:b/>
          <w:sz w:val="24"/>
          <w:szCs w:val="24"/>
          <w:lang w:val="en-US"/>
        </w:rPr>
        <w:t>Guidelines and Scope of Practice</w:t>
      </w:r>
    </w:p>
    <w:p w14:paraId="793036D3" w14:textId="77777777" w:rsidR="00016A11" w:rsidRPr="00432F34" w:rsidRDefault="00016A11" w:rsidP="00016A11">
      <w:pPr>
        <w:rPr>
          <w:rFonts w:ascii="Arial" w:hAnsi="Arial" w:cs="Arial"/>
          <w:sz w:val="24"/>
          <w:szCs w:val="24"/>
          <w:lang w:val="en-US"/>
        </w:rPr>
      </w:pPr>
    </w:p>
    <w:p w14:paraId="49B44087" w14:textId="77777777" w:rsidR="00016A11" w:rsidRDefault="00016A11" w:rsidP="00016A11">
      <w:pPr>
        <w:rPr>
          <w:rFonts w:ascii="Arial" w:hAnsi="Arial" w:cs="Arial"/>
          <w:sz w:val="24"/>
          <w:szCs w:val="24"/>
          <w:lang w:val="en-US"/>
        </w:rPr>
      </w:pPr>
      <w:r w:rsidRPr="00432F34">
        <w:rPr>
          <w:rFonts w:ascii="Arial" w:hAnsi="Arial" w:cs="Arial"/>
          <w:sz w:val="24"/>
          <w:szCs w:val="24"/>
          <w:lang w:val="en-US"/>
        </w:rPr>
        <w:t xml:space="preserve">Guidelines on scope and limitations of practice are available from the </w:t>
      </w:r>
      <w:proofErr w:type="spellStart"/>
      <w:r w:rsidRPr="00432F34">
        <w:rPr>
          <w:rFonts w:ascii="Arial" w:hAnsi="Arial" w:cs="Arial"/>
          <w:sz w:val="24"/>
          <w:szCs w:val="24"/>
          <w:lang w:val="en-US"/>
        </w:rPr>
        <w:t>RCoA</w:t>
      </w:r>
      <w:proofErr w:type="spellEnd"/>
      <w:r w:rsidRPr="00432F34">
        <w:rPr>
          <w:rFonts w:ascii="Arial" w:hAnsi="Arial" w:cs="Arial"/>
          <w:sz w:val="24"/>
          <w:szCs w:val="24"/>
          <w:lang w:val="en-US"/>
        </w:rPr>
        <w:t xml:space="preserve"> and Associations of Physicians’ A</w:t>
      </w:r>
      <w:r>
        <w:rPr>
          <w:rFonts w:ascii="Arial" w:hAnsi="Arial" w:cs="Arial"/>
          <w:sz w:val="24"/>
          <w:szCs w:val="24"/>
          <w:lang w:val="en-US"/>
        </w:rPr>
        <w:t>ssistant website. ‘</w:t>
      </w:r>
      <w:proofErr w:type="spellStart"/>
      <w:r>
        <w:rPr>
          <w:rFonts w:ascii="Arial" w:hAnsi="Arial" w:cs="Arial"/>
          <w:sz w:val="24"/>
          <w:szCs w:val="24"/>
          <w:lang w:val="en-US"/>
        </w:rPr>
        <w:t>Physiicians</w:t>
      </w:r>
      <w:proofErr w:type="spellEnd"/>
      <w:r>
        <w:rPr>
          <w:rFonts w:ascii="Arial" w:hAnsi="Arial" w:cs="Arial"/>
          <w:sz w:val="24"/>
          <w:szCs w:val="24"/>
          <w:lang w:val="en-US"/>
        </w:rPr>
        <w:t xml:space="preserve"> Assistants (</w:t>
      </w:r>
      <w:proofErr w:type="spellStart"/>
      <w:r>
        <w:rPr>
          <w:rFonts w:ascii="Arial" w:hAnsi="Arial" w:cs="Arial"/>
          <w:sz w:val="24"/>
          <w:szCs w:val="24"/>
          <w:lang w:val="en-US"/>
        </w:rPr>
        <w:t>Anaesthesia</w:t>
      </w:r>
      <w:proofErr w:type="spellEnd"/>
      <w:r>
        <w:rPr>
          <w:rFonts w:ascii="Arial" w:hAnsi="Arial" w:cs="Arial"/>
          <w:sz w:val="24"/>
          <w:szCs w:val="24"/>
          <w:lang w:val="en-US"/>
        </w:rPr>
        <w:t>) (PA(A)) Supervision and limitations of scope of practice (May 2011 Revision)</w:t>
      </w:r>
    </w:p>
    <w:p w14:paraId="231C48E5" w14:textId="77777777" w:rsidR="00016A11" w:rsidRDefault="00016A11" w:rsidP="00016A11">
      <w:pPr>
        <w:rPr>
          <w:rFonts w:ascii="Arial" w:hAnsi="Arial" w:cs="Arial"/>
          <w:sz w:val="24"/>
          <w:szCs w:val="24"/>
          <w:lang w:val="en-US"/>
        </w:rPr>
      </w:pPr>
    </w:p>
    <w:p w14:paraId="0F254878" w14:textId="77777777" w:rsidR="00016A11" w:rsidRDefault="00016A11" w:rsidP="00016A11">
      <w:pPr>
        <w:rPr>
          <w:rFonts w:ascii="Arial" w:hAnsi="Arial" w:cs="Arial"/>
          <w:b/>
          <w:sz w:val="24"/>
          <w:szCs w:val="24"/>
          <w:lang w:val="en-US"/>
        </w:rPr>
      </w:pPr>
      <w:r>
        <w:rPr>
          <w:rFonts w:ascii="Arial" w:hAnsi="Arial" w:cs="Arial"/>
          <w:b/>
          <w:sz w:val="24"/>
          <w:szCs w:val="24"/>
          <w:lang w:val="en-US"/>
        </w:rPr>
        <w:t>5.1</w:t>
      </w:r>
      <w:r>
        <w:rPr>
          <w:rFonts w:ascii="Arial" w:hAnsi="Arial" w:cs="Arial"/>
          <w:b/>
          <w:sz w:val="24"/>
          <w:szCs w:val="24"/>
          <w:lang w:val="en-US"/>
        </w:rPr>
        <w:tab/>
      </w:r>
      <w:r w:rsidRPr="00AE3299">
        <w:rPr>
          <w:rFonts w:ascii="Arial" w:hAnsi="Arial" w:cs="Arial"/>
          <w:b/>
          <w:sz w:val="24"/>
          <w:szCs w:val="24"/>
          <w:lang w:val="en-US"/>
        </w:rPr>
        <w:t>Levels of supervision</w:t>
      </w:r>
    </w:p>
    <w:p w14:paraId="2459DDD1" w14:textId="77777777" w:rsidR="00016A11" w:rsidRDefault="00016A11" w:rsidP="00016A11">
      <w:pPr>
        <w:rPr>
          <w:rFonts w:ascii="Arial" w:hAnsi="Arial" w:cs="Arial"/>
          <w:b/>
          <w:sz w:val="24"/>
          <w:szCs w:val="24"/>
          <w:lang w:val="en-US"/>
        </w:rPr>
      </w:pPr>
    </w:p>
    <w:p w14:paraId="269F5393" w14:textId="77777777" w:rsidR="00016A11" w:rsidRDefault="00016A11" w:rsidP="00016A11">
      <w:pPr>
        <w:rPr>
          <w:rFonts w:ascii="Arial" w:hAnsi="Arial" w:cs="Arial"/>
          <w:b/>
          <w:sz w:val="24"/>
          <w:szCs w:val="24"/>
          <w:lang w:val="en-US"/>
        </w:rPr>
      </w:pPr>
      <w:r w:rsidRPr="00AE3299">
        <w:rPr>
          <w:rFonts w:ascii="Arial" w:hAnsi="Arial" w:cs="Arial"/>
          <w:b/>
          <w:sz w:val="24"/>
          <w:szCs w:val="24"/>
          <w:lang w:val="en-US"/>
        </w:rPr>
        <w:t>Direct Supervision</w:t>
      </w:r>
      <w:r>
        <w:rPr>
          <w:rFonts w:ascii="Arial" w:hAnsi="Arial" w:cs="Arial"/>
          <w:b/>
          <w:sz w:val="24"/>
          <w:szCs w:val="24"/>
          <w:lang w:val="en-US"/>
        </w:rPr>
        <w:t>:</w:t>
      </w:r>
      <w:r w:rsidRPr="002D3E10">
        <w:rPr>
          <w:rFonts w:ascii="Arial" w:hAnsi="Arial" w:cs="Arial"/>
          <w:b/>
          <w:sz w:val="24"/>
          <w:szCs w:val="24"/>
          <w:lang w:val="en-US"/>
        </w:rPr>
        <w:t xml:space="preserve"> </w:t>
      </w:r>
      <w:r>
        <w:rPr>
          <w:rFonts w:ascii="Arial" w:hAnsi="Arial" w:cs="Arial"/>
          <w:b/>
          <w:sz w:val="24"/>
          <w:szCs w:val="24"/>
          <w:lang w:val="en-US"/>
        </w:rPr>
        <w:t xml:space="preserve">The Supervising </w:t>
      </w:r>
      <w:proofErr w:type="spellStart"/>
      <w:r>
        <w:rPr>
          <w:rFonts w:ascii="Arial" w:hAnsi="Arial" w:cs="Arial"/>
          <w:b/>
          <w:sz w:val="24"/>
          <w:szCs w:val="24"/>
          <w:lang w:val="en-US"/>
        </w:rPr>
        <w:t>Anaesthetist</w:t>
      </w:r>
      <w:proofErr w:type="spellEnd"/>
      <w:r>
        <w:rPr>
          <w:rFonts w:ascii="Arial" w:hAnsi="Arial" w:cs="Arial"/>
          <w:b/>
          <w:sz w:val="24"/>
          <w:szCs w:val="24"/>
          <w:lang w:val="en-US"/>
        </w:rPr>
        <w:t xml:space="preserve"> is present in the </w:t>
      </w:r>
      <w:proofErr w:type="spellStart"/>
      <w:r>
        <w:rPr>
          <w:rFonts w:ascii="Arial" w:hAnsi="Arial" w:cs="Arial"/>
          <w:b/>
          <w:sz w:val="24"/>
          <w:szCs w:val="24"/>
          <w:lang w:val="en-US"/>
        </w:rPr>
        <w:t>anaesthetic</w:t>
      </w:r>
      <w:proofErr w:type="spellEnd"/>
      <w:r>
        <w:rPr>
          <w:rFonts w:ascii="Arial" w:hAnsi="Arial" w:cs="Arial"/>
          <w:b/>
          <w:sz w:val="24"/>
          <w:szCs w:val="24"/>
          <w:lang w:val="en-US"/>
        </w:rPr>
        <w:t xml:space="preserve"> room or operating theatre.</w:t>
      </w:r>
    </w:p>
    <w:p w14:paraId="4955EE2B" w14:textId="77777777" w:rsidR="00016A11" w:rsidRDefault="00016A11" w:rsidP="00016A11">
      <w:pPr>
        <w:rPr>
          <w:rFonts w:ascii="Arial" w:hAnsi="Arial" w:cs="Arial"/>
          <w:b/>
          <w:sz w:val="24"/>
          <w:szCs w:val="24"/>
          <w:lang w:val="en-US"/>
        </w:rPr>
      </w:pPr>
    </w:p>
    <w:p w14:paraId="009EB134" w14:textId="77777777" w:rsidR="00016A11" w:rsidRDefault="00016A11" w:rsidP="00016A11">
      <w:pPr>
        <w:rPr>
          <w:rFonts w:ascii="Arial" w:hAnsi="Arial" w:cs="Arial"/>
          <w:sz w:val="24"/>
          <w:szCs w:val="24"/>
          <w:lang w:val="en-US"/>
        </w:rPr>
      </w:pPr>
      <w:r w:rsidRPr="00BB5E88">
        <w:rPr>
          <w:rFonts w:ascii="Arial" w:hAnsi="Arial" w:cs="Arial"/>
          <w:sz w:val="24"/>
          <w:szCs w:val="24"/>
          <w:lang w:val="en-US"/>
        </w:rPr>
        <w:t xml:space="preserve">The PA(A) supports the </w:t>
      </w:r>
      <w:proofErr w:type="spellStart"/>
      <w:r w:rsidRPr="00BB5E88">
        <w:rPr>
          <w:rFonts w:ascii="Arial" w:hAnsi="Arial" w:cs="Arial"/>
          <w:sz w:val="24"/>
          <w:szCs w:val="24"/>
          <w:lang w:val="en-US"/>
        </w:rPr>
        <w:t>Anaesthetist</w:t>
      </w:r>
      <w:proofErr w:type="spellEnd"/>
      <w:r w:rsidRPr="00BB5E88">
        <w:rPr>
          <w:rFonts w:ascii="Arial" w:hAnsi="Arial" w:cs="Arial"/>
          <w:sz w:val="24"/>
          <w:szCs w:val="24"/>
          <w:lang w:val="en-US"/>
        </w:rPr>
        <w:t xml:space="preserve"> and may undertake</w:t>
      </w:r>
      <w:r>
        <w:rPr>
          <w:rFonts w:ascii="Arial" w:hAnsi="Arial" w:cs="Arial"/>
          <w:sz w:val="24"/>
          <w:szCs w:val="24"/>
          <w:lang w:val="en-US"/>
        </w:rPr>
        <w:t xml:space="preserve"> appropriate</w:t>
      </w:r>
      <w:r w:rsidRPr="00BB5E88">
        <w:rPr>
          <w:rFonts w:ascii="Arial" w:hAnsi="Arial" w:cs="Arial"/>
          <w:sz w:val="24"/>
          <w:szCs w:val="24"/>
          <w:lang w:val="en-US"/>
        </w:rPr>
        <w:t xml:space="preserve"> task</w:t>
      </w:r>
      <w:r>
        <w:rPr>
          <w:rFonts w:ascii="Arial" w:hAnsi="Arial" w:cs="Arial"/>
          <w:sz w:val="24"/>
          <w:szCs w:val="24"/>
          <w:lang w:val="en-US"/>
        </w:rPr>
        <w:t>s</w:t>
      </w:r>
      <w:r w:rsidRPr="00BB5E88">
        <w:rPr>
          <w:rFonts w:ascii="Arial" w:hAnsi="Arial" w:cs="Arial"/>
          <w:sz w:val="24"/>
          <w:szCs w:val="24"/>
          <w:lang w:val="en-US"/>
        </w:rPr>
        <w:t xml:space="preserve"> that aids the running of the theatre list or aids the care of the p</w:t>
      </w:r>
      <w:r>
        <w:rPr>
          <w:rFonts w:ascii="Arial" w:hAnsi="Arial" w:cs="Arial"/>
          <w:sz w:val="24"/>
          <w:szCs w:val="24"/>
          <w:lang w:val="en-US"/>
        </w:rPr>
        <w:t>a</w:t>
      </w:r>
      <w:r w:rsidRPr="00BB5E88">
        <w:rPr>
          <w:rFonts w:ascii="Arial" w:hAnsi="Arial" w:cs="Arial"/>
          <w:sz w:val="24"/>
          <w:szCs w:val="24"/>
          <w:lang w:val="en-US"/>
        </w:rPr>
        <w:t>tient</w:t>
      </w:r>
      <w:r>
        <w:rPr>
          <w:rFonts w:ascii="Arial" w:hAnsi="Arial" w:cs="Arial"/>
          <w:sz w:val="24"/>
          <w:szCs w:val="24"/>
          <w:lang w:val="en-US"/>
        </w:rPr>
        <w:t xml:space="preserve">. </w:t>
      </w:r>
      <w:r w:rsidRPr="00BB5E88">
        <w:rPr>
          <w:rFonts w:ascii="Arial" w:hAnsi="Arial" w:cs="Arial"/>
          <w:sz w:val="24"/>
          <w:szCs w:val="24"/>
          <w:lang w:val="en-US"/>
        </w:rPr>
        <w:t xml:space="preserve"> </w:t>
      </w:r>
      <w:r>
        <w:rPr>
          <w:rFonts w:ascii="Arial" w:hAnsi="Arial" w:cs="Arial"/>
          <w:sz w:val="24"/>
          <w:szCs w:val="24"/>
          <w:lang w:val="en-US"/>
        </w:rPr>
        <w:t>The PA(A) may:</w:t>
      </w:r>
    </w:p>
    <w:p w14:paraId="6300D99A" w14:textId="77777777" w:rsidR="00016A11" w:rsidRDefault="00016A11" w:rsidP="00016A11">
      <w:pPr>
        <w:numPr>
          <w:ilvl w:val="0"/>
          <w:numId w:val="26"/>
        </w:numPr>
        <w:rPr>
          <w:rFonts w:ascii="Arial" w:hAnsi="Arial" w:cs="Arial"/>
          <w:sz w:val="24"/>
          <w:szCs w:val="24"/>
          <w:lang w:val="en-US"/>
        </w:rPr>
      </w:pPr>
      <w:r>
        <w:rPr>
          <w:rFonts w:ascii="Arial" w:hAnsi="Arial" w:cs="Arial"/>
          <w:sz w:val="24"/>
          <w:szCs w:val="24"/>
          <w:lang w:val="en-US"/>
        </w:rPr>
        <w:t>Perform preoperative assessment</w:t>
      </w:r>
    </w:p>
    <w:p w14:paraId="32A8CE40" w14:textId="77777777" w:rsidR="00016A11" w:rsidRDefault="00016A11" w:rsidP="00016A11">
      <w:pPr>
        <w:numPr>
          <w:ilvl w:val="0"/>
          <w:numId w:val="26"/>
        </w:numPr>
        <w:rPr>
          <w:rFonts w:ascii="Arial" w:hAnsi="Arial" w:cs="Arial"/>
          <w:sz w:val="24"/>
          <w:szCs w:val="24"/>
          <w:lang w:val="en-US"/>
        </w:rPr>
      </w:pPr>
      <w:r>
        <w:rPr>
          <w:rFonts w:ascii="Arial" w:hAnsi="Arial" w:cs="Arial"/>
          <w:sz w:val="24"/>
          <w:szCs w:val="24"/>
          <w:lang w:val="en-US"/>
        </w:rPr>
        <w:t xml:space="preserve">Prepare the </w:t>
      </w:r>
      <w:proofErr w:type="spellStart"/>
      <w:r>
        <w:rPr>
          <w:rFonts w:ascii="Arial" w:hAnsi="Arial" w:cs="Arial"/>
          <w:sz w:val="24"/>
          <w:szCs w:val="24"/>
          <w:lang w:val="en-US"/>
        </w:rPr>
        <w:t>anaesthetic</w:t>
      </w:r>
      <w:proofErr w:type="spellEnd"/>
      <w:r>
        <w:rPr>
          <w:rFonts w:ascii="Arial" w:hAnsi="Arial" w:cs="Arial"/>
          <w:sz w:val="24"/>
          <w:szCs w:val="24"/>
          <w:lang w:val="en-US"/>
        </w:rPr>
        <w:t xml:space="preserve"> room and theatre</w:t>
      </w:r>
    </w:p>
    <w:p w14:paraId="10FD425F" w14:textId="77777777" w:rsidR="00016A11" w:rsidRDefault="00016A11" w:rsidP="00016A11">
      <w:pPr>
        <w:numPr>
          <w:ilvl w:val="0"/>
          <w:numId w:val="26"/>
        </w:numPr>
        <w:rPr>
          <w:rFonts w:ascii="Arial" w:hAnsi="Arial" w:cs="Arial"/>
          <w:sz w:val="24"/>
          <w:szCs w:val="24"/>
          <w:lang w:val="en-US"/>
        </w:rPr>
      </w:pPr>
      <w:r>
        <w:rPr>
          <w:rFonts w:ascii="Arial" w:hAnsi="Arial" w:cs="Arial"/>
          <w:sz w:val="24"/>
          <w:szCs w:val="24"/>
          <w:lang w:val="en-US"/>
        </w:rPr>
        <w:t>Draw up drugs</w:t>
      </w:r>
    </w:p>
    <w:p w14:paraId="5EE7F72C" w14:textId="77777777" w:rsidR="00016A11" w:rsidRDefault="00016A11" w:rsidP="00016A11">
      <w:pPr>
        <w:numPr>
          <w:ilvl w:val="0"/>
          <w:numId w:val="26"/>
        </w:numPr>
        <w:rPr>
          <w:rFonts w:ascii="Arial" w:hAnsi="Arial" w:cs="Arial"/>
          <w:sz w:val="24"/>
          <w:szCs w:val="24"/>
          <w:lang w:val="en-US"/>
        </w:rPr>
      </w:pPr>
      <w:r>
        <w:rPr>
          <w:rFonts w:ascii="Arial" w:hAnsi="Arial" w:cs="Arial"/>
          <w:sz w:val="24"/>
          <w:szCs w:val="24"/>
          <w:lang w:val="en-US"/>
        </w:rPr>
        <w:t>Induce anaesthesia</w:t>
      </w:r>
    </w:p>
    <w:p w14:paraId="040249D3" w14:textId="77777777" w:rsidR="00016A11" w:rsidRDefault="00016A11" w:rsidP="00016A11">
      <w:pPr>
        <w:numPr>
          <w:ilvl w:val="0"/>
          <w:numId w:val="26"/>
        </w:numPr>
        <w:rPr>
          <w:rFonts w:ascii="Arial" w:hAnsi="Arial" w:cs="Arial"/>
          <w:sz w:val="24"/>
          <w:szCs w:val="24"/>
          <w:lang w:val="en-US"/>
        </w:rPr>
      </w:pPr>
      <w:r>
        <w:rPr>
          <w:rFonts w:ascii="Arial" w:hAnsi="Arial" w:cs="Arial"/>
          <w:sz w:val="24"/>
          <w:szCs w:val="24"/>
          <w:lang w:val="en-US"/>
        </w:rPr>
        <w:t>Intubate</w:t>
      </w:r>
    </w:p>
    <w:p w14:paraId="66D6DA46" w14:textId="77777777" w:rsidR="00016A11" w:rsidRDefault="00016A11" w:rsidP="00016A11">
      <w:pPr>
        <w:numPr>
          <w:ilvl w:val="0"/>
          <w:numId w:val="26"/>
        </w:numPr>
        <w:rPr>
          <w:rFonts w:ascii="Arial" w:hAnsi="Arial" w:cs="Arial"/>
          <w:sz w:val="24"/>
          <w:szCs w:val="24"/>
          <w:lang w:val="en-US"/>
        </w:rPr>
      </w:pPr>
      <w:r>
        <w:rPr>
          <w:rFonts w:ascii="Arial" w:hAnsi="Arial" w:cs="Arial"/>
          <w:sz w:val="24"/>
          <w:szCs w:val="24"/>
          <w:lang w:val="en-US"/>
        </w:rPr>
        <w:t>Insert arterial and CVP lines</w:t>
      </w:r>
    </w:p>
    <w:p w14:paraId="5B80993A" w14:textId="77777777" w:rsidR="00016A11" w:rsidRDefault="00016A11" w:rsidP="00016A11">
      <w:pPr>
        <w:numPr>
          <w:ilvl w:val="0"/>
          <w:numId w:val="26"/>
        </w:numPr>
        <w:rPr>
          <w:rFonts w:ascii="Arial" w:hAnsi="Arial" w:cs="Arial"/>
          <w:sz w:val="24"/>
          <w:szCs w:val="24"/>
          <w:lang w:val="en-US"/>
        </w:rPr>
      </w:pPr>
      <w:r>
        <w:rPr>
          <w:rFonts w:ascii="Arial" w:hAnsi="Arial" w:cs="Arial"/>
          <w:sz w:val="24"/>
          <w:szCs w:val="24"/>
          <w:lang w:val="en-US"/>
        </w:rPr>
        <w:t>Maintain anaesthesia</w:t>
      </w:r>
    </w:p>
    <w:p w14:paraId="6F833230" w14:textId="77777777" w:rsidR="00016A11" w:rsidRDefault="00016A11" w:rsidP="00016A11">
      <w:pPr>
        <w:numPr>
          <w:ilvl w:val="0"/>
          <w:numId w:val="26"/>
        </w:numPr>
        <w:rPr>
          <w:rFonts w:ascii="Arial" w:hAnsi="Arial" w:cs="Arial"/>
          <w:sz w:val="24"/>
          <w:szCs w:val="24"/>
          <w:lang w:val="en-US"/>
        </w:rPr>
      </w:pPr>
      <w:r>
        <w:rPr>
          <w:rFonts w:ascii="Arial" w:hAnsi="Arial" w:cs="Arial"/>
          <w:sz w:val="24"/>
          <w:szCs w:val="24"/>
          <w:lang w:val="en-US"/>
        </w:rPr>
        <w:t xml:space="preserve">Perform spinal anaesthesia </w:t>
      </w:r>
    </w:p>
    <w:p w14:paraId="17295FC4" w14:textId="77777777" w:rsidR="00016A11" w:rsidRDefault="00016A11" w:rsidP="00016A11">
      <w:pPr>
        <w:numPr>
          <w:ilvl w:val="0"/>
          <w:numId w:val="26"/>
        </w:numPr>
        <w:rPr>
          <w:rFonts w:ascii="Arial" w:hAnsi="Arial" w:cs="Arial"/>
          <w:sz w:val="24"/>
          <w:szCs w:val="24"/>
          <w:lang w:val="en-US"/>
        </w:rPr>
      </w:pPr>
      <w:r>
        <w:rPr>
          <w:rFonts w:ascii="Arial" w:hAnsi="Arial" w:cs="Arial"/>
          <w:sz w:val="24"/>
          <w:szCs w:val="24"/>
          <w:lang w:val="en-US"/>
        </w:rPr>
        <w:t>Perform regional analgesia</w:t>
      </w:r>
    </w:p>
    <w:p w14:paraId="294B8D4A" w14:textId="77777777" w:rsidR="00016A11" w:rsidRDefault="00016A11" w:rsidP="00016A11">
      <w:pPr>
        <w:rPr>
          <w:rFonts w:ascii="Arial" w:hAnsi="Arial" w:cs="Arial"/>
          <w:sz w:val="24"/>
          <w:szCs w:val="24"/>
          <w:lang w:val="en-US"/>
        </w:rPr>
      </w:pPr>
    </w:p>
    <w:p w14:paraId="5278145E" w14:textId="77777777" w:rsidR="00016A11" w:rsidRPr="00BB5E88" w:rsidRDefault="00016A11" w:rsidP="00016A11">
      <w:pPr>
        <w:rPr>
          <w:rFonts w:ascii="Arial" w:hAnsi="Arial" w:cs="Arial"/>
          <w:sz w:val="24"/>
          <w:szCs w:val="24"/>
          <w:lang w:val="en-US"/>
        </w:rPr>
      </w:pPr>
      <w:r>
        <w:rPr>
          <w:rFonts w:ascii="Arial" w:hAnsi="Arial" w:cs="Arial"/>
          <w:sz w:val="24"/>
          <w:szCs w:val="24"/>
          <w:lang w:val="en-US"/>
        </w:rPr>
        <w:t>Trainee PA(A)s may only operate under direct supervision.</w:t>
      </w:r>
    </w:p>
    <w:p w14:paraId="63B234BC" w14:textId="77777777" w:rsidR="00016A11" w:rsidRPr="00AE3299" w:rsidRDefault="00016A11" w:rsidP="00016A11">
      <w:pPr>
        <w:rPr>
          <w:rFonts w:ascii="Arial" w:hAnsi="Arial" w:cs="Arial"/>
          <w:b/>
          <w:sz w:val="24"/>
          <w:szCs w:val="24"/>
          <w:lang w:val="en-US"/>
        </w:rPr>
      </w:pPr>
    </w:p>
    <w:p w14:paraId="469E014A" w14:textId="77777777" w:rsidR="00016A11" w:rsidRDefault="00016A11" w:rsidP="00016A11">
      <w:pPr>
        <w:rPr>
          <w:rFonts w:ascii="Arial" w:hAnsi="Arial" w:cs="Arial"/>
          <w:sz w:val="24"/>
          <w:szCs w:val="24"/>
          <w:lang w:val="en-US"/>
        </w:rPr>
      </w:pPr>
    </w:p>
    <w:p w14:paraId="36A44A6D" w14:textId="77777777" w:rsidR="00016A11" w:rsidRDefault="00016A11" w:rsidP="00016A11">
      <w:pPr>
        <w:rPr>
          <w:rFonts w:ascii="Arial" w:hAnsi="Arial" w:cs="Arial"/>
          <w:b/>
          <w:sz w:val="24"/>
          <w:szCs w:val="24"/>
          <w:lang w:val="en-US"/>
        </w:rPr>
      </w:pPr>
      <w:r w:rsidRPr="00AE3299">
        <w:rPr>
          <w:rFonts w:ascii="Arial" w:hAnsi="Arial" w:cs="Arial"/>
          <w:b/>
          <w:sz w:val="24"/>
          <w:szCs w:val="24"/>
          <w:lang w:val="en-US"/>
        </w:rPr>
        <w:t>Indirect Supervision</w:t>
      </w:r>
      <w:r>
        <w:rPr>
          <w:rFonts w:ascii="Arial" w:hAnsi="Arial" w:cs="Arial"/>
          <w:b/>
          <w:sz w:val="24"/>
          <w:szCs w:val="24"/>
          <w:lang w:val="en-US"/>
        </w:rPr>
        <w:t>:</w:t>
      </w:r>
      <w:r w:rsidRPr="002D3E10">
        <w:rPr>
          <w:rFonts w:ascii="Arial" w:hAnsi="Arial" w:cs="Arial"/>
          <w:b/>
          <w:sz w:val="24"/>
          <w:szCs w:val="24"/>
          <w:lang w:val="en-US"/>
        </w:rPr>
        <w:t xml:space="preserve"> </w:t>
      </w:r>
      <w:r>
        <w:rPr>
          <w:rFonts w:ascii="Arial" w:hAnsi="Arial" w:cs="Arial"/>
          <w:b/>
          <w:sz w:val="24"/>
          <w:szCs w:val="24"/>
          <w:lang w:val="en-US"/>
        </w:rPr>
        <w:t xml:space="preserve">The supervising </w:t>
      </w:r>
      <w:proofErr w:type="spellStart"/>
      <w:r>
        <w:rPr>
          <w:rFonts w:ascii="Arial" w:hAnsi="Arial" w:cs="Arial"/>
          <w:b/>
          <w:sz w:val="24"/>
          <w:szCs w:val="24"/>
          <w:lang w:val="en-US"/>
        </w:rPr>
        <w:t>anaesthetist</w:t>
      </w:r>
      <w:proofErr w:type="spellEnd"/>
      <w:r>
        <w:rPr>
          <w:rFonts w:ascii="Arial" w:hAnsi="Arial" w:cs="Arial"/>
          <w:b/>
          <w:sz w:val="24"/>
          <w:szCs w:val="24"/>
          <w:lang w:val="en-US"/>
        </w:rPr>
        <w:t xml:space="preserve"> may leave a qualified PA(A) for short periods during maintenance of general or </w:t>
      </w:r>
      <w:r w:rsidRPr="00E0768F">
        <w:rPr>
          <w:rFonts w:ascii="Arial" w:hAnsi="Arial" w:cs="Arial"/>
          <w:b/>
          <w:iCs/>
          <w:sz w:val="24"/>
          <w:szCs w:val="24"/>
        </w:rPr>
        <w:t>Neuraxial</w:t>
      </w:r>
      <w:r w:rsidRPr="00E0768F">
        <w:rPr>
          <w:rFonts w:ascii="Arial" w:hAnsi="Arial" w:cs="Arial"/>
          <w:b/>
          <w:sz w:val="24"/>
          <w:szCs w:val="24"/>
        </w:rPr>
        <w:t xml:space="preserve"> </w:t>
      </w:r>
      <w:proofErr w:type="spellStart"/>
      <w:r>
        <w:rPr>
          <w:rFonts w:ascii="Arial" w:hAnsi="Arial" w:cs="Arial"/>
          <w:b/>
          <w:sz w:val="24"/>
          <w:szCs w:val="24"/>
          <w:lang w:val="en-US"/>
        </w:rPr>
        <w:t>anaesthesia</w:t>
      </w:r>
      <w:proofErr w:type="spellEnd"/>
      <w:r w:rsidRPr="002D3E10">
        <w:rPr>
          <w:rFonts w:ascii="Arial" w:hAnsi="Arial" w:cs="Arial"/>
          <w:b/>
          <w:sz w:val="24"/>
          <w:szCs w:val="24"/>
          <w:lang w:val="en-US"/>
        </w:rPr>
        <w:t>.</w:t>
      </w:r>
    </w:p>
    <w:p w14:paraId="57C80991" w14:textId="77777777" w:rsidR="00016A11" w:rsidRPr="002D3E10" w:rsidRDefault="00016A11" w:rsidP="00016A11">
      <w:pPr>
        <w:rPr>
          <w:rFonts w:ascii="Arial" w:hAnsi="Arial" w:cs="Arial"/>
          <w:b/>
          <w:sz w:val="24"/>
          <w:szCs w:val="24"/>
          <w:lang w:val="en-US"/>
        </w:rPr>
      </w:pPr>
    </w:p>
    <w:p w14:paraId="3023F4F1" w14:textId="77777777" w:rsidR="00016A11" w:rsidRPr="002D3E10" w:rsidRDefault="00016A11" w:rsidP="00016A11">
      <w:pPr>
        <w:pStyle w:val="Default"/>
        <w:spacing w:after="47"/>
      </w:pPr>
      <w:r w:rsidRPr="002D3E10">
        <w:rPr>
          <w:i/>
        </w:rPr>
        <w:t>The consultant</w:t>
      </w:r>
      <w:r w:rsidRPr="002D3E10">
        <w:t xml:space="preserve"> must</w:t>
      </w:r>
    </w:p>
    <w:p w14:paraId="6E787F4A" w14:textId="77777777" w:rsidR="00016A11" w:rsidRPr="002D3E10" w:rsidRDefault="00016A11" w:rsidP="00016A11">
      <w:pPr>
        <w:pStyle w:val="Default"/>
        <w:numPr>
          <w:ilvl w:val="0"/>
          <w:numId w:val="23"/>
        </w:numPr>
        <w:spacing w:after="47"/>
      </w:pPr>
      <w:r w:rsidRPr="002D3E10">
        <w:t xml:space="preserve">be present in the theatre suite, must be easily contactable and must be available to attend within two minutes of being requested to attend by the PA(A) </w:t>
      </w:r>
    </w:p>
    <w:p w14:paraId="1FB82D80" w14:textId="77777777" w:rsidR="00016A11" w:rsidRPr="002D3E10" w:rsidRDefault="00016A11" w:rsidP="00016A11">
      <w:pPr>
        <w:pStyle w:val="Default"/>
        <w:numPr>
          <w:ilvl w:val="0"/>
          <w:numId w:val="23"/>
        </w:numPr>
        <w:spacing w:after="47"/>
      </w:pPr>
      <w:r w:rsidRPr="002D3E10">
        <w:t xml:space="preserve">be present in the anaesthetic room/operating theatre during induction of anaesthesia </w:t>
      </w:r>
    </w:p>
    <w:p w14:paraId="77B64576" w14:textId="77777777" w:rsidR="00016A11" w:rsidRPr="002D3E10" w:rsidRDefault="00016A11" w:rsidP="00016A11">
      <w:pPr>
        <w:pStyle w:val="Default"/>
        <w:numPr>
          <w:ilvl w:val="0"/>
          <w:numId w:val="23"/>
        </w:numPr>
        <w:spacing w:after="47"/>
      </w:pPr>
      <w:r w:rsidRPr="002D3E10">
        <w:t xml:space="preserve">regularly review the intra-operative anaesthetic management </w:t>
      </w:r>
    </w:p>
    <w:p w14:paraId="2693C863" w14:textId="77777777" w:rsidR="00016A11" w:rsidRPr="002D3E10" w:rsidRDefault="00016A11" w:rsidP="00016A11">
      <w:pPr>
        <w:pStyle w:val="Default"/>
        <w:numPr>
          <w:ilvl w:val="0"/>
          <w:numId w:val="23"/>
        </w:numPr>
        <w:spacing w:after="47"/>
      </w:pPr>
      <w:r w:rsidRPr="002D3E10">
        <w:t xml:space="preserve">be present during </w:t>
      </w:r>
      <w:proofErr w:type="spellStart"/>
      <w:r w:rsidRPr="002D3E10">
        <w:t>extubation</w:t>
      </w:r>
      <w:proofErr w:type="spellEnd"/>
      <w:r w:rsidRPr="002D3E10">
        <w:t xml:space="preserve">; unless the PA(A) has achieved competency for unsupervised </w:t>
      </w:r>
      <w:proofErr w:type="spellStart"/>
      <w:r w:rsidRPr="002D3E10">
        <w:t>extubation</w:t>
      </w:r>
      <w:proofErr w:type="spellEnd"/>
    </w:p>
    <w:p w14:paraId="0E7B5602" w14:textId="77777777" w:rsidR="00016A11" w:rsidRPr="002D3E10" w:rsidRDefault="00016A11" w:rsidP="00016A11">
      <w:pPr>
        <w:pStyle w:val="Default"/>
        <w:numPr>
          <w:ilvl w:val="0"/>
          <w:numId w:val="23"/>
        </w:numPr>
      </w:pPr>
      <w:r w:rsidRPr="002D3E10">
        <w:t>remain in the theatre suite until control of airway reflexes has returned and artificial airway devices have been removed</w:t>
      </w:r>
    </w:p>
    <w:p w14:paraId="2C9F4E9D" w14:textId="77777777" w:rsidR="00016A11" w:rsidRDefault="00016A11" w:rsidP="00016A11">
      <w:pPr>
        <w:pStyle w:val="Default"/>
        <w:numPr>
          <w:ilvl w:val="0"/>
          <w:numId w:val="23"/>
        </w:numPr>
      </w:pPr>
      <w:r w:rsidRPr="002D3E10">
        <w:t>hand supervision to a second supervising consultant if (s)he leaves the theatre complex</w:t>
      </w:r>
    </w:p>
    <w:p w14:paraId="7697A63D" w14:textId="77777777" w:rsidR="00016A11" w:rsidRPr="002D3E10" w:rsidRDefault="00016A11" w:rsidP="00016A11">
      <w:pPr>
        <w:pStyle w:val="Default"/>
      </w:pPr>
    </w:p>
    <w:p w14:paraId="32D15DC2" w14:textId="77777777" w:rsidR="00016A11" w:rsidRDefault="00016A11" w:rsidP="00016A11">
      <w:pPr>
        <w:rPr>
          <w:rFonts w:ascii="Arial" w:hAnsi="Arial" w:cs="Arial"/>
          <w:sz w:val="24"/>
          <w:szCs w:val="24"/>
          <w:lang w:val="en-US"/>
        </w:rPr>
      </w:pPr>
      <w:r>
        <w:rPr>
          <w:rFonts w:ascii="Arial" w:hAnsi="Arial" w:cs="Arial"/>
          <w:i/>
          <w:sz w:val="24"/>
          <w:szCs w:val="24"/>
          <w:lang w:val="en-US"/>
        </w:rPr>
        <w:t>Patient Specific Directive</w:t>
      </w:r>
      <w:r w:rsidRPr="002D3E10">
        <w:rPr>
          <w:rFonts w:ascii="Arial" w:hAnsi="Arial" w:cs="Arial"/>
          <w:i/>
          <w:sz w:val="24"/>
          <w:szCs w:val="24"/>
          <w:lang w:val="en-US"/>
        </w:rPr>
        <w:t>s</w:t>
      </w:r>
      <w:r w:rsidRPr="002D3E10">
        <w:rPr>
          <w:rFonts w:ascii="Arial" w:hAnsi="Arial" w:cs="Arial"/>
          <w:sz w:val="24"/>
          <w:szCs w:val="24"/>
          <w:lang w:val="en-US"/>
        </w:rPr>
        <w:t xml:space="preserve"> will be used for all patients on these lists so that PA(A)s are able to administer drugs</w:t>
      </w:r>
    </w:p>
    <w:p w14:paraId="1A402C00" w14:textId="77777777" w:rsidR="00237333" w:rsidRDefault="00237333" w:rsidP="00EC541B">
      <w:pPr>
        <w:pStyle w:val="Policynormal"/>
        <w:jc w:val="left"/>
      </w:pPr>
    </w:p>
    <w:p w14:paraId="28F1A454" w14:textId="77777777" w:rsidR="00016A11" w:rsidRDefault="00016A11" w:rsidP="00EC541B">
      <w:pPr>
        <w:pStyle w:val="Policynormal"/>
        <w:jc w:val="left"/>
      </w:pPr>
    </w:p>
    <w:p w14:paraId="1A402C0B" w14:textId="77777777" w:rsidR="0025083D" w:rsidRDefault="0025083D" w:rsidP="00DB598B">
      <w:pPr>
        <w:rPr>
          <w:rFonts w:ascii="Arial" w:hAnsi="Arial" w:cs="Arial"/>
          <w:sz w:val="24"/>
          <w:szCs w:val="24"/>
        </w:rPr>
      </w:pPr>
      <w:bookmarkStart w:id="0" w:name="Chapter7"/>
    </w:p>
    <w:p w14:paraId="79F44ADF" w14:textId="77777777" w:rsidR="00FC0144" w:rsidRPr="002A679C" w:rsidRDefault="00FC0144" w:rsidP="00FC0144">
      <w:pPr>
        <w:pBdr>
          <w:top w:val="single" w:sz="4" w:space="1" w:color="auto"/>
          <w:left w:val="single" w:sz="4" w:space="4" w:color="auto"/>
          <w:bottom w:val="single" w:sz="4" w:space="1" w:color="auto"/>
          <w:right w:val="single" w:sz="4" w:space="4" w:color="auto"/>
        </w:pBdr>
        <w:shd w:val="clear" w:color="auto" w:fill="DAEEF3"/>
        <w:rPr>
          <w:rFonts w:ascii="Arial" w:hAnsi="Arial" w:cs="Arial"/>
          <w:b/>
          <w:sz w:val="28"/>
          <w:szCs w:val="28"/>
        </w:rPr>
      </w:pPr>
      <w:r w:rsidRPr="002A679C">
        <w:rPr>
          <w:rFonts w:ascii="Arial" w:hAnsi="Arial" w:cs="Arial"/>
          <w:b/>
          <w:sz w:val="28"/>
          <w:szCs w:val="28"/>
        </w:rPr>
        <w:t>Explanation of terms</w:t>
      </w:r>
    </w:p>
    <w:p w14:paraId="1A402C10" w14:textId="77777777" w:rsidR="00A20FBA" w:rsidRDefault="00A20FBA" w:rsidP="00DB598B">
      <w:pPr>
        <w:rPr>
          <w:rFonts w:ascii="Arial" w:hAnsi="Arial" w:cs="Arial"/>
          <w:sz w:val="24"/>
          <w:szCs w:val="24"/>
        </w:rPr>
      </w:pPr>
    </w:p>
    <w:p w14:paraId="2BE9535C" w14:textId="085855AB" w:rsidR="00FC0144" w:rsidRDefault="002A679C" w:rsidP="00DB598B">
      <w:pPr>
        <w:rPr>
          <w:rFonts w:ascii="Arial" w:hAnsi="Arial" w:cs="Arial"/>
          <w:sz w:val="24"/>
          <w:szCs w:val="24"/>
        </w:rPr>
      </w:pPr>
      <w:r>
        <w:rPr>
          <w:rFonts w:ascii="Arial" w:hAnsi="Arial" w:cs="Arial"/>
          <w:sz w:val="24"/>
          <w:szCs w:val="24"/>
        </w:rPr>
        <w:t>Multiple specialists terms relating to anaesthesia practice. Please contact author with any queries.</w:t>
      </w:r>
    </w:p>
    <w:p w14:paraId="312FBE20" w14:textId="77777777" w:rsidR="00FC0144" w:rsidRDefault="00FC0144" w:rsidP="00DB598B">
      <w:pPr>
        <w:rPr>
          <w:rFonts w:ascii="Arial" w:hAnsi="Arial" w:cs="Arial"/>
          <w:sz w:val="24"/>
          <w:szCs w:val="24"/>
        </w:rPr>
      </w:pPr>
    </w:p>
    <w:p w14:paraId="4A59E9E0" w14:textId="77777777" w:rsidR="00434135" w:rsidRPr="00FF4C5B" w:rsidRDefault="00434135" w:rsidP="00434135">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rFonts w:ascii="Arial" w:hAnsi="Arial" w:cs="Arial"/>
          <w:sz w:val="28"/>
          <w:szCs w:val="28"/>
        </w:rPr>
      </w:pPr>
      <w:r>
        <w:rPr>
          <w:rFonts w:ascii="Arial" w:hAnsi="Arial" w:cs="Arial"/>
          <w:b/>
          <w:sz w:val="28"/>
          <w:szCs w:val="28"/>
        </w:rPr>
        <w:t>Roles and responsibilities</w:t>
      </w:r>
    </w:p>
    <w:p w14:paraId="1A402C11" w14:textId="77777777" w:rsidR="0025083D" w:rsidRDefault="0025083D" w:rsidP="00DB598B">
      <w:pPr>
        <w:rPr>
          <w:rFonts w:ascii="Arial" w:hAnsi="Arial" w:cs="Arial"/>
          <w:sz w:val="24"/>
          <w:szCs w:val="24"/>
        </w:rPr>
      </w:pPr>
    </w:p>
    <w:p w14:paraId="766E026D" w14:textId="5BC765D9" w:rsidR="00434135" w:rsidRDefault="00434135" w:rsidP="00DB598B">
      <w:pPr>
        <w:rPr>
          <w:rFonts w:ascii="Arial" w:hAnsi="Arial" w:cs="Arial"/>
          <w:sz w:val="24"/>
          <w:szCs w:val="24"/>
        </w:rPr>
      </w:pPr>
      <w:r>
        <w:rPr>
          <w:rFonts w:ascii="Arial" w:hAnsi="Arial" w:cs="Arial"/>
          <w:sz w:val="24"/>
          <w:szCs w:val="24"/>
        </w:rPr>
        <w:t>PA(A)s will be responsible for following the guidelines in the policy and directed others towards it as required.</w:t>
      </w:r>
    </w:p>
    <w:p w14:paraId="34F2A597" w14:textId="77777777" w:rsidR="00434135" w:rsidRDefault="00434135" w:rsidP="00DB598B">
      <w:pPr>
        <w:rPr>
          <w:rFonts w:ascii="Arial" w:hAnsi="Arial" w:cs="Arial"/>
          <w:sz w:val="24"/>
          <w:szCs w:val="24"/>
        </w:rPr>
      </w:pPr>
    </w:p>
    <w:p w14:paraId="0B9B276D" w14:textId="41493C2A" w:rsidR="00434135" w:rsidRDefault="00434135" w:rsidP="00DB598B">
      <w:pPr>
        <w:rPr>
          <w:rFonts w:ascii="Arial" w:hAnsi="Arial" w:cs="Arial"/>
          <w:sz w:val="24"/>
          <w:szCs w:val="24"/>
        </w:rPr>
      </w:pPr>
      <w:r>
        <w:rPr>
          <w:rFonts w:ascii="Arial" w:hAnsi="Arial" w:cs="Arial"/>
          <w:sz w:val="24"/>
          <w:szCs w:val="24"/>
        </w:rPr>
        <w:t xml:space="preserve">Consultant anaesthetists will be able to refer to the document with queries as to the Trusts position on PA(A)s and the scope of practice at </w:t>
      </w:r>
      <w:r w:rsidR="000302DE">
        <w:rPr>
          <w:rFonts w:ascii="Arial" w:hAnsi="Arial" w:cs="Arial"/>
          <w:sz w:val="24"/>
          <w:szCs w:val="24"/>
        </w:rPr>
        <w:t>INSERT TRUST NAME HERE</w:t>
      </w:r>
      <w:r>
        <w:rPr>
          <w:rFonts w:ascii="Arial" w:hAnsi="Arial" w:cs="Arial"/>
          <w:sz w:val="24"/>
          <w:szCs w:val="24"/>
        </w:rPr>
        <w:t>.</w:t>
      </w:r>
    </w:p>
    <w:p w14:paraId="1DE4FE18" w14:textId="77777777" w:rsidR="00434135" w:rsidRDefault="00434135" w:rsidP="00DB598B">
      <w:pPr>
        <w:rPr>
          <w:rFonts w:ascii="Arial" w:hAnsi="Arial" w:cs="Arial"/>
          <w:sz w:val="24"/>
          <w:szCs w:val="24"/>
        </w:rPr>
      </w:pPr>
    </w:p>
    <w:p w14:paraId="67C14101" w14:textId="69C3B75E" w:rsidR="00434135" w:rsidRDefault="00434135" w:rsidP="00DB598B">
      <w:pPr>
        <w:rPr>
          <w:rFonts w:ascii="Arial" w:hAnsi="Arial" w:cs="Arial"/>
          <w:sz w:val="24"/>
          <w:szCs w:val="24"/>
        </w:rPr>
      </w:pPr>
      <w:r>
        <w:rPr>
          <w:rFonts w:ascii="Arial" w:hAnsi="Arial" w:cs="Arial"/>
          <w:sz w:val="24"/>
          <w:szCs w:val="24"/>
        </w:rPr>
        <w:t>The Clinical Director of Anaesthesia and Clinical Lead of PA(A)s will ensure that practice is in line with the guidelines of this document.</w:t>
      </w:r>
    </w:p>
    <w:p w14:paraId="6AFC3D2C" w14:textId="77777777" w:rsidR="00434135" w:rsidRDefault="00434135" w:rsidP="00DB598B">
      <w:pPr>
        <w:rPr>
          <w:rFonts w:ascii="Arial" w:hAnsi="Arial" w:cs="Arial"/>
          <w:sz w:val="24"/>
          <w:szCs w:val="24"/>
        </w:rPr>
      </w:pPr>
    </w:p>
    <w:p w14:paraId="145E910E" w14:textId="2F3991B3" w:rsidR="00434135" w:rsidRDefault="00434135" w:rsidP="00DB598B">
      <w:pPr>
        <w:rPr>
          <w:rFonts w:ascii="Arial" w:hAnsi="Arial" w:cs="Arial"/>
          <w:sz w:val="24"/>
          <w:szCs w:val="24"/>
        </w:rPr>
      </w:pPr>
      <w:r>
        <w:rPr>
          <w:rFonts w:ascii="Arial" w:hAnsi="Arial" w:cs="Arial"/>
          <w:sz w:val="24"/>
          <w:szCs w:val="24"/>
        </w:rPr>
        <w:t xml:space="preserve">Anticipated changes in practice are to be documented and sent for review to </w:t>
      </w:r>
      <w:proofErr w:type="spellStart"/>
      <w:r>
        <w:rPr>
          <w:rFonts w:ascii="Arial" w:hAnsi="Arial" w:cs="Arial"/>
          <w:sz w:val="24"/>
          <w:szCs w:val="24"/>
        </w:rPr>
        <w:t>relevants</w:t>
      </w:r>
      <w:proofErr w:type="spellEnd"/>
      <w:r>
        <w:rPr>
          <w:rFonts w:ascii="Arial" w:hAnsi="Arial" w:cs="Arial"/>
          <w:sz w:val="24"/>
          <w:szCs w:val="24"/>
        </w:rPr>
        <w:t xml:space="preserve"> governance committee for approval, this will be done via the clinical director</w:t>
      </w:r>
      <w:r w:rsidR="00701590">
        <w:rPr>
          <w:rFonts w:ascii="Arial" w:hAnsi="Arial" w:cs="Arial"/>
          <w:sz w:val="24"/>
          <w:szCs w:val="24"/>
        </w:rPr>
        <w:t>.</w:t>
      </w:r>
    </w:p>
    <w:p w14:paraId="7BC0D1B2" w14:textId="77777777" w:rsidR="00701590" w:rsidRDefault="00701590" w:rsidP="00DB598B">
      <w:pPr>
        <w:rPr>
          <w:rFonts w:ascii="Arial" w:hAnsi="Arial" w:cs="Arial"/>
          <w:sz w:val="24"/>
          <w:szCs w:val="24"/>
        </w:rPr>
      </w:pPr>
    </w:p>
    <w:p w14:paraId="4E975991" w14:textId="1F53EBD7" w:rsidR="00701590" w:rsidRDefault="00701590" w:rsidP="00DB598B">
      <w:pPr>
        <w:rPr>
          <w:rFonts w:ascii="Arial" w:hAnsi="Arial" w:cs="Arial"/>
          <w:sz w:val="24"/>
          <w:szCs w:val="24"/>
        </w:rPr>
      </w:pPr>
      <w:r>
        <w:rPr>
          <w:rFonts w:ascii="Arial" w:hAnsi="Arial" w:cs="Arial"/>
          <w:sz w:val="24"/>
          <w:szCs w:val="24"/>
        </w:rPr>
        <w:t>Clinical Effectiveness Committee ensure that policy and scope of practice for PA(A)s is safe and appropriate at an executive level.</w:t>
      </w:r>
    </w:p>
    <w:p w14:paraId="0137879B" w14:textId="77777777" w:rsidR="00434135" w:rsidRDefault="00434135" w:rsidP="00DB598B">
      <w:pPr>
        <w:rPr>
          <w:rFonts w:ascii="Arial" w:hAnsi="Arial" w:cs="Arial"/>
          <w:sz w:val="24"/>
          <w:szCs w:val="24"/>
        </w:rPr>
      </w:pPr>
    </w:p>
    <w:p w14:paraId="1A402C12" w14:textId="77777777" w:rsidR="00FF4C5B" w:rsidRPr="00FF4C5B" w:rsidRDefault="00FF4C5B" w:rsidP="001D386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rFonts w:ascii="Arial" w:hAnsi="Arial" w:cs="Arial"/>
          <w:sz w:val="28"/>
          <w:szCs w:val="28"/>
        </w:rPr>
      </w:pPr>
      <w:bookmarkStart w:id="1" w:name="Chapter10"/>
      <w:r w:rsidRPr="00FF4C5B">
        <w:rPr>
          <w:rFonts w:ascii="Arial" w:hAnsi="Arial" w:cs="Arial"/>
          <w:b/>
          <w:sz w:val="28"/>
          <w:szCs w:val="28"/>
        </w:rPr>
        <w:t>References</w:t>
      </w:r>
      <w:r w:rsidR="006D0DBF">
        <w:rPr>
          <w:rFonts w:ascii="Arial" w:hAnsi="Arial" w:cs="Arial"/>
          <w:b/>
          <w:sz w:val="28"/>
          <w:szCs w:val="28"/>
        </w:rPr>
        <w:t xml:space="preserve"> and Supporting Documents</w:t>
      </w:r>
    </w:p>
    <w:bookmarkEnd w:id="1"/>
    <w:p w14:paraId="1A402C13" w14:textId="77777777" w:rsidR="00FF4C5B" w:rsidRDefault="00FF4C5B" w:rsidP="00FF4C5B">
      <w:pPr>
        <w:ind w:left="1134" w:hanging="708"/>
        <w:jc w:val="both"/>
        <w:rPr>
          <w:rFonts w:ascii="Arial" w:hAnsi="Arial" w:cs="Arial"/>
          <w:sz w:val="24"/>
        </w:rPr>
      </w:pPr>
    </w:p>
    <w:p w14:paraId="77926B96" w14:textId="77777777" w:rsidR="00B73CC1" w:rsidRDefault="00B73CC1" w:rsidP="00B73CC1">
      <w:pPr>
        <w:rPr>
          <w:rFonts w:ascii="Arial" w:hAnsi="Arial" w:cs="Arial"/>
          <w:sz w:val="24"/>
          <w:szCs w:val="24"/>
        </w:rPr>
      </w:pPr>
      <w:r w:rsidRPr="00D37337">
        <w:rPr>
          <w:rFonts w:ascii="Arial" w:hAnsi="Arial" w:cs="Arial"/>
          <w:sz w:val="24"/>
          <w:szCs w:val="24"/>
        </w:rPr>
        <w:t xml:space="preserve">Anaesthesia Practitioner Curriculum Framework (Note name change from Anaesthesia Practitioner to Physicians’ Assistant (Anaesthesia) </w:t>
      </w:r>
      <w:hyperlink r:id="rId8" w:history="1">
        <w:r w:rsidRPr="00D37337">
          <w:rPr>
            <w:rStyle w:val="Hyperlink"/>
            <w:rFonts w:ascii="Arial" w:hAnsi="Arial" w:cs="Arial"/>
            <w:sz w:val="24"/>
            <w:szCs w:val="24"/>
          </w:rPr>
          <w:t>http://www.dh.gov.uk/prod_consum_dh/groups/dh_digitalassets/@dh/@en/@ps/documents/digitalasset/dh_123011.pdf</w:t>
        </w:r>
      </w:hyperlink>
    </w:p>
    <w:p w14:paraId="47364876" w14:textId="77777777" w:rsidR="00B73CC1" w:rsidRDefault="00B73CC1" w:rsidP="00B73CC1">
      <w:pPr>
        <w:rPr>
          <w:rFonts w:ascii="Arial" w:hAnsi="Arial" w:cs="Arial"/>
          <w:sz w:val="24"/>
          <w:szCs w:val="24"/>
        </w:rPr>
      </w:pPr>
    </w:p>
    <w:p w14:paraId="0886B129" w14:textId="77777777" w:rsidR="00B73CC1" w:rsidRDefault="00B73CC1" w:rsidP="00B73CC1">
      <w:pPr>
        <w:rPr>
          <w:rFonts w:ascii="Arial" w:hAnsi="Arial" w:cs="Arial"/>
          <w:sz w:val="24"/>
          <w:szCs w:val="24"/>
        </w:rPr>
      </w:pPr>
      <w:r>
        <w:rPr>
          <w:rFonts w:ascii="Arial" w:hAnsi="Arial" w:cs="Arial"/>
          <w:sz w:val="24"/>
          <w:szCs w:val="24"/>
        </w:rPr>
        <w:t>Tool kit to support the Planning and Introduction of Training for Anaesthesia Practitioners (Including examples of models of practice)</w:t>
      </w:r>
    </w:p>
    <w:p w14:paraId="324720A7" w14:textId="77777777" w:rsidR="00B73CC1" w:rsidRPr="003E79D4" w:rsidRDefault="00B73CC1" w:rsidP="00B73CC1">
      <w:pPr>
        <w:rPr>
          <w:rFonts w:ascii="Arial" w:hAnsi="Arial" w:cs="Arial"/>
          <w:sz w:val="24"/>
          <w:szCs w:val="24"/>
        </w:rPr>
      </w:pPr>
      <w:hyperlink r:id="rId9" w:history="1">
        <w:r w:rsidRPr="00821E0B">
          <w:rPr>
            <w:rStyle w:val="Hyperlink"/>
            <w:rFonts w:ascii="Arial" w:hAnsi="Arial" w:cs="Arial"/>
            <w:sz w:val="24"/>
            <w:szCs w:val="24"/>
          </w:rPr>
          <w:t>http://www.dh.gov.uk/prod_consum_dh/groups/dh_digitalassets/@dh/@en/documents/digitalasset/dh_074708.pdf</w:t>
        </w:r>
      </w:hyperlink>
    </w:p>
    <w:p w14:paraId="6DBC6754" w14:textId="77777777" w:rsidR="00B73CC1" w:rsidRPr="00D37337" w:rsidRDefault="00B73CC1" w:rsidP="00B73CC1">
      <w:pPr>
        <w:autoSpaceDE w:val="0"/>
        <w:autoSpaceDN w:val="0"/>
        <w:adjustRightInd w:val="0"/>
        <w:rPr>
          <w:rFonts w:ascii="Arial" w:hAnsi="Arial" w:cs="Arial"/>
          <w:sz w:val="24"/>
          <w:szCs w:val="24"/>
        </w:rPr>
      </w:pPr>
    </w:p>
    <w:p w14:paraId="6FD4F859" w14:textId="77777777" w:rsidR="00B73CC1" w:rsidRPr="00D37337" w:rsidRDefault="00B73CC1" w:rsidP="00B73CC1">
      <w:pPr>
        <w:autoSpaceDE w:val="0"/>
        <w:autoSpaceDN w:val="0"/>
        <w:adjustRightInd w:val="0"/>
        <w:rPr>
          <w:rFonts w:ascii="Arial" w:hAnsi="Arial" w:cs="Arial"/>
          <w:b/>
          <w:bCs/>
          <w:sz w:val="24"/>
          <w:szCs w:val="24"/>
        </w:rPr>
      </w:pPr>
      <w:r w:rsidRPr="00D37337">
        <w:rPr>
          <w:rFonts w:ascii="Arial" w:hAnsi="Arial" w:cs="Arial"/>
          <w:sz w:val="24"/>
          <w:szCs w:val="24"/>
        </w:rPr>
        <w:t>Physicians’ Assistants (Anaesthesia) [(PA(A)s] Supervision and limitation of scope of practice (May 2011 revision)</w:t>
      </w:r>
      <w:r w:rsidRPr="00D37337">
        <w:rPr>
          <w:rFonts w:ascii="Arial" w:hAnsi="Arial" w:cs="Arial"/>
          <w:b/>
          <w:bCs/>
          <w:sz w:val="24"/>
          <w:szCs w:val="24"/>
        </w:rPr>
        <w:t xml:space="preserve"> </w:t>
      </w:r>
    </w:p>
    <w:p w14:paraId="584871D4" w14:textId="77777777" w:rsidR="00B73CC1" w:rsidRDefault="00B73CC1" w:rsidP="00B73CC1">
      <w:pPr>
        <w:autoSpaceDE w:val="0"/>
        <w:autoSpaceDN w:val="0"/>
        <w:adjustRightInd w:val="0"/>
        <w:rPr>
          <w:rFonts w:ascii="Arial" w:hAnsi="Arial" w:cs="Arial"/>
          <w:sz w:val="24"/>
          <w:szCs w:val="24"/>
        </w:rPr>
      </w:pPr>
      <w:hyperlink r:id="rId10" w:history="1">
        <w:r w:rsidRPr="00B66EF7">
          <w:rPr>
            <w:rStyle w:val="Hyperlink"/>
            <w:rFonts w:ascii="Arial" w:hAnsi="Arial" w:cs="Arial"/>
            <w:sz w:val="24"/>
            <w:szCs w:val="24"/>
          </w:rPr>
          <w:t>http://www.rcoa.ac.uk/docs/RCoA_PAA%20supervision_May%202011.pdf</w:t>
        </w:r>
      </w:hyperlink>
    </w:p>
    <w:p w14:paraId="6E43C9D3" w14:textId="77777777" w:rsidR="00B73CC1" w:rsidRPr="00D37337" w:rsidRDefault="00B73CC1" w:rsidP="00B73CC1">
      <w:pPr>
        <w:rPr>
          <w:rFonts w:ascii="Arial" w:hAnsi="Arial" w:cs="Arial"/>
          <w:sz w:val="24"/>
          <w:szCs w:val="24"/>
        </w:rPr>
      </w:pPr>
    </w:p>
    <w:p w14:paraId="39A28E80" w14:textId="77777777" w:rsidR="00B73CC1" w:rsidRPr="00D37337" w:rsidRDefault="00B73CC1" w:rsidP="00B73CC1">
      <w:pPr>
        <w:rPr>
          <w:rFonts w:ascii="Arial" w:hAnsi="Arial" w:cs="Arial"/>
          <w:sz w:val="24"/>
          <w:szCs w:val="24"/>
        </w:rPr>
      </w:pPr>
      <w:r w:rsidRPr="00D37337">
        <w:rPr>
          <w:rFonts w:ascii="Arial" w:hAnsi="Arial" w:cs="Arial"/>
          <w:sz w:val="24"/>
          <w:szCs w:val="24"/>
        </w:rPr>
        <w:t xml:space="preserve">Scope of Practice – Association of Physicians’ Assistant (Anaesthesia)      </w:t>
      </w:r>
      <w:hyperlink r:id="rId11" w:history="1">
        <w:r w:rsidRPr="00D37337">
          <w:rPr>
            <w:rStyle w:val="Hyperlink"/>
            <w:rFonts w:ascii="Arial" w:hAnsi="Arial" w:cs="Arial"/>
            <w:sz w:val="24"/>
            <w:szCs w:val="24"/>
          </w:rPr>
          <w:t>http://www.anaesthesiateam.com/index.php/scope-of-practice</w:t>
        </w:r>
      </w:hyperlink>
    </w:p>
    <w:p w14:paraId="2C419F3D" w14:textId="77777777" w:rsidR="00B73CC1" w:rsidRPr="006801B8" w:rsidRDefault="00B73CC1" w:rsidP="00B73CC1">
      <w:pPr>
        <w:rPr>
          <w:rFonts w:ascii="Arial" w:hAnsi="Arial" w:cs="Arial"/>
          <w:i/>
          <w:color w:val="FF0000"/>
          <w:sz w:val="24"/>
        </w:rPr>
      </w:pPr>
      <w:r w:rsidRPr="00D37337">
        <w:rPr>
          <w:rFonts w:ascii="Arial" w:hAnsi="Arial" w:cs="Arial"/>
          <w:sz w:val="24"/>
          <w:szCs w:val="24"/>
        </w:rPr>
        <w:t>Position statement on extended roles for qualified PA(A)s – APA(A) http://www.anaesthesiateam.com/index.php/latest-news/12-position-statement-on-extended-roles-for-qualified-paas</w:t>
      </w:r>
    </w:p>
    <w:p w14:paraId="1A402C15" w14:textId="77777777" w:rsidR="00FF4C5B" w:rsidRDefault="00FF4C5B" w:rsidP="00FF4C5B">
      <w:pPr>
        <w:autoSpaceDE w:val="0"/>
        <w:autoSpaceDN w:val="0"/>
        <w:adjustRightInd w:val="0"/>
        <w:jc w:val="both"/>
        <w:rPr>
          <w:rFonts w:ascii="Arial" w:hAnsi="Arial" w:cs="Arial"/>
          <w:sz w:val="24"/>
          <w:szCs w:val="24"/>
        </w:rPr>
      </w:pPr>
    </w:p>
    <w:p w14:paraId="1A402C16" w14:textId="6C86BFB9" w:rsidR="00B73CC1" w:rsidRDefault="00B73CC1">
      <w:pPr>
        <w:rPr>
          <w:rFonts w:ascii="Arial" w:hAnsi="Arial" w:cs="Arial"/>
          <w:sz w:val="24"/>
          <w:szCs w:val="24"/>
        </w:rPr>
      </w:pPr>
      <w:r>
        <w:rPr>
          <w:rFonts w:ascii="Arial" w:hAnsi="Arial" w:cs="Arial"/>
          <w:sz w:val="24"/>
          <w:szCs w:val="24"/>
        </w:rPr>
        <w:br w:type="page"/>
      </w:r>
    </w:p>
    <w:p w14:paraId="653F5C8C" w14:textId="77777777" w:rsidR="009558B1" w:rsidRDefault="009558B1" w:rsidP="00DB598B">
      <w:pPr>
        <w:rPr>
          <w:rFonts w:ascii="Arial" w:hAnsi="Arial" w:cs="Arial"/>
          <w:sz w:val="24"/>
          <w:szCs w:val="24"/>
        </w:rPr>
      </w:pPr>
    </w:p>
    <w:p w14:paraId="1A402C4D" w14:textId="77777777" w:rsidR="002A38C6" w:rsidRPr="00F12E96" w:rsidRDefault="002A38C6" w:rsidP="001D3869">
      <w:pPr>
        <w:pBdr>
          <w:top w:val="single" w:sz="4" w:space="1" w:color="auto"/>
          <w:left w:val="single" w:sz="4" w:space="4" w:color="auto"/>
          <w:bottom w:val="single" w:sz="4" w:space="1" w:color="auto"/>
          <w:right w:val="single" w:sz="4" w:space="4" w:color="auto"/>
        </w:pBdr>
        <w:shd w:val="clear" w:color="auto" w:fill="DAEEF3"/>
        <w:rPr>
          <w:rFonts w:ascii="Arial" w:hAnsi="Arial" w:cs="Arial"/>
          <w:b/>
          <w:sz w:val="28"/>
          <w:szCs w:val="28"/>
        </w:rPr>
      </w:pPr>
      <w:bookmarkStart w:id="2" w:name="Chapter8"/>
      <w:bookmarkEnd w:id="0"/>
      <w:r w:rsidRPr="00F12E96">
        <w:rPr>
          <w:rFonts w:ascii="Arial" w:hAnsi="Arial" w:cs="Arial"/>
          <w:b/>
          <w:sz w:val="28"/>
          <w:szCs w:val="28"/>
        </w:rPr>
        <w:t>Policy Implementation Plan</w:t>
      </w:r>
    </w:p>
    <w:bookmarkEnd w:id="2"/>
    <w:p w14:paraId="1A402C4E" w14:textId="77777777" w:rsidR="0061005D" w:rsidRDefault="0061005D" w:rsidP="0061005D">
      <w:pPr>
        <w:rPr>
          <w:rFonts w:ascii="Arial" w:hAnsi="Arial" w:cs="Arial"/>
          <w:sz w:val="24"/>
        </w:rPr>
      </w:pPr>
    </w:p>
    <w:p w14:paraId="1A402C51" w14:textId="38F1124A" w:rsidR="00780FC4" w:rsidRPr="00F2067B" w:rsidRDefault="00A975BE" w:rsidP="00A975BE">
      <w:pPr>
        <w:autoSpaceDE w:val="0"/>
        <w:autoSpaceDN w:val="0"/>
        <w:adjustRightInd w:val="0"/>
        <w:rPr>
          <w:rFonts w:ascii="Arial" w:hAnsi="Arial" w:cs="Arial"/>
          <w:sz w:val="24"/>
          <w:szCs w:val="24"/>
        </w:rPr>
      </w:pPr>
      <w:r>
        <w:rPr>
          <w:rFonts w:ascii="Arial" w:hAnsi="Arial" w:cs="Arial"/>
          <w:sz w:val="24"/>
          <w:szCs w:val="24"/>
        </w:rPr>
        <w:t>E-mail to PA(A)s and consultant anaesthetist directing them to the policy on the intranet.</w:t>
      </w:r>
    </w:p>
    <w:p w14:paraId="1A402C5B" w14:textId="77777777" w:rsidR="00AC0FE1" w:rsidRDefault="00AC0FE1" w:rsidP="00990983">
      <w:pPr>
        <w:autoSpaceDE w:val="0"/>
        <w:autoSpaceDN w:val="0"/>
        <w:adjustRightInd w:val="0"/>
        <w:jc w:val="both"/>
        <w:rPr>
          <w:rFonts w:ascii="Arial" w:hAnsi="Arial" w:cs="Arial"/>
          <w:sz w:val="24"/>
          <w:szCs w:val="24"/>
        </w:rPr>
      </w:pPr>
    </w:p>
    <w:p w14:paraId="538CBE9A" w14:textId="77777777" w:rsidR="001E1516" w:rsidRPr="001E1516" w:rsidRDefault="001E1516" w:rsidP="001E1516">
      <w:pPr>
        <w:pBdr>
          <w:top w:val="single" w:sz="4" w:space="1" w:color="auto"/>
          <w:left w:val="single" w:sz="4" w:space="4" w:color="auto"/>
          <w:bottom w:val="single" w:sz="4" w:space="1" w:color="auto"/>
          <w:right w:val="single" w:sz="4" w:space="4" w:color="auto"/>
        </w:pBdr>
        <w:shd w:val="clear" w:color="auto" w:fill="DAEEF3"/>
        <w:ind w:left="426" w:hanging="426"/>
        <w:rPr>
          <w:rFonts w:ascii="Arial" w:hAnsi="Arial" w:cs="Arial"/>
          <w:color w:val="FF0000"/>
          <w:sz w:val="28"/>
          <w:szCs w:val="28"/>
        </w:rPr>
      </w:pPr>
      <w:bookmarkStart w:id="3" w:name="Chapter9"/>
      <w:r w:rsidRPr="001E1516">
        <w:rPr>
          <w:rFonts w:ascii="Arial" w:hAnsi="Arial" w:cs="Arial"/>
          <w:b/>
          <w:color w:val="FF0000"/>
          <w:sz w:val="28"/>
          <w:szCs w:val="28"/>
        </w:rPr>
        <w:t>Monitoring and Review</w:t>
      </w:r>
    </w:p>
    <w:bookmarkEnd w:id="3"/>
    <w:p w14:paraId="1A402C5C" w14:textId="77777777" w:rsidR="00AC0FE1" w:rsidRDefault="00AC0FE1" w:rsidP="00990983">
      <w:pPr>
        <w:autoSpaceDE w:val="0"/>
        <w:autoSpaceDN w:val="0"/>
        <w:adjustRightInd w:val="0"/>
        <w:jc w:val="both"/>
        <w:rPr>
          <w:rFonts w:ascii="Arial" w:hAnsi="Arial" w:cs="Arial"/>
          <w:sz w:val="24"/>
          <w:szCs w:val="24"/>
        </w:rPr>
      </w:pPr>
    </w:p>
    <w:p w14:paraId="2779DA7D" w14:textId="6135A42C" w:rsidR="00AE01E9" w:rsidRDefault="00B273C3" w:rsidP="00990983">
      <w:pPr>
        <w:autoSpaceDE w:val="0"/>
        <w:autoSpaceDN w:val="0"/>
        <w:adjustRightInd w:val="0"/>
        <w:jc w:val="both"/>
        <w:rPr>
          <w:rFonts w:ascii="Arial" w:hAnsi="Arial" w:cs="Arial"/>
          <w:sz w:val="24"/>
          <w:szCs w:val="24"/>
        </w:rPr>
      </w:pPr>
      <w:r>
        <w:rPr>
          <w:rFonts w:ascii="Arial" w:hAnsi="Arial" w:cs="Arial"/>
          <w:sz w:val="24"/>
          <w:szCs w:val="24"/>
        </w:rPr>
        <w:t>Compliance with the policy will be monitored through AIR form reporting.  These will be discussed by the Clinical lead for PA(A)s and the Clinical Director of Anaesthesia.  Where required any issues raised will be discussed at departmental clinical audit/governance days.  Issues or changes in practice will be escalated to the relevant committee as and when required.</w:t>
      </w:r>
    </w:p>
    <w:p w14:paraId="6F245DF6" w14:textId="77777777" w:rsidR="00B273C3" w:rsidRDefault="00B273C3" w:rsidP="00990983">
      <w:pPr>
        <w:autoSpaceDE w:val="0"/>
        <w:autoSpaceDN w:val="0"/>
        <w:adjustRightInd w:val="0"/>
        <w:jc w:val="both"/>
        <w:rPr>
          <w:rFonts w:ascii="Arial" w:hAnsi="Arial" w:cs="Arial"/>
          <w:sz w:val="24"/>
          <w:szCs w:val="24"/>
        </w:rPr>
      </w:pPr>
    </w:p>
    <w:p w14:paraId="61E804EC" w14:textId="2268540B" w:rsidR="00B273C3" w:rsidRDefault="00B273C3" w:rsidP="00990983">
      <w:pPr>
        <w:autoSpaceDE w:val="0"/>
        <w:autoSpaceDN w:val="0"/>
        <w:adjustRightInd w:val="0"/>
        <w:jc w:val="both"/>
        <w:rPr>
          <w:rFonts w:ascii="Arial" w:hAnsi="Arial" w:cs="Arial"/>
          <w:sz w:val="24"/>
          <w:szCs w:val="24"/>
        </w:rPr>
      </w:pPr>
      <w:r>
        <w:rPr>
          <w:rFonts w:ascii="Arial" w:hAnsi="Arial" w:cs="Arial"/>
          <w:sz w:val="24"/>
          <w:szCs w:val="24"/>
        </w:rPr>
        <w:t>Policy will be reviewed after 2 years (or earlier if required) with PA(A)s, their clinical lead and the clinical director, discussion of any policy changes will take place.</w:t>
      </w:r>
    </w:p>
    <w:p w14:paraId="08BFBD23" w14:textId="77777777" w:rsidR="00AE01E9" w:rsidRDefault="00AE01E9" w:rsidP="00990983">
      <w:pPr>
        <w:autoSpaceDE w:val="0"/>
        <w:autoSpaceDN w:val="0"/>
        <w:adjustRightInd w:val="0"/>
        <w:jc w:val="both"/>
        <w:rPr>
          <w:rFonts w:ascii="Arial" w:hAnsi="Arial" w:cs="Arial"/>
          <w:sz w:val="24"/>
          <w:szCs w:val="24"/>
        </w:rPr>
      </w:pPr>
    </w:p>
    <w:p w14:paraId="1A402C5D" w14:textId="77777777" w:rsidR="00F42829" w:rsidRPr="00F12E96" w:rsidRDefault="00F42829" w:rsidP="001D386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rFonts w:ascii="Arial" w:hAnsi="Arial" w:cs="Arial"/>
          <w:b/>
          <w:sz w:val="28"/>
          <w:szCs w:val="28"/>
        </w:rPr>
      </w:pPr>
      <w:bookmarkStart w:id="4" w:name="Chapter11"/>
      <w:r w:rsidRPr="00F12E96">
        <w:rPr>
          <w:rFonts w:ascii="Arial" w:hAnsi="Arial" w:cs="Arial"/>
          <w:b/>
          <w:sz w:val="28"/>
          <w:szCs w:val="28"/>
        </w:rPr>
        <w:t>Endorsement</w:t>
      </w:r>
    </w:p>
    <w:bookmarkEnd w:id="4"/>
    <w:p w14:paraId="1A402C5E" w14:textId="77777777" w:rsidR="00F42829" w:rsidRDefault="00F42829" w:rsidP="00F42829">
      <w:pPr>
        <w:autoSpaceDE w:val="0"/>
        <w:autoSpaceDN w:val="0"/>
        <w:adjustRightInd w:val="0"/>
        <w:jc w:val="both"/>
        <w:rPr>
          <w:rFonts w:ascii="Arial" w:hAnsi="Arial" w:cs="Arial"/>
          <w:b/>
          <w:sz w:val="24"/>
        </w:rPr>
      </w:pPr>
    </w:p>
    <w:p w14:paraId="1A402C67" w14:textId="77777777" w:rsidR="0052582F" w:rsidRPr="002E5C62" w:rsidRDefault="0052582F" w:rsidP="00F42829">
      <w:pPr>
        <w:autoSpaceDE w:val="0"/>
        <w:autoSpaceDN w:val="0"/>
        <w:adjustRightInd w:val="0"/>
        <w:jc w:val="both"/>
        <w:rPr>
          <w:rFonts w:ascii="Arial" w:hAnsi="Arial" w:cs="Arial"/>
          <w:b/>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3096"/>
        <w:gridCol w:w="3006"/>
        <w:gridCol w:w="2914"/>
      </w:tblGrid>
      <w:tr w:rsidR="00F42829" w14:paraId="1A402C69" w14:textId="77777777" w:rsidTr="006467BD">
        <w:trPr>
          <w:cantSplit/>
          <w:jc w:val="center"/>
        </w:trPr>
        <w:tc>
          <w:tcPr>
            <w:tcW w:w="5000" w:type="pct"/>
            <w:gridSpan w:val="3"/>
            <w:tcBorders>
              <w:bottom w:val="dashed" w:sz="4" w:space="0" w:color="auto"/>
            </w:tcBorders>
          </w:tcPr>
          <w:p w14:paraId="1A402C68" w14:textId="2FC68A09" w:rsidR="00F42829" w:rsidRDefault="00F42829" w:rsidP="006467BD">
            <w:pPr>
              <w:rPr>
                <w:rFonts w:ascii="Arial" w:hAnsi="Arial" w:cs="Arial"/>
                <w:b/>
              </w:rPr>
            </w:pPr>
            <w:r>
              <w:rPr>
                <w:rFonts w:ascii="Arial" w:hAnsi="Arial" w:cs="Arial"/>
                <w:b/>
              </w:rPr>
              <w:t>Endorsed by:</w:t>
            </w:r>
          </w:p>
        </w:tc>
      </w:tr>
      <w:tr w:rsidR="00F42829" w14:paraId="1A402C6D" w14:textId="77777777" w:rsidTr="006467BD">
        <w:trPr>
          <w:trHeight w:val="92"/>
          <w:jc w:val="center"/>
        </w:trPr>
        <w:tc>
          <w:tcPr>
            <w:tcW w:w="0" w:type="auto"/>
            <w:tcBorders>
              <w:top w:val="dashed" w:sz="4" w:space="0" w:color="auto"/>
              <w:bottom w:val="dashed" w:sz="4" w:space="0" w:color="auto"/>
              <w:right w:val="dashed" w:sz="4" w:space="0" w:color="auto"/>
            </w:tcBorders>
          </w:tcPr>
          <w:p w14:paraId="1A402C6A" w14:textId="77777777" w:rsidR="00F42829" w:rsidRDefault="00F42829" w:rsidP="006467BD">
            <w:pPr>
              <w:rPr>
                <w:rFonts w:ascii="Arial" w:hAnsi="Arial" w:cs="Arial"/>
                <w:b/>
                <w:sz w:val="16"/>
              </w:rPr>
            </w:pPr>
            <w:r>
              <w:rPr>
                <w:rFonts w:ascii="Arial" w:hAnsi="Arial" w:cs="Arial"/>
                <w:b/>
                <w:sz w:val="16"/>
              </w:rPr>
              <w:t>Name of Lead Clinician/Manager or Committee Chair</w:t>
            </w:r>
          </w:p>
        </w:tc>
        <w:tc>
          <w:tcPr>
            <w:tcW w:w="1667" w:type="pct"/>
            <w:tcBorders>
              <w:top w:val="dashed" w:sz="4" w:space="0" w:color="auto"/>
              <w:left w:val="dashed" w:sz="4" w:space="0" w:color="auto"/>
              <w:bottom w:val="dashed" w:sz="4" w:space="0" w:color="auto"/>
              <w:right w:val="dashed" w:sz="4" w:space="0" w:color="auto"/>
            </w:tcBorders>
          </w:tcPr>
          <w:p w14:paraId="1A402C6B" w14:textId="77777777" w:rsidR="00F42829" w:rsidRDefault="00F42829" w:rsidP="006467BD">
            <w:pPr>
              <w:rPr>
                <w:rFonts w:ascii="Arial" w:hAnsi="Arial" w:cs="Arial"/>
                <w:b/>
                <w:bCs/>
                <w:sz w:val="16"/>
              </w:rPr>
            </w:pPr>
            <w:r>
              <w:rPr>
                <w:rFonts w:ascii="Arial" w:hAnsi="Arial" w:cs="Arial"/>
                <w:b/>
                <w:bCs/>
                <w:sz w:val="16"/>
              </w:rPr>
              <w:t>Position of Endorser or Name of Endorsing Committee</w:t>
            </w:r>
          </w:p>
        </w:tc>
        <w:tc>
          <w:tcPr>
            <w:tcW w:w="1616" w:type="pct"/>
            <w:tcBorders>
              <w:top w:val="dashed" w:sz="4" w:space="0" w:color="auto"/>
              <w:left w:val="dashed" w:sz="4" w:space="0" w:color="auto"/>
              <w:bottom w:val="dashed" w:sz="4" w:space="0" w:color="auto"/>
            </w:tcBorders>
          </w:tcPr>
          <w:p w14:paraId="1A402C6C" w14:textId="77777777" w:rsidR="00F42829" w:rsidRDefault="00F42829" w:rsidP="006467BD">
            <w:pPr>
              <w:rPr>
                <w:rFonts w:ascii="Arial" w:hAnsi="Arial" w:cs="Arial"/>
                <w:b/>
                <w:sz w:val="16"/>
              </w:rPr>
            </w:pPr>
            <w:r>
              <w:rPr>
                <w:rFonts w:ascii="Arial" w:hAnsi="Arial" w:cs="Arial"/>
                <w:b/>
                <w:sz w:val="16"/>
              </w:rPr>
              <w:t>Date</w:t>
            </w:r>
          </w:p>
        </w:tc>
      </w:tr>
      <w:tr w:rsidR="00F42829" w14:paraId="1A402C79" w14:textId="77777777" w:rsidTr="006467BD">
        <w:trPr>
          <w:jc w:val="center"/>
        </w:trPr>
        <w:tc>
          <w:tcPr>
            <w:tcW w:w="0" w:type="auto"/>
            <w:tcBorders>
              <w:top w:val="dashed" w:sz="4" w:space="0" w:color="auto"/>
              <w:bottom w:val="dashed" w:sz="4" w:space="0" w:color="auto"/>
              <w:right w:val="dashed" w:sz="4" w:space="0" w:color="auto"/>
            </w:tcBorders>
          </w:tcPr>
          <w:p w14:paraId="1A402C76" w14:textId="77777777" w:rsidR="00F42829" w:rsidRDefault="00F42829" w:rsidP="006467BD">
            <w:pPr>
              <w:rPr>
                <w:rFonts w:ascii="Arial" w:hAnsi="Arial" w:cs="Arial"/>
                <w:bCs/>
                <w:sz w:val="16"/>
              </w:rPr>
            </w:pPr>
          </w:p>
        </w:tc>
        <w:tc>
          <w:tcPr>
            <w:tcW w:w="1667" w:type="pct"/>
            <w:tcBorders>
              <w:top w:val="dashed" w:sz="4" w:space="0" w:color="auto"/>
              <w:left w:val="dashed" w:sz="4" w:space="0" w:color="auto"/>
              <w:bottom w:val="dashed" w:sz="4" w:space="0" w:color="auto"/>
              <w:right w:val="dashed" w:sz="4" w:space="0" w:color="auto"/>
            </w:tcBorders>
          </w:tcPr>
          <w:p w14:paraId="1A402C77" w14:textId="77777777" w:rsidR="00F42829" w:rsidRDefault="00F42829" w:rsidP="006467BD">
            <w:pPr>
              <w:rPr>
                <w:rFonts w:ascii="Arial" w:hAnsi="Arial" w:cs="Arial"/>
                <w:sz w:val="16"/>
              </w:rPr>
            </w:pPr>
          </w:p>
        </w:tc>
        <w:tc>
          <w:tcPr>
            <w:tcW w:w="1616" w:type="pct"/>
            <w:tcBorders>
              <w:top w:val="dashed" w:sz="4" w:space="0" w:color="auto"/>
              <w:left w:val="dashed" w:sz="4" w:space="0" w:color="auto"/>
              <w:bottom w:val="dashed" w:sz="4" w:space="0" w:color="auto"/>
            </w:tcBorders>
          </w:tcPr>
          <w:p w14:paraId="1A402C78" w14:textId="77777777" w:rsidR="00F42829" w:rsidRDefault="00F42829" w:rsidP="006467BD">
            <w:pPr>
              <w:rPr>
                <w:rFonts w:ascii="Arial" w:hAnsi="Arial" w:cs="Arial"/>
                <w:bCs/>
                <w:sz w:val="16"/>
              </w:rPr>
            </w:pPr>
          </w:p>
        </w:tc>
      </w:tr>
      <w:tr w:rsidR="00F42829" w14:paraId="1A402C7D" w14:textId="77777777" w:rsidTr="006467BD">
        <w:trPr>
          <w:jc w:val="center"/>
        </w:trPr>
        <w:tc>
          <w:tcPr>
            <w:tcW w:w="0" w:type="auto"/>
            <w:tcBorders>
              <w:top w:val="dashed" w:sz="4" w:space="0" w:color="auto"/>
              <w:bottom w:val="dashed" w:sz="4" w:space="0" w:color="auto"/>
              <w:right w:val="dashed" w:sz="4" w:space="0" w:color="auto"/>
            </w:tcBorders>
          </w:tcPr>
          <w:p w14:paraId="1A402C7A" w14:textId="77777777" w:rsidR="00F42829" w:rsidRPr="00B9212C" w:rsidRDefault="00F42829" w:rsidP="006467BD">
            <w:pPr>
              <w:rPr>
                <w:rFonts w:ascii="Arial" w:hAnsi="Arial" w:cs="Arial"/>
                <w:sz w:val="16"/>
              </w:rPr>
            </w:pPr>
          </w:p>
        </w:tc>
        <w:tc>
          <w:tcPr>
            <w:tcW w:w="1667" w:type="pct"/>
            <w:tcBorders>
              <w:top w:val="dashed" w:sz="4" w:space="0" w:color="auto"/>
              <w:left w:val="dashed" w:sz="4" w:space="0" w:color="auto"/>
              <w:bottom w:val="dashed" w:sz="4" w:space="0" w:color="auto"/>
              <w:right w:val="dashed" w:sz="4" w:space="0" w:color="auto"/>
            </w:tcBorders>
          </w:tcPr>
          <w:p w14:paraId="1A402C7B" w14:textId="77777777" w:rsidR="00F42829" w:rsidRDefault="00F42829" w:rsidP="006467BD">
            <w:pPr>
              <w:rPr>
                <w:rFonts w:ascii="Arial" w:hAnsi="Arial" w:cs="Arial"/>
                <w:sz w:val="16"/>
              </w:rPr>
            </w:pPr>
          </w:p>
        </w:tc>
        <w:tc>
          <w:tcPr>
            <w:tcW w:w="1616" w:type="pct"/>
            <w:tcBorders>
              <w:top w:val="dashed" w:sz="4" w:space="0" w:color="auto"/>
              <w:left w:val="dashed" w:sz="4" w:space="0" w:color="auto"/>
              <w:bottom w:val="dashed" w:sz="4" w:space="0" w:color="auto"/>
            </w:tcBorders>
          </w:tcPr>
          <w:p w14:paraId="1A402C7C" w14:textId="77777777" w:rsidR="00F42829" w:rsidRPr="00C13FD4" w:rsidRDefault="00F42829" w:rsidP="006467BD">
            <w:pPr>
              <w:rPr>
                <w:rFonts w:ascii="Arial" w:hAnsi="Arial" w:cs="Arial"/>
                <w:sz w:val="16"/>
              </w:rPr>
            </w:pPr>
          </w:p>
        </w:tc>
      </w:tr>
      <w:tr w:rsidR="00F42829" w14:paraId="1A402C81" w14:textId="77777777" w:rsidTr="006467BD">
        <w:trPr>
          <w:jc w:val="center"/>
        </w:trPr>
        <w:tc>
          <w:tcPr>
            <w:tcW w:w="0" w:type="auto"/>
            <w:tcBorders>
              <w:top w:val="dashed" w:sz="4" w:space="0" w:color="auto"/>
              <w:bottom w:val="dashed" w:sz="4" w:space="0" w:color="auto"/>
              <w:right w:val="dashed" w:sz="4" w:space="0" w:color="auto"/>
            </w:tcBorders>
          </w:tcPr>
          <w:p w14:paraId="1A402C7E" w14:textId="77777777" w:rsidR="00F42829" w:rsidRPr="00B9212C" w:rsidRDefault="00F42829" w:rsidP="006467BD">
            <w:pPr>
              <w:rPr>
                <w:rFonts w:ascii="Arial" w:hAnsi="Arial" w:cs="Arial"/>
                <w:sz w:val="16"/>
              </w:rPr>
            </w:pPr>
          </w:p>
        </w:tc>
        <w:tc>
          <w:tcPr>
            <w:tcW w:w="1667" w:type="pct"/>
            <w:tcBorders>
              <w:top w:val="dashed" w:sz="4" w:space="0" w:color="auto"/>
              <w:left w:val="dashed" w:sz="4" w:space="0" w:color="auto"/>
              <w:bottom w:val="dashed" w:sz="4" w:space="0" w:color="auto"/>
              <w:right w:val="dashed" w:sz="4" w:space="0" w:color="auto"/>
            </w:tcBorders>
          </w:tcPr>
          <w:p w14:paraId="1A402C7F" w14:textId="77777777" w:rsidR="00F42829" w:rsidRDefault="00F42829" w:rsidP="006467BD">
            <w:pPr>
              <w:rPr>
                <w:rFonts w:ascii="Arial" w:hAnsi="Arial" w:cs="Arial"/>
                <w:sz w:val="16"/>
              </w:rPr>
            </w:pPr>
          </w:p>
        </w:tc>
        <w:tc>
          <w:tcPr>
            <w:tcW w:w="1616" w:type="pct"/>
            <w:tcBorders>
              <w:top w:val="dashed" w:sz="4" w:space="0" w:color="auto"/>
              <w:left w:val="dashed" w:sz="4" w:space="0" w:color="auto"/>
              <w:bottom w:val="dashed" w:sz="4" w:space="0" w:color="auto"/>
            </w:tcBorders>
          </w:tcPr>
          <w:p w14:paraId="1A402C80" w14:textId="77777777" w:rsidR="00F42829" w:rsidRPr="00C13FD4" w:rsidRDefault="00F42829" w:rsidP="006467BD">
            <w:pPr>
              <w:rPr>
                <w:rFonts w:ascii="Arial" w:hAnsi="Arial" w:cs="Arial"/>
                <w:sz w:val="16"/>
              </w:rPr>
            </w:pPr>
          </w:p>
        </w:tc>
      </w:tr>
      <w:tr w:rsidR="00F42829" w14:paraId="1A402C85" w14:textId="77777777" w:rsidTr="006467BD">
        <w:trPr>
          <w:jc w:val="center"/>
        </w:trPr>
        <w:tc>
          <w:tcPr>
            <w:tcW w:w="0" w:type="auto"/>
            <w:tcBorders>
              <w:top w:val="dashed" w:sz="4" w:space="0" w:color="auto"/>
              <w:bottom w:val="dashed" w:sz="4" w:space="0" w:color="auto"/>
              <w:right w:val="dashed" w:sz="4" w:space="0" w:color="auto"/>
            </w:tcBorders>
          </w:tcPr>
          <w:p w14:paraId="1A402C82" w14:textId="77777777" w:rsidR="00F42829" w:rsidRPr="00B9212C" w:rsidRDefault="00F42829" w:rsidP="006467BD">
            <w:pPr>
              <w:rPr>
                <w:rFonts w:ascii="Arial" w:hAnsi="Arial" w:cs="Arial"/>
                <w:sz w:val="16"/>
              </w:rPr>
            </w:pPr>
          </w:p>
        </w:tc>
        <w:tc>
          <w:tcPr>
            <w:tcW w:w="1667" w:type="pct"/>
            <w:tcBorders>
              <w:top w:val="dashed" w:sz="4" w:space="0" w:color="auto"/>
              <w:left w:val="dashed" w:sz="4" w:space="0" w:color="auto"/>
              <w:bottom w:val="dashed" w:sz="4" w:space="0" w:color="auto"/>
              <w:right w:val="dashed" w:sz="4" w:space="0" w:color="auto"/>
            </w:tcBorders>
          </w:tcPr>
          <w:p w14:paraId="1A402C83" w14:textId="77777777" w:rsidR="00F42829" w:rsidRDefault="00F42829" w:rsidP="006467BD">
            <w:pPr>
              <w:rPr>
                <w:rFonts w:ascii="Arial" w:hAnsi="Arial" w:cs="Arial"/>
                <w:sz w:val="16"/>
              </w:rPr>
            </w:pPr>
          </w:p>
        </w:tc>
        <w:tc>
          <w:tcPr>
            <w:tcW w:w="1616" w:type="pct"/>
            <w:tcBorders>
              <w:top w:val="dashed" w:sz="4" w:space="0" w:color="auto"/>
              <w:left w:val="dashed" w:sz="4" w:space="0" w:color="auto"/>
              <w:bottom w:val="dashed" w:sz="4" w:space="0" w:color="auto"/>
            </w:tcBorders>
          </w:tcPr>
          <w:p w14:paraId="1A402C84" w14:textId="77777777" w:rsidR="00F42829" w:rsidRPr="00C13FD4" w:rsidRDefault="00F42829" w:rsidP="006467BD">
            <w:pPr>
              <w:rPr>
                <w:rFonts w:ascii="Arial" w:hAnsi="Arial" w:cs="Arial"/>
                <w:sz w:val="16"/>
              </w:rPr>
            </w:pPr>
          </w:p>
        </w:tc>
      </w:tr>
      <w:tr w:rsidR="00F42829" w14:paraId="1A402C89" w14:textId="77777777" w:rsidTr="006467BD">
        <w:trPr>
          <w:jc w:val="center"/>
        </w:trPr>
        <w:tc>
          <w:tcPr>
            <w:tcW w:w="0" w:type="auto"/>
            <w:tcBorders>
              <w:top w:val="dashed" w:sz="4" w:space="0" w:color="auto"/>
              <w:bottom w:val="dashed" w:sz="4" w:space="0" w:color="auto"/>
              <w:right w:val="dashed" w:sz="4" w:space="0" w:color="auto"/>
            </w:tcBorders>
          </w:tcPr>
          <w:p w14:paraId="1A402C86" w14:textId="77777777" w:rsidR="00F42829" w:rsidRPr="00B9212C" w:rsidRDefault="00F42829" w:rsidP="006467BD">
            <w:pPr>
              <w:rPr>
                <w:rFonts w:ascii="Arial" w:hAnsi="Arial" w:cs="Arial"/>
                <w:sz w:val="16"/>
              </w:rPr>
            </w:pPr>
          </w:p>
        </w:tc>
        <w:tc>
          <w:tcPr>
            <w:tcW w:w="1667" w:type="pct"/>
            <w:tcBorders>
              <w:top w:val="dashed" w:sz="4" w:space="0" w:color="auto"/>
              <w:left w:val="dashed" w:sz="4" w:space="0" w:color="auto"/>
              <w:bottom w:val="dashed" w:sz="4" w:space="0" w:color="auto"/>
              <w:right w:val="dashed" w:sz="4" w:space="0" w:color="auto"/>
            </w:tcBorders>
          </w:tcPr>
          <w:p w14:paraId="1A402C87" w14:textId="77777777" w:rsidR="00F42829" w:rsidRDefault="00F42829" w:rsidP="006467BD">
            <w:pPr>
              <w:rPr>
                <w:rFonts w:ascii="Arial" w:hAnsi="Arial" w:cs="Arial"/>
                <w:sz w:val="16"/>
              </w:rPr>
            </w:pPr>
          </w:p>
        </w:tc>
        <w:tc>
          <w:tcPr>
            <w:tcW w:w="1616" w:type="pct"/>
            <w:tcBorders>
              <w:top w:val="dashed" w:sz="4" w:space="0" w:color="auto"/>
              <w:left w:val="dashed" w:sz="4" w:space="0" w:color="auto"/>
              <w:bottom w:val="dashed" w:sz="4" w:space="0" w:color="auto"/>
            </w:tcBorders>
          </w:tcPr>
          <w:p w14:paraId="1A402C88" w14:textId="77777777" w:rsidR="00F42829" w:rsidRPr="00C13FD4" w:rsidRDefault="00F42829" w:rsidP="006467BD">
            <w:pPr>
              <w:rPr>
                <w:rFonts w:ascii="Arial" w:hAnsi="Arial" w:cs="Arial"/>
                <w:sz w:val="16"/>
              </w:rPr>
            </w:pPr>
          </w:p>
        </w:tc>
      </w:tr>
      <w:tr w:rsidR="00F42829" w14:paraId="1A402C8D" w14:textId="77777777" w:rsidTr="006467BD">
        <w:trPr>
          <w:jc w:val="center"/>
        </w:trPr>
        <w:tc>
          <w:tcPr>
            <w:tcW w:w="0" w:type="auto"/>
            <w:tcBorders>
              <w:top w:val="dashed" w:sz="4" w:space="0" w:color="auto"/>
              <w:bottom w:val="single" w:sz="4" w:space="0" w:color="auto"/>
              <w:right w:val="dashed" w:sz="4" w:space="0" w:color="auto"/>
            </w:tcBorders>
          </w:tcPr>
          <w:p w14:paraId="1A402C8A" w14:textId="77777777" w:rsidR="00F42829" w:rsidRPr="00B9212C" w:rsidRDefault="00F42829" w:rsidP="006467BD">
            <w:pPr>
              <w:rPr>
                <w:rFonts w:ascii="Arial" w:hAnsi="Arial" w:cs="Arial"/>
                <w:sz w:val="16"/>
              </w:rPr>
            </w:pPr>
          </w:p>
        </w:tc>
        <w:tc>
          <w:tcPr>
            <w:tcW w:w="1667" w:type="pct"/>
            <w:tcBorders>
              <w:top w:val="dashed" w:sz="4" w:space="0" w:color="auto"/>
              <w:left w:val="dashed" w:sz="4" w:space="0" w:color="auto"/>
              <w:bottom w:val="single" w:sz="4" w:space="0" w:color="auto"/>
              <w:right w:val="dashed" w:sz="4" w:space="0" w:color="auto"/>
            </w:tcBorders>
          </w:tcPr>
          <w:p w14:paraId="1A402C8B" w14:textId="77777777" w:rsidR="00F42829" w:rsidRDefault="00F42829" w:rsidP="006467BD">
            <w:pPr>
              <w:rPr>
                <w:rFonts w:ascii="Arial" w:hAnsi="Arial" w:cs="Arial"/>
                <w:sz w:val="16"/>
              </w:rPr>
            </w:pPr>
          </w:p>
        </w:tc>
        <w:tc>
          <w:tcPr>
            <w:tcW w:w="1616" w:type="pct"/>
            <w:tcBorders>
              <w:top w:val="dashed" w:sz="4" w:space="0" w:color="auto"/>
              <w:left w:val="dashed" w:sz="4" w:space="0" w:color="auto"/>
              <w:bottom w:val="single" w:sz="4" w:space="0" w:color="auto"/>
            </w:tcBorders>
          </w:tcPr>
          <w:p w14:paraId="1A402C8C" w14:textId="77777777" w:rsidR="00F42829" w:rsidRDefault="00F42829" w:rsidP="006467BD">
            <w:pPr>
              <w:rPr>
                <w:rFonts w:ascii="Arial" w:hAnsi="Arial" w:cs="Arial"/>
                <w:b/>
                <w:sz w:val="16"/>
              </w:rPr>
            </w:pPr>
          </w:p>
        </w:tc>
      </w:tr>
    </w:tbl>
    <w:p w14:paraId="1A402C8E" w14:textId="77777777" w:rsidR="00F42829" w:rsidRDefault="00F42829" w:rsidP="00F42829">
      <w:pPr>
        <w:rPr>
          <w:rFonts w:ascii="Arial" w:hAnsi="Arial" w:cs="Arial"/>
          <w:sz w:val="24"/>
        </w:rPr>
      </w:pPr>
    </w:p>
    <w:p w14:paraId="1A402C8F" w14:textId="77777777" w:rsidR="00F42829" w:rsidRDefault="00F42829" w:rsidP="00F42829">
      <w:pPr>
        <w:ind w:left="1134" w:hanging="708"/>
        <w:rPr>
          <w:rFonts w:ascii="Arial" w:hAnsi="Arial" w:cs="Arial"/>
          <w:sz w:val="24"/>
        </w:rPr>
      </w:pPr>
    </w:p>
    <w:p w14:paraId="1A402C90" w14:textId="77777777" w:rsidR="00D85ECA" w:rsidRPr="00713B48" w:rsidRDefault="00D85ECA" w:rsidP="00F12E96">
      <w:pPr>
        <w:pStyle w:val="Policynormal"/>
        <w:sectPr w:rsidR="00D85ECA" w:rsidRPr="00713B48" w:rsidSect="0024215F">
          <w:footerReference w:type="default" r:id="rId12"/>
          <w:footerReference w:type="first" r:id="rId13"/>
          <w:pgSz w:w="11906" w:h="16838" w:code="9"/>
          <w:pgMar w:top="1440" w:right="1440" w:bottom="1440" w:left="1440" w:header="720" w:footer="720" w:gutter="0"/>
          <w:cols w:space="720"/>
          <w:docGrid w:linePitch="272"/>
        </w:sectPr>
      </w:pPr>
    </w:p>
    <w:p w14:paraId="1A402D35" w14:textId="77777777" w:rsidR="00404AB3" w:rsidRDefault="00404AB3"/>
    <w:sectPr w:rsidR="00404AB3" w:rsidSect="00C36D76">
      <w:footerReference w:type="first" r:id="rId14"/>
      <w:pgSz w:w="11906" w:h="16838" w:code="9"/>
      <w:pgMar w:top="425"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1952" w14:textId="77777777" w:rsidR="00606334" w:rsidRDefault="00606334">
      <w:r>
        <w:separator/>
      </w:r>
    </w:p>
  </w:endnote>
  <w:endnote w:type="continuationSeparator" w:id="0">
    <w:p w14:paraId="3F547BE1" w14:textId="77777777" w:rsidR="00606334" w:rsidRDefault="0060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4820"/>
      <w:gridCol w:w="1701"/>
    </w:tblGrid>
    <w:tr w:rsidR="00434135" w14:paraId="1A402D44" w14:textId="77777777">
      <w:trPr>
        <w:jc w:val="center"/>
      </w:trPr>
      <w:tc>
        <w:tcPr>
          <w:tcW w:w="1559" w:type="dxa"/>
        </w:tcPr>
        <w:p w14:paraId="1A402D3E" w14:textId="12A730E4" w:rsidR="00434135" w:rsidRPr="00C64FDD" w:rsidRDefault="00434135" w:rsidP="00BF54C3">
          <w:pPr>
            <w:pStyle w:val="Footer"/>
            <w:jc w:val="center"/>
            <w:rPr>
              <w:rFonts w:ascii="Arial" w:hAnsi="Arial" w:cs="Arial"/>
            </w:rPr>
          </w:pPr>
          <w:r w:rsidRPr="00C64FDD">
            <w:rPr>
              <w:rFonts w:ascii="Arial" w:hAnsi="Arial" w:cs="Arial"/>
            </w:rPr>
            <w:t>Issue</w:t>
          </w:r>
          <w:r>
            <w:rPr>
              <w:rFonts w:ascii="Arial" w:hAnsi="Arial" w:cs="Arial"/>
            </w:rPr>
            <w:t xml:space="preserve"> 2</w:t>
          </w:r>
        </w:p>
        <w:p w14:paraId="1A402D3F" w14:textId="573D302D" w:rsidR="00434135" w:rsidRPr="00C64FDD" w:rsidRDefault="00434135" w:rsidP="00BF54C3">
          <w:pPr>
            <w:pStyle w:val="Footer"/>
            <w:jc w:val="center"/>
            <w:rPr>
              <w:rFonts w:ascii="Arial" w:hAnsi="Arial" w:cs="Arial"/>
            </w:rPr>
          </w:pPr>
          <w:r>
            <w:rPr>
              <w:rFonts w:ascii="Arial" w:hAnsi="Arial" w:cs="Arial"/>
            </w:rPr>
            <w:t xml:space="preserve">Nov </w:t>
          </w:r>
          <w:r w:rsidRPr="00C64FDD">
            <w:rPr>
              <w:rFonts w:ascii="Arial" w:hAnsi="Arial" w:cs="Arial"/>
            </w:rPr>
            <w:t>2013</w:t>
          </w:r>
        </w:p>
      </w:tc>
      <w:tc>
        <w:tcPr>
          <w:tcW w:w="4820" w:type="dxa"/>
        </w:tcPr>
        <w:p w14:paraId="65782CDD" w14:textId="77777777" w:rsidR="00434135" w:rsidRDefault="00434135" w:rsidP="00BF54C3">
          <w:pPr>
            <w:pStyle w:val="Footer"/>
            <w:jc w:val="center"/>
            <w:rPr>
              <w:rFonts w:ascii="Arial" w:hAnsi="Arial" w:cs="Arial"/>
              <w:b/>
              <w:sz w:val="16"/>
            </w:rPr>
          </w:pPr>
          <w:r w:rsidRPr="00C64FDD">
            <w:rPr>
              <w:rFonts w:ascii="Arial" w:hAnsi="Arial" w:cs="Arial"/>
              <w:b/>
              <w:sz w:val="16"/>
            </w:rPr>
            <w:t>Standard Operational Policy for Physicians' Assistant in Anaesthesia PA(A)</w:t>
          </w:r>
        </w:p>
        <w:p w14:paraId="1A402D41" w14:textId="4E5E061B" w:rsidR="00434135" w:rsidRPr="00C64FDD" w:rsidRDefault="00434135" w:rsidP="00BF54C3">
          <w:pPr>
            <w:pStyle w:val="Footer"/>
            <w:jc w:val="center"/>
            <w:rPr>
              <w:rFonts w:ascii="Arial" w:hAnsi="Arial" w:cs="Arial"/>
              <w:b/>
            </w:rPr>
          </w:pPr>
          <w:r w:rsidRPr="00C64FDD">
            <w:rPr>
              <w:rFonts w:ascii="Arial" w:hAnsi="Arial" w:cs="Arial"/>
              <w:b/>
            </w:rPr>
            <w:t>Current Version is held on the Intranet</w:t>
          </w:r>
        </w:p>
        <w:p w14:paraId="1A402D42" w14:textId="77777777" w:rsidR="00434135" w:rsidRPr="00C64FDD" w:rsidRDefault="00434135" w:rsidP="00BF54C3">
          <w:pPr>
            <w:pStyle w:val="Footer"/>
            <w:jc w:val="center"/>
            <w:rPr>
              <w:rFonts w:ascii="Arial" w:hAnsi="Arial" w:cs="Arial"/>
              <w:sz w:val="16"/>
            </w:rPr>
          </w:pPr>
          <w:r w:rsidRPr="00C64FDD">
            <w:rPr>
              <w:rFonts w:ascii="Arial" w:hAnsi="Arial" w:cs="Arial"/>
              <w:sz w:val="16"/>
            </w:rPr>
            <w:t>Check with Intranet that this printed copy is the latest issue</w:t>
          </w:r>
        </w:p>
      </w:tc>
      <w:tc>
        <w:tcPr>
          <w:tcW w:w="1701" w:type="dxa"/>
          <w:vAlign w:val="center"/>
        </w:tcPr>
        <w:p w14:paraId="1A402D43" w14:textId="77777777" w:rsidR="00434135" w:rsidRPr="00C64FDD" w:rsidRDefault="00434135" w:rsidP="00BF54C3">
          <w:pPr>
            <w:pStyle w:val="Footer"/>
            <w:jc w:val="center"/>
            <w:rPr>
              <w:rFonts w:ascii="Arial" w:hAnsi="Arial" w:cs="Arial"/>
            </w:rPr>
          </w:pPr>
          <w:r w:rsidRPr="00C64FDD">
            <w:rPr>
              <w:rFonts w:ascii="Arial" w:hAnsi="Arial" w:cs="Arial"/>
            </w:rPr>
            <w:t xml:space="preserve">Page </w:t>
          </w:r>
          <w:r w:rsidRPr="00C64FDD">
            <w:rPr>
              <w:rFonts w:ascii="Arial" w:hAnsi="Arial" w:cs="Arial"/>
            </w:rPr>
            <w:fldChar w:fldCharType="begin"/>
          </w:r>
          <w:r w:rsidRPr="00C64FDD">
            <w:rPr>
              <w:rFonts w:ascii="Arial" w:hAnsi="Arial" w:cs="Arial"/>
            </w:rPr>
            <w:instrText xml:space="preserve"> PAGE </w:instrText>
          </w:r>
          <w:r w:rsidRPr="00C64FDD">
            <w:rPr>
              <w:rFonts w:ascii="Arial" w:hAnsi="Arial" w:cs="Arial"/>
            </w:rPr>
            <w:fldChar w:fldCharType="separate"/>
          </w:r>
          <w:r w:rsidR="00255958">
            <w:rPr>
              <w:rFonts w:ascii="Arial" w:hAnsi="Arial" w:cs="Arial"/>
              <w:noProof/>
            </w:rPr>
            <w:t>12</w:t>
          </w:r>
          <w:r w:rsidRPr="00C64FDD">
            <w:rPr>
              <w:rFonts w:ascii="Arial" w:hAnsi="Arial" w:cs="Arial"/>
            </w:rPr>
            <w:fldChar w:fldCharType="end"/>
          </w:r>
          <w:r w:rsidRPr="00C64FDD">
            <w:rPr>
              <w:rFonts w:ascii="Arial" w:hAnsi="Arial" w:cs="Arial"/>
            </w:rPr>
            <w:t xml:space="preserve"> of </w:t>
          </w:r>
          <w:r w:rsidRPr="00C64FDD">
            <w:rPr>
              <w:rFonts w:ascii="Arial" w:hAnsi="Arial" w:cs="Arial"/>
            </w:rPr>
            <w:fldChar w:fldCharType="begin"/>
          </w:r>
          <w:r w:rsidRPr="00C64FDD">
            <w:rPr>
              <w:rFonts w:ascii="Arial" w:hAnsi="Arial" w:cs="Arial"/>
            </w:rPr>
            <w:instrText xml:space="preserve"> NUMPAGES </w:instrText>
          </w:r>
          <w:r w:rsidRPr="00C64FDD">
            <w:rPr>
              <w:rFonts w:ascii="Arial" w:hAnsi="Arial" w:cs="Arial"/>
            </w:rPr>
            <w:fldChar w:fldCharType="separate"/>
          </w:r>
          <w:r w:rsidR="00255958">
            <w:rPr>
              <w:rFonts w:ascii="Arial" w:hAnsi="Arial" w:cs="Arial"/>
              <w:noProof/>
            </w:rPr>
            <w:t>12</w:t>
          </w:r>
          <w:r w:rsidRPr="00C64FDD">
            <w:rPr>
              <w:rFonts w:ascii="Arial" w:hAnsi="Arial" w:cs="Arial"/>
            </w:rPr>
            <w:fldChar w:fldCharType="end"/>
          </w:r>
        </w:p>
      </w:tc>
    </w:tr>
  </w:tbl>
  <w:p w14:paraId="1A402D45" w14:textId="77777777" w:rsidR="00434135" w:rsidRDefault="00434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4820"/>
      <w:gridCol w:w="1701"/>
    </w:tblGrid>
    <w:tr w:rsidR="00434135" w14:paraId="1A402D4C" w14:textId="77777777">
      <w:tc>
        <w:tcPr>
          <w:tcW w:w="1559" w:type="dxa"/>
        </w:tcPr>
        <w:p w14:paraId="1A402D46" w14:textId="77777777" w:rsidR="00434135" w:rsidRDefault="00434135" w:rsidP="00BF54C3">
          <w:pPr>
            <w:pStyle w:val="Footer"/>
            <w:jc w:val="center"/>
            <w:rPr>
              <w:rFonts w:ascii="Arial" w:hAnsi="Arial" w:cs="Arial"/>
            </w:rPr>
          </w:pPr>
          <w:r>
            <w:rPr>
              <w:rFonts w:ascii="Arial" w:hAnsi="Arial" w:cs="Arial"/>
            </w:rPr>
            <w:t xml:space="preserve">Issue </w:t>
          </w:r>
          <w:r w:rsidRPr="001A2606">
            <w:rPr>
              <w:rFonts w:ascii="Arial" w:hAnsi="Arial" w:cs="Arial"/>
              <w:sz w:val="18"/>
              <w:szCs w:val="18"/>
            </w:rPr>
            <w:t>[Number]</w:t>
          </w:r>
          <w:r>
            <w:rPr>
              <w:rFonts w:ascii="Arial" w:hAnsi="Arial" w:cs="Arial"/>
            </w:rPr>
            <w:t xml:space="preserve"> </w:t>
          </w:r>
        </w:p>
        <w:p w14:paraId="1A402D47" w14:textId="77777777" w:rsidR="00434135" w:rsidRDefault="00434135" w:rsidP="00BF54C3">
          <w:pPr>
            <w:pStyle w:val="Footer"/>
            <w:jc w:val="center"/>
            <w:rPr>
              <w:rFonts w:ascii="Arial" w:hAnsi="Arial" w:cs="Arial"/>
            </w:rPr>
          </w:pPr>
          <w:r>
            <w:rPr>
              <w:rFonts w:ascii="Arial" w:hAnsi="Arial" w:cs="Arial"/>
            </w:rPr>
            <w:t>[Issue Date]</w:t>
          </w:r>
        </w:p>
      </w:tc>
      <w:tc>
        <w:tcPr>
          <w:tcW w:w="4820" w:type="dxa"/>
        </w:tcPr>
        <w:p w14:paraId="1A402D48" w14:textId="77777777" w:rsidR="00434135" w:rsidRDefault="00434135" w:rsidP="00BF54C3">
          <w:pPr>
            <w:pStyle w:val="Footer"/>
            <w:jc w:val="center"/>
            <w:rPr>
              <w:rFonts w:ascii="Arial" w:hAnsi="Arial" w:cs="Arial"/>
              <w:b/>
              <w:sz w:val="16"/>
            </w:rPr>
          </w:pPr>
          <w:r>
            <w:rPr>
              <w:rFonts w:ascii="Arial" w:hAnsi="Arial" w:cs="Arial"/>
              <w:b/>
              <w:sz w:val="16"/>
            </w:rPr>
            <w:t>Insert document title</w:t>
          </w:r>
        </w:p>
        <w:p w14:paraId="1A402D49" w14:textId="77777777" w:rsidR="00434135" w:rsidRDefault="00434135" w:rsidP="00BF54C3">
          <w:pPr>
            <w:pStyle w:val="Footer"/>
            <w:jc w:val="center"/>
            <w:rPr>
              <w:rFonts w:ascii="Arial" w:hAnsi="Arial" w:cs="Arial"/>
              <w:b/>
            </w:rPr>
          </w:pPr>
          <w:r>
            <w:rPr>
              <w:rFonts w:ascii="Arial" w:hAnsi="Arial" w:cs="Arial"/>
              <w:b/>
            </w:rPr>
            <w:t>Current Version is held on the Intranet</w:t>
          </w:r>
        </w:p>
        <w:p w14:paraId="1A402D4A" w14:textId="77777777" w:rsidR="00434135" w:rsidRDefault="00434135" w:rsidP="00BF54C3">
          <w:pPr>
            <w:pStyle w:val="Footer"/>
            <w:jc w:val="center"/>
            <w:rPr>
              <w:rFonts w:ascii="Arial" w:hAnsi="Arial" w:cs="Arial"/>
              <w:sz w:val="16"/>
            </w:rPr>
          </w:pPr>
          <w:r>
            <w:rPr>
              <w:rFonts w:ascii="Arial" w:hAnsi="Arial" w:cs="Arial"/>
              <w:sz w:val="16"/>
            </w:rPr>
            <w:t>Check with Intranet that this printed copy is the latest issue</w:t>
          </w:r>
        </w:p>
      </w:tc>
      <w:tc>
        <w:tcPr>
          <w:tcW w:w="1701" w:type="dxa"/>
          <w:vAlign w:val="center"/>
        </w:tcPr>
        <w:p w14:paraId="1A402D4B" w14:textId="77777777" w:rsidR="00434135" w:rsidRDefault="00434135" w:rsidP="00BF54C3">
          <w:pPr>
            <w:pStyle w:val="Footer"/>
            <w:jc w:val="center"/>
            <w:rPr>
              <w:rFonts w:ascii="Arial" w:hAnsi="Arial" w:cs="Arial"/>
            </w:rPr>
          </w:pPr>
          <w:r w:rsidRPr="00013BC8">
            <w:rPr>
              <w:rFonts w:ascii="Arial" w:hAnsi="Arial" w:cs="Arial"/>
            </w:rPr>
            <w:t xml:space="preserve">Page </w:t>
          </w:r>
          <w:r w:rsidRPr="00013BC8">
            <w:rPr>
              <w:rFonts w:ascii="Arial" w:hAnsi="Arial" w:cs="Arial"/>
            </w:rPr>
            <w:fldChar w:fldCharType="begin"/>
          </w:r>
          <w:r w:rsidRPr="00013BC8">
            <w:rPr>
              <w:rFonts w:ascii="Arial" w:hAnsi="Arial" w:cs="Arial"/>
            </w:rPr>
            <w:instrText xml:space="preserve"> PAGE </w:instrText>
          </w:r>
          <w:r w:rsidRPr="00013BC8">
            <w:rPr>
              <w:rFonts w:ascii="Arial" w:hAnsi="Arial" w:cs="Arial"/>
            </w:rPr>
            <w:fldChar w:fldCharType="separate"/>
          </w:r>
          <w:r>
            <w:rPr>
              <w:rFonts w:ascii="Arial" w:hAnsi="Arial" w:cs="Arial"/>
              <w:noProof/>
            </w:rPr>
            <w:t>1</w:t>
          </w:r>
          <w:r w:rsidRPr="00013BC8">
            <w:rPr>
              <w:rFonts w:ascii="Arial" w:hAnsi="Arial" w:cs="Arial"/>
            </w:rPr>
            <w:fldChar w:fldCharType="end"/>
          </w:r>
          <w:r w:rsidRPr="00013BC8">
            <w:rPr>
              <w:rFonts w:ascii="Arial" w:hAnsi="Arial" w:cs="Arial"/>
            </w:rPr>
            <w:t xml:space="preserve"> of </w:t>
          </w:r>
          <w:r w:rsidRPr="00013BC8">
            <w:rPr>
              <w:rFonts w:ascii="Arial" w:hAnsi="Arial" w:cs="Arial"/>
            </w:rPr>
            <w:fldChar w:fldCharType="begin"/>
          </w:r>
          <w:r w:rsidRPr="00013BC8">
            <w:rPr>
              <w:rFonts w:ascii="Arial" w:hAnsi="Arial" w:cs="Arial"/>
            </w:rPr>
            <w:instrText xml:space="preserve"> NUMPAGES </w:instrText>
          </w:r>
          <w:r w:rsidRPr="00013BC8">
            <w:rPr>
              <w:rFonts w:ascii="Arial" w:hAnsi="Arial" w:cs="Arial"/>
            </w:rPr>
            <w:fldChar w:fldCharType="separate"/>
          </w:r>
          <w:r>
            <w:rPr>
              <w:rFonts w:ascii="Arial" w:hAnsi="Arial" w:cs="Arial"/>
              <w:noProof/>
            </w:rPr>
            <w:t>3</w:t>
          </w:r>
          <w:r w:rsidRPr="00013BC8">
            <w:rPr>
              <w:rFonts w:ascii="Arial" w:hAnsi="Arial" w:cs="Arial"/>
            </w:rPr>
            <w:fldChar w:fldCharType="end"/>
          </w:r>
        </w:p>
      </w:tc>
    </w:tr>
  </w:tbl>
  <w:p w14:paraId="1A402D4D" w14:textId="77777777" w:rsidR="00434135" w:rsidRDefault="00434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2D4E" w14:textId="77777777" w:rsidR="00434135" w:rsidRDefault="00434135" w:rsidP="004C4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462A" w14:textId="77777777" w:rsidR="00606334" w:rsidRDefault="00606334">
      <w:r>
        <w:separator/>
      </w:r>
    </w:p>
  </w:footnote>
  <w:footnote w:type="continuationSeparator" w:id="0">
    <w:p w14:paraId="78C57B42" w14:textId="77777777" w:rsidR="00606334" w:rsidRDefault="00606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DCF"/>
    <w:multiLevelType w:val="hybridMultilevel"/>
    <w:tmpl w:val="150A8DCC"/>
    <w:lvl w:ilvl="0" w:tplc="08090011">
      <w:start w:val="1"/>
      <w:numFmt w:val="decimal"/>
      <w:lvlText w:val="%1)"/>
      <w:lvlJc w:val="left"/>
      <w:pPr>
        <w:tabs>
          <w:tab w:val="num" w:pos="720"/>
        </w:tabs>
        <w:ind w:left="720" w:hanging="360"/>
      </w:pPr>
      <w:rPr>
        <w:rFonts w:hint="default"/>
      </w:rPr>
    </w:lvl>
    <w:lvl w:ilvl="1" w:tplc="5B6CC276">
      <w:start w:val="2"/>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FC5166"/>
    <w:multiLevelType w:val="hybridMultilevel"/>
    <w:tmpl w:val="DC22A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F060E"/>
    <w:multiLevelType w:val="hybridMultilevel"/>
    <w:tmpl w:val="C59221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71755"/>
    <w:multiLevelType w:val="hybridMultilevel"/>
    <w:tmpl w:val="AED47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26590"/>
    <w:multiLevelType w:val="hybridMultilevel"/>
    <w:tmpl w:val="13FE42DE"/>
    <w:lvl w:ilvl="0" w:tplc="C93ED1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62CEA"/>
    <w:multiLevelType w:val="hybridMultilevel"/>
    <w:tmpl w:val="7616AB8E"/>
    <w:lvl w:ilvl="0" w:tplc="0D8AB5F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F72F5"/>
    <w:multiLevelType w:val="hybridMultilevel"/>
    <w:tmpl w:val="D0C2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34040"/>
    <w:multiLevelType w:val="hybridMultilevel"/>
    <w:tmpl w:val="11B81A48"/>
    <w:lvl w:ilvl="0" w:tplc="08090011">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841DD4"/>
    <w:multiLevelType w:val="hybridMultilevel"/>
    <w:tmpl w:val="FD9C0FD4"/>
    <w:lvl w:ilvl="0" w:tplc="03B20448">
      <w:start w:val="1"/>
      <w:numFmt w:val="bullet"/>
      <w:lvlText w:val=""/>
      <w:lvlJc w:val="left"/>
      <w:pPr>
        <w:tabs>
          <w:tab w:val="num" w:pos="567"/>
        </w:tabs>
        <w:ind w:left="567" w:hanging="227"/>
      </w:pPr>
      <w:rPr>
        <w:rFonts w:ascii="Wingdings" w:hAnsi="Wingdings" w:hint="default"/>
        <w:sz w:val="16"/>
        <w:szCs w:val="16"/>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280C149C"/>
    <w:multiLevelType w:val="hybridMultilevel"/>
    <w:tmpl w:val="1982D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7A591F"/>
    <w:multiLevelType w:val="hybridMultilevel"/>
    <w:tmpl w:val="88465054"/>
    <w:lvl w:ilvl="0" w:tplc="C93ED1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F39F8"/>
    <w:multiLevelType w:val="hybridMultilevel"/>
    <w:tmpl w:val="5E38E5F8"/>
    <w:lvl w:ilvl="0" w:tplc="C93ED1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EB3A82"/>
    <w:multiLevelType w:val="hybridMultilevel"/>
    <w:tmpl w:val="975E70F2"/>
    <w:lvl w:ilvl="0" w:tplc="C93ED1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24F84"/>
    <w:multiLevelType w:val="hybridMultilevel"/>
    <w:tmpl w:val="666A6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885A14"/>
    <w:multiLevelType w:val="hybridMultilevel"/>
    <w:tmpl w:val="E718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87C64"/>
    <w:multiLevelType w:val="hybridMultilevel"/>
    <w:tmpl w:val="D45ECFD6"/>
    <w:lvl w:ilvl="0" w:tplc="7FC66B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583045"/>
    <w:multiLevelType w:val="hybridMultilevel"/>
    <w:tmpl w:val="1CF2F864"/>
    <w:lvl w:ilvl="0" w:tplc="0D8AB5F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F70917"/>
    <w:multiLevelType w:val="hybridMultilevel"/>
    <w:tmpl w:val="D1BE07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10C09"/>
    <w:multiLevelType w:val="hybridMultilevel"/>
    <w:tmpl w:val="EDD21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0406BD"/>
    <w:multiLevelType w:val="hybridMultilevel"/>
    <w:tmpl w:val="2648F192"/>
    <w:lvl w:ilvl="0" w:tplc="08090011">
      <w:start w:val="9"/>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EAA627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714F16"/>
    <w:multiLevelType w:val="hybridMultilevel"/>
    <w:tmpl w:val="881AE05C"/>
    <w:lvl w:ilvl="0" w:tplc="2402C3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1F208E"/>
    <w:multiLevelType w:val="hybridMultilevel"/>
    <w:tmpl w:val="3C747B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C32EE"/>
    <w:multiLevelType w:val="hybridMultilevel"/>
    <w:tmpl w:val="19C884C6"/>
    <w:lvl w:ilvl="0" w:tplc="2402C3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487030"/>
    <w:multiLevelType w:val="hybridMultilevel"/>
    <w:tmpl w:val="88A00314"/>
    <w:lvl w:ilvl="0" w:tplc="C93ED1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683347"/>
    <w:multiLevelType w:val="hybridMultilevel"/>
    <w:tmpl w:val="C25487A4"/>
    <w:lvl w:ilvl="0" w:tplc="0D8AB5F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5285E"/>
    <w:multiLevelType w:val="hybridMultilevel"/>
    <w:tmpl w:val="A8567C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07726344">
    <w:abstractNumId w:val="0"/>
  </w:num>
  <w:num w:numId="2" w16cid:durableId="46345854">
    <w:abstractNumId w:val="7"/>
  </w:num>
  <w:num w:numId="3" w16cid:durableId="1878856931">
    <w:abstractNumId w:val="19"/>
  </w:num>
  <w:num w:numId="4" w16cid:durableId="1628118210">
    <w:abstractNumId w:val="1"/>
  </w:num>
  <w:num w:numId="5" w16cid:durableId="921328709">
    <w:abstractNumId w:val="14"/>
  </w:num>
  <w:num w:numId="6" w16cid:durableId="1052726552">
    <w:abstractNumId w:val="6"/>
  </w:num>
  <w:num w:numId="7" w16cid:durableId="859974763">
    <w:abstractNumId w:val="8"/>
  </w:num>
  <w:num w:numId="8" w16cid:durableId="252513504">
    <w:abstractNumId w:val="17"/>
  </w:num>
  <w:num w:numId="9" w16cid:durableId="1847402383">
    <w:abstractNumId w:val="18"/>
  </w:num>
  <w:num w:numId="10" w16cid:durableId="226572171">
    <w:abstractNumId w:val="13"/>
  </w:num>
  <w:num w:numId="11" w16cid:durableId="312757258">
    <w:abstractNumId w:val="26"/>
  </w:num>
  <w:num w:numId="12" w16cid:durableId="163477018">
    <w:abstractNumId w:val="22"/>
  </w:num>
  <w:num w:numId="13" w16cid:durableId="1263957692">
    <w:abstractNumId w:val="2"/>
  </w:num>
  <w:num w:numId="14" w16cid:durableId="877544363">
    <w:abstractNumId w:val="20"/>
  </w:num>
  <w:num w:numId="15" w16cid:durableId="1947536386">
    <w:abstractNumId w:val="9"/>
  </w:num>
  <w:num w:numId="16" w16cid:durableId="979308706">
    <w:abstractNumId w:val="10"/>
  </w:num>
  <w:num w:numId="17" w16cid:durableId="159581454">
    <w:abstractNumId w:val="24"/>
  </w:num>
  <w:num w:numId="18" w16cid:durableId="412777260">
    <w:abstractNumId w:val="4"/>
  </w:num>
  <w:num w:numId="19" w16cid:durableId="388503796">
    <w:abstractNumId w:val="12"/>
  </w:num>
  <w:num w:numId="20" w16cid:durableId="1685860432">
    <w:abstractNumId w:val="11"/>
  </w:num>
  <w:num w:numId="21" w16cid:durableId="1875922844">
    <w:abstractNumId w:val="16"/>
  </w:num>
  <w:num w:numId="22" w16cid:durableId="363600423">
    <w:abstractNumId w:val="25"/>
  </w:num>
  <w:num w:numId="23" w16cid:durableId="1788086459">
    <w:abstractNumId w:val="3"/>
  </w:num>
  <w:num w:numId="24" w16cid:durableId="1139222885">
    <w:abstractNumId w:val="21"/>
  </w:num>
  <w:num w:numId="25" w16cid:durableId="2013753919">
    <w:abstractNumId w:val="5"/>
  </w:num>
  <w:num w:numId="26" w16cid:durableId="614290600">
    <w:abstractNumId w:val="23"/>
  </w:num>
  <w:num w:numId="27" w16cid:durableId="67464759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1E"/>
    <w:rsid w:val="00013BC8"/>
    <w:rsid w:val="00014AC2"/>
    <w:rsid w:val="0001681D"/>
    <w:rsid w:val="00016A11"/>
    <w:rsid w:val="00024E48"/>
    <w:rsid w:val="00025D69"/>
    <w:rsid w:val="00027AC1"/>
    <w:rsid w:val="000302DE"/>
    <w:rsid w:val="000308BD"/>
    <w:rsid w:val="0005248A"/>
    <w:rsid w:val="000557C5"/>
    <w:rsid w:val="00057A71"/>
    <w:rsid w:val="00067221"/>
    <w:rsid w:val="000673F0"/>
    <w:rsid w:val="000826C0"/>
    <w:rsid w:val="000841D1"/>
    <w:rsid w:val="0008610B"/>
    <w:rsid w:val="00094497"/>
    <w:rsid w:val="00095E6E"/>
    <w:rsid w:val="000A082E"/>
    <w:rsid w:val="000A4C4C"/>
    <w:rsid w:val="000B15F0"/>
    <w:rsid w:val="000B7099"/>
    <w:rsid w:val="000E5C23"/>
    <w:rsid w:val="000E6AFD"/>
    <w:rsid w:val="000F232B"/>
    <w:rsid w:val="000F3D74"/>
    <w:rsid w:val="000F48AA"/>
    <w:rsid w:val="000F4B2E"/>
    <w:rsid w:val="000F58F8"/>
    <w:rsid w:val="001042C3"/>
    <w:rsid w:val="00114838"/>
    <w:rsid w:val="00123A7C"/>
    <w:rsid w:val="00123AF0"/>
    <w:rsid w:val="001243B0"/>
    <w:rsid w:val="00131D10"/>
    <w:rsid w:val="00146023"/>
    <w:rsid w:val="0014623F"/>
    <w:rsid w:val="0015445E"/>
    <w:rsid w:val="00157673"/>
    <w:rsid w:val="00163841"/>
    <w:rsid w:val="0016619A"/>
    <w:rsid w:val="00167080"/>
    <w:rsid w:val="00177236"/>
    <w:rsid w:val="00177498"/>
    <w:rsid w:val="001846B0"/>
    <w:rsid w:val="00184A70"/>
    <w:rsid w:val="001900C8"/>
    <w:rsid w:val="001A2606"/>
    <w:rsid w:val="001A7EE1"/>
    <w:rsid w:val="001B0731"/>
    <w:rsid w:val="001B0A02"/>
    <w:rsid w:val="001B1CCA"/>
    <w:rsid w:val="001D3869"/>
    <w:rsid w:val="001D613A"/>
    <w:rsid w:val="001E1516"/>
    <w:rsid w:val="001F2B61"/>
    <w:rsid w:val="00200A88"/>
    <w:rsid w:val="0021071C"/>
    <w:rsid w:val="00215E92"/>
    <w:rsid w:val="002205B2"/>
    <w:rsid w:val="00224743"/>
    <w:rsid w:val="00235D34"/>
    <w:rsid w:val="00237333"/>
    <w:rsid w:val="00241B7C"/>
    <w:rsid w:val="0024215F"/>
    <w:rsid w:val="0025083D"/>
    <w:rsid w:val="00255958"/>
    <w:rsid w:val="00267F2B"/>
    <w:rsid w:val="002758AF"/>
    <w:rsid w:val="002834E0"/>
    <w:rsid w:val="002844AD"/>
    <w:rsid w:val="0029442E"/>
    <w:rsid w:val="002A0128"/>
    <w:rsid w:val="002A1B60"/>
    <w:rsid w:val="002A3559"/>
    <w:rsid w:val="002A38C6"/>
    <w:rsid w:val="002A39D7"/>
    <w:rsid w:val="002A495F"/>
    <w:rsid w:val="002A679C"/>
    <w:rsid w:val="002C2CFC"/>
    <w:rsid w:val="002D15CA"/>
    <w:rsid w:val="002E308E"/>
    <w:rsid w:val="002E5C62"/>
    <w:rsid w:val="0030042E"/>
    <w:rsid w:val="003069BF"/>
    <w:rsid w:val="00324473"/>
    <w:rsid w:val="0033188C"/>
    <w:rsid w:val="003422FE"/>
    <w:rsid w:val="0034334B"/>
    <w:rsid w:val="00343B99"/>
    <w:rsid w:val="00352E0C"/>
    <w:rsid w:val="00355889"/>
    <w:rsid w:val="003574ED"/>
    <w:rsid w:val="00364216"/>
    <w:rsid w:val="003649B3"/>
    <w:rsid w:val="003710F9"/>
    <w:rsid w:val="00375DD2"/>
    <w:rsid w:val="00385872"/>
    <w:rsid w:val="00396233"/>
    <w:rsid w:val="003A18D8"/>
    <w:rsid w:val="003A1CA4"/>
    <w:rsid w:val="003A45D4"/>
    <w:rsid w:val="003A5D2B"/>
    <w:rsid w:val="003A7DD6"/>
    <w:rsid w:val="003C1289"/>
    <w:rsid w:val="003C56A2"/>
    <w:rsid w:val="003E4DDD"/>
    <w:rsid w:val="003E7C5D"/>
    <w:rsid w:val="00404AB3"/>
    <w:rsid w:val="00404BCA"/>
    <w:rsid w:val="00416FE2"/>
    <w:rsid w:val="004179D0"/>
    <w:rsid w:val="00423E9D"/>
    <w:rsid w:val="00434135"/>
    <w:rsid w:val="00440454"/>
    <w:rsid w:val="00446FB9"/>
    <w:rsid w:val="004517D4"/>
    <w:rsid w:val="0045391D"/>
    <w:rsid w:val="00465288"/>
    <w:rsid w:val="0047082D"/>
    <w:rsid w:val="0048005D"/>
    <w:rsid w:val="0049064E"/>
    <w:rsid w:val="00490C68"/>
    <w:rsid w:val="004B50CE"/>
    <w:rsid w:val="004B7EF9"/>
    <w:rsid w:val="004C188E"/>
    <w:rsid w:val="004C4CF1"/>
    <w:rsid w:val="004C64D2"/>
    <w:rsid w:val="004F0800"/>
    <w:rsid w:val="004F2E94"/>
    <w:rsid w:val="00500029"/>
    <w:rsid w:val="005106FA"/>
    <w:rsid w:val="0051512F"/>
    <w:rsid w:val="0052582F"/>
    <w:rsid w:val="00531971"/>
    <w:rsid w:val="0053468A"/>
    <w:rsid w:val="00537B4F"/>
    <w:rsid w:val="00541C54"/>
    <w:rsid w:val="00542D08"/>
    <w:rsid w:val="005447B1"/>
    <w:rsid w:val="005456E0"/>
    <w:rsid w:val="00551DCC"/>
    <w:rsid w:val="00554113"/>
    <w:rsid w:val="0055441F"/>
    <w:rsid w:val="00557C2B"/>
    <w:rsid w:val="00581F37"/>
    <w:rsid w:val="00582977"/>
    <w:rsid w:val="0058660E"/>
    <w:rsid w:val="00586E59"/>
    <w:rsid w:val="00587160"/>
    <w:rsid w:val="0058784D"/>
    <w:rsid w:val="005935CA"/>
    <w:rsid w:val="005A2101"/>
    <w:rsid w:val="005B4DE6"/>
    <w:rsid w:val="005C585A"/>
    <w:rsid w:val="005D0500"/>
    <w:rsid w:val="005D08A4"/>
    <w:rsid w:val="005D2AD3"/>
    <w:rsid w:val="005D2FD6"/>
    <w:rsid w:val="005D437A"/>
    <w:rsid w:val="005D4C34"/>
    <w:rsid w:val="005D62E1"/>
    <w:rsid w:val="005E6884"/>
    <w:rsid w:val="005F0244"/>
    <w:rsid w:val="00606334"/>
    <w:rsid w:val="0061005D"/>
    <w:rsid w:val="00614FB1"/>
    <w:rsid w:val="00615367"/>
    <w:rsid w:val="00616FCC"/>
    <w:rsid w:val="0062040E"/>
    <w:rsid w:val="0062201F"/>
    <w:rsid w:val="006332C9"/>
    <w:rsid w:val="00645671"/>
    <w:rsid w:val="006467BD"/>
    <w:rsid w:val="006514E8"/>
    <w:rsid w:val="006544AD"/>
    <w:rsid w:val="00657C5A"/>
    <w:rsid w:val="00662937"/>
    <w:rsid w:val="00671FCF"/>
    <w:rsid w:val="00674482"/>
    <w:rsid w:val="006801B8"/>
    <w:rsid w:val="00682130"/>
    <w:rsid w:val="006956D0"/>
    <w:rsid w:val="006B6B0E"/>
    <w:rsid w:val="006C1DDC"/>
    <w:rsid w:val="006D0DBF"/>
    <w:rsid w:val="006E6E0E"/>
    <w:rsid w:val="006E7AEF"/>
    <w:rsid w:val="00701590"/>
    <w:rsid w:val="007027A3"/>
    <w:rsid w:val="00711851"/>
    <w:rsid w:val="00713B48"/>
    <w:rsid w:val="00722C8C"/>
    <w:rsid w:val="00727D13"/>
    <w:rsid w:val="00733785"/>
    <w:rsid w:val="00743CAC"/>
    <w:rsid w:val="00755E6E"/>
    <w:rsid w:val="0076312B"/>
    <w:rsid w:val="00780FC4"/>
    <w:rsid w:val="007A48DA"/>
    <w:rsid w:val="007A6223"/>
    <w:rsid w:val="007B0EA9"/>
    <w:rsid w:val="007B2C37"/>
    <w:rsid w:val="007B7F63"/>
    <w:rsid w:val="007C5E7F"/>
    <w:rsid w:val="007D1692"/>
    <w:rsid w:val="007D6DD6"/>
    <w:rsid w:val="007F025E"/>
    <w:rsid w:val="007F2EC5"/>
    <w:rsid w:val="007F402F"/>
    <w:rsid w:val="007F66C3"/>
    <w:rsid w:val="00800AFD"/>
    <w:rsid w:val="00802965"/>
    <w:rsid w:val="0080663B"/>
    <w:rsid w:val="008112CC"/>
    <w:rsid w:val="00815C90"/>
    <w:rsid w:val="00816DBC"/>
    <w:rsid w:val="00821042"/>
    <w:rsid w:val="00821C84"/>
    <w:rsid w:val="00821F67"/>
    <w:rsid w:val="00824415"/>
    <w:rsid w:val="00830629"/>
    <w:rsid w:val="00841612"/>
    <w:rsid w:val="008459AF"/>
    <w:rsid w:val="00850779"/>
    <w:rsid w:val="00850C7A"/>
    <w:rsid w:val="00855F1F"/>
    <w:rsid w:val="00866CFB"/>
    <w:rsid w:val="00871484"/>
    <w:rsid w:val="00872C77"/>
    <w:rsid w:val="008815C8"/>
    <w:rsid w:val="00891294"/>
    <w:rsid w:val="00891742"/>
    <w:rsid w:val="00893E6F"/>
    <w:rsid w:val="00896421"/>
    <w:rsid w:val="008A3C5F"/>
    <w:rsid w:val="008A66D3"/>
    <w:rsid w:val="008A66FA"/>
    <w:rsid w:val="008C2FB0"/>
    <w:rsid w:val="008C3532"/>
    <w:rsid w:val="008C35D5"/>
    <w:rsid w:val="008E09F8"/>
    <w:rsid w:val="008F4D8E"/>
    <w:rsid w:val="008F6428"/>
    <w:rsid w:val="0090060D"/>
    <w:rsid w:val="0090080E"/>
    <w:rsid w:val="00907DA5"/>
    <w:rsid w:val="00912FFD"/>
    <w:rsid w:val="00914086"/>
    <w:rsid w:val="009237C3"/>
    <w:rsid w:val="0093210B"/>
    <w:rsid w:val="0093535C"/>
    <w:rsid w:val="00935D44"/>
    <w:rsid w:val="009414B7"/>
    <w:rsid w:val="0095055B"/>
    <w:rsid w:val="0095557E"/>
    <w:rsid w:val="009558B1"/>
    <w:rsid w:val="00957A4D"/>
    <w:rsid w:val="009668A6"/>
    <w:rsid w:val="00977A6A"/>
    <w:rsid w:val="00990983"/>
    <w:rsid w:val="00990BFD"/>
    <w:rsid w:val="0099243A"/>
    <w:rsid w:val="009C6E9D"/>
    <w:rsid w:val="009D0815"/>
    <w:rsid w:val="009D2B1B"/>
    <w:rsid w:val="009E102F"/>
    <w:rsid w:val="009E5B62"/>
    <w:rsid w:val="00A20FBA"/>
    <w:rsid w:val="00A22D51"/>
    <w:rsid w:val="00A2741F"/>
    <w:rsid w:val="00A27CEC"/>
    <w:rsid w:val="00A30289"/>
    <w:rsid w:val="00A424A1"/>
    <w:rsid w:val="00A45EF3"/>
    <w:rsid w:val="00A51292"/>
    <w:rsid w:val="00A53FE9"/>
    <w:rsid w:val="00A62C63"/>
    <w:rsid w:val="00A66752"/>
    <w:rsid w:val="00A75BD1"/>
    <w:rsid w:val="00A93CBC"/>
    <w:rsid w:val="00A975BE"/>
    <w:rsid w:val="00AB3DF7"/>
    <w:rsid w:val="00AB42DA"/>
    <w:rsid w:val="00AB6C29"/>
    <w:rsid w:val="00AC0FE1"/>
    <w:rsid w:val="00AC3964"/>
    <w:rsid w:val="00AD00FC"/>
    <w:rsid w:val="00AD09CA"/>
    <w:rsid w:val="00AD154E"/>
    <w:rsid w:val="00AD55C9"/>
    <w:rsid w:val="00AE01E9"/>
    <w:rsid w:val="00AE56C4"/>
    <w:rsid w:val="00AE5A5A"/>
    <w:rsid w:val="00AE63C3"/>
    <w:rsid w:val="00AE7811"/>
    <w:rsid w:val="00AF4523"/>
    <w:rsid w:val="00B04A93"/>
    <w:rsid w:val="00B10718"/>
    <w:rsid w:val="00B22DB4"/>
    <w:rsid w:val="00B273C3"/>
    <w:rsid w:val="00B32D1F"/>
    <w:rsid w:val="00B3428A"/>
    <w:rsid w:val="00B35F1B"/>
    <w:rsid w:val="00B370F1"/>
    <w:rsid w:val="00B40169"/>
    <w:rsid w:val="00B52303"/>
    <w:rsid w:val="00B5296B"/>
    <w:rsid w:val="00B53088"/>
    <w:rsid w:val="00B5381E"/>
    <w:rsid w:val="00B55B80"/>
    <w:rsid w:val="00B60723"/>
    <w:rsid w:val="00B70E0A"/>
    <w:rsid w:val="00B710B6"/>
    <w:rsid w:val="00B72752"/>
    <w:rsid w:val="00B73CC1"/>
    <w:rsid w:val="00B7466B"/>
    <w:rsid w:val="00B80C08"/>
    <w:rsid w:val="00B82B88"/>
    <w:rsid w:val="00B85188"/>
    <w:rsid w:val="00B90FDB"/>
    <w:rsid w:val="00BA0A5B"/>
    <w:rsid w:val="00BA55FD"/>
    <w:rsid w:val="00BB2F61"/>
    <w:rsid w:val="00BC32BB"/>
    <w:rsid w:val="00BC3E9C"/>
    <w:rsid w:val="00BC4243"/>
    <w:rsid w:val="00BD1DDC"/>
    <w:rsid w:val="00BF1C5D"/>
    <w:rsid w:val="00BF54C3"/>
    <w:rsid w:val="00BF641E"/>
    <w:rsid w:val="00BF6E8D"/>
    <w:rsid w:val="00C020D2"/>
    <w:rsid w:val="00C0476C"/>
    <w:rsid w:val="00C13FD4"/>
    <w:rsid w:val="00C355C1"/>
    <w:rsid w:val="00C36196"/>
    <w:rsid w:val="00C36D76"/>
    <w:rsid w:val="00C37B26"/>
    <w:rsid w:val="00C45810"/>
    <w:rsid w:val="00C52C8C"/>
    <w:rsid w:val="00C53013"/>
    <w:rsid w:val="00C556DA"/>
    <w:rsid w:val="00C64FDD"/>
    <w:rsid w:val="00C66BCF"/>
    <w:rsid w:val="00C77514"/>
    <w:rsid w:val="00C96C10"/>
    <w:rsid w:val="00C97A5A"/>
    <w:rsid w:val="00CA6D5A"/>
    <w:rsid w:val="00CB436E"/>
    <w:rsid w:val="00CC74BF"/>
    <w:rsid w:val="00CE0BEB"/>
    <w:rsid w:val="00CE2AC6"/>
    <w:rsid w:val="00CF137F"/>
    <w:rsid w:val="00CF280F"/>
    <w:rsid w:val="00D004E7"/>
    <w:rsid w:val="00D2079C"/>
    <w:rsid w:val="00D22781"/>
    <w:rsid w:val="00D25683"/>
    <w:rsid w:val="00D2650C"/>
    <w:rsid w:val="00D37779"/>
    <w:rsid w:val="00D41574"/>
    <w:rsid w:val="00D4229E"/>
    <w:rsid w:val="00D4417C"/>
    <w:rsid w:val="00D5603A"/>
    <w:rsid w:val="00D85ECA"/>
    <w:rsid w:val="00DA2EFB"/>
    <w:rsid w:val="00DB598B"/>
    <w:rsid w:val="00DE1F43"/>
    <w:rsid w:val="00DE30AC"/>
    <w:rsid w:val="00DE473B"/>
    <w:rsid w:val="00DF18AD"/>
    <w:rsid w:val="00DF6450"/>
    <w:rsid w:val="00E013CD"/>
    <w:rsid w:val="00E0154C"/>
    <w:rsid w:val="00E1338C"/>
    <w:rsid w:val="00E151CB"/>
    <w:rsid w:val="00E43B2A"/>
    <w:rsid w:val="00E52ABC"/>
    <w:rsid w:val="00E77440"/>
    <w:rsid w:val="00E96027"/>
    <w:rsid w:val="00E961D7"/>
    <w:rsid w:val="00EA2C1B"/>
    <w:rsid w:val="00EB0F89"/>
    <w:rsid w:val="00EB4A93"/>
    <w:rsid w:val="00EC0570"/>
    <w:rsid w:val="00EC190C"/>
    <w:rsid w:val="00EC541B"/>
    <w:rsid w:val="00ED0197"/>
    <w:rsid w:val="00ED5CA6"/>
    <w:rsid w:val="00EE49DD"/>
    <w:rsid w:val="00EE6CED"/>
    <w:rsid w:val="00EF161E"/>
    <w:rsid w:val="00EF3FE2"/>
    <w:rsid w:val="00F06503"/>
    <w:rsid w:val="00F120C2"/>
    <w:rsid w:val="00F12E96"/>
    <w:rsid w:val="00F15458"/>
    <w:rsid w:val="00F176EC"/>
    <w:rsid w:val="00F2067B"/>
    <w:rsid w:val="00F23644"/>
    <w:rsid w:val="00F2740C"/>
    <w:rsid w:val="00F27CA6"/>
    <w:rsid w:val="00F3066F"/>
    <w:rsid w:val="00F31FB1"/>
    <w:rsid w:val="00F32C0D"/>
    <w:rsid w:val="00F37AA9"/>
    <w:rsid w:val="00F42829"/>
    <w:rsid w:val="00F4609F"/>
    <w:rsid w:val="00F467FB"/>
    <w:rsid w:val="00F5775D"/>
    <w:rsid w:val="00F65259"/>
    <w:rsid w:val="00F87F12"/>
    <w:rsid w:val="00FB3BB2"/>
    <w:rsid w:val="00FB6FCC"/>
    <w:rsid w:val="00FC0144"/>
    <w:rsid w:val="00FC2D4D"/>
    <w:rsid w:val="00FE1170"/>
    <w:rsid w:val="00FF4C5B"/>
    <w:rsid w:val="00FF4D65"/>
    <w:rsid w:val="00FF4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02B4C"/>
  <w15:docId w15:val="{D75EC419-AAAA-BE47-AF70-21D36631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DBF"/>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b/>
      <w:sz w:val="32"/>
      <w:u w:val="single"/>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link w:val="Heading5Char"/>
    <w:qFormat/>
    <w:rsid w:val="00AF4523"/>
    <w:pPr>
      <w:spacing w:before="240" w:after="60"/>
      <w:outlineLvl w:val="4"/>
    </w:pPr>
    <w:rPr>
      <w:b/>
      <w:bCs/>
      <w:i/>
      <w:iCs/>
      <w:sz w:val="26"/>
      <w:szCs w:val="26"/>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sz w:val="32"/>
    </w:rPr>
  </w:style>
  <w:style w:type="paragraph" w:styleId="BodyTextIndent2">
    <w:name w:val="Body Text Indent 2"/>
    <w:basedOn w:val="Normal"/>
    <w:pPr>
      <w:ind w:left="360"/>
    </w:pPr>
    <w:rPr>
      <w:sz w:val="24"/>
    </w:rPr>
  </w:style>
  <w:style w:type="paragraph" w:styleId="BodyTextIndent">
    <w:name w:val="Body Text Indent"/>
    <w:basedOn w:val="Normal"/>
    <w:pPr>
      <w:ind w:left="720"/>
    </w:pPr>
    <w:rPr>
      <w:sz w:val="24"/>
    </w:rPr>
  </w:style>
  <w:style w:type="paragraph" w:styleId="BalloonText">
    <w:name w:val="Balloon Text"/>
    <w:basedOn w:val="Normal"/>
    <w:semiHidden/>
    <w:rsid w:val="00C96C10"/>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37AA9"/>
    <w:rPr>
      <w:sz w:val="16"/>
      <w:szCs w:val="16"/>
    </w:rPr>
  </w:style>
  <w:style w:type="paragraph" w:styleId="CommentText">
    <w:name w:val="annotation text"/>
    <w:basedOn w:val="Normal"/>
    <w:semiHidden/>
    <w:rsid w:val="00F37AA9"/>
  </w:style>
  <w:style w:type="paragraph" w:styleId="CommentSubject">
    <w:name w:val="annotation subject"/>
    <w:basedOn w:val="CommentText"/>
    <w:next w:val="CommentText"/>
    <w:semiHidden/>
    <w:rsid w:val="00F37AA9"/>
    <w:rPr>
      <w:b/>
      <w:bCs/>
    </w:rPr>
  </w:style>
  <w:style w:type="character" w:customStyle="1" w:styleId="odatagridcontent">
    <w:name w:val="odatagridcontent"/>
    <w:basedOn w:val="DefaultParagraphFont"/>
    <w:rsid w:val="00A30289"/>
  </w:style>
  <w:style w:type="paragraph" w:styleId="DocumentMap">
    <w:name w:val="Document Map"/>
    <w:basedOn w:val="Normal"/>
    <w:semiHidden/>
    <w:rsid w:val="00EA2C1B"/>
    <w:pPr>
      <w:shd w:val="clear" w:color="auto" w:fill="000080"/>
    </w:pPr>
    <w:rPr>
      <w:rFonts w:ascii="Tahoma" w:hAnsi="Tahoma" w:cs="Tahoma"/>
    </w:rPr>
  </w:style>
  <w:style w:type="paragraph" w:styleId="NormalWeb">
    <w:name w:val="Normal (Web)"/>
    <w:basedOn w:val="Normal"/>
    <w:rsid w:val="00AF4523"/>
    <w:pPr>
      <w:spacing w:before="100" w:beforeAutospacing="1" w:after="100" w:afterAutospacing="1"/>
    </w:pPr>
    <w:rPr>
      <w:sz w:val="24"/>
      <w:szCs w:val="24"/>
    </w:rPr>
  </w:style>
  <w:style w:type="character" w:customStyle="1" w:styleId="Heading5Char">
    <w:name w:val="Heading 5 Char"/>
    <w:link w:val="Heading5"/>
    <w:rsid w:val="00AF4523"/>
    <w:rPr>
      <w:b/>
      <w:bCs/>
      <w:i/>
      <w:iCs/>
      <w:sz w:val="26"/>
      <w:szCs w:val="26"/>
      <w:lang w:eastAsia="en-US"/>
    </w:rPr>
  </w:style>
  <w:style w:type="paragraph" w:styleId="ListParagraph">
    <w:name w:val="List Paragraph"/>
    <w:basedOn w:val="Normal"/>
    <w:qFormat/>
    <w:rsid w:val="00AF4523"/>
    <w:pPr>
      <w:spacing w:after="200" w:line="276" w:lineRule="auto"/>
      <w:ind w:left="720"/>
    </w:pPr>
    <w:rPr>
      <w:rFonts w:ascii="Calibri" w:hAnsi="Calibri" w:cs="Calibri"/>
      <w:sz w:val="22"/>
      <w:szCs w:val="22"/>
    </w:rPr>
  </w:style>
  <w:style w:type="paragraph" w:customStyle="1" w:styleId="Policynormal">
    <w:name w:val="Policy normal"/>
    <w:basedOn w:val="Normal"/>
    <w:link w:val="PolicynormalChar"/>
    <w:qFormat/>
    <w:rsid w:val="00541C54"/>
    <w:pPr>
      <w:autoSpaceDE w:val="0"/>
      <w:autoSpaceDN w:val="0"/>
      <w:adjustRightInd w:val="0"/>
      <w:jc w:val="both"/>
    </w:pPr>
    <w:rPr>
      <w:rFonts w:ascii="Arial" w:hAnsi="Arial" w:cs="Arial"/>
      <w:sz w:val="24"/>
      <w:szCs w:val="24"/>
    </w:rPr>
  </w:style>
  <w:style w:type="character" w:styleId="Hyperlink">
    <w:name w:val="Hyperlink"/>
    <w:rsid w:val="008C3532"/>
    <w:rPr>
      <w:color w:val="0000FF"/>
      <w:u w:val="single"/>
    </w:rPr>
  </w:style>
  <w:style w:type="character" w:customStyle="1" w:styleId="PolicynormalChar">
    <w:name w:val="Policy normal Char"/>
    <w:link w:val="Policynormal"/>
    <w:rsid w:val="00541C54"/>
    <w:rPr>
      <w:rFonts w:ascii="Arial" w:hAnsi="Arial" w:cs="Arial"/>
      <w:sz w:val="24"/>
      <w:szCs w:val="24"/>
      <w:lang w:eastAsia="en-US"/>
    </w:rPr>
  </w:style>
  <w:style w:type="character" w:styleId="FollowedHyperlink">
    <w:name w:val="FollowedHyperlink"/>
    <w:rsid w:val="00BC4243"/>
    <w:rPr>
      <w:color w:val="800080"/>
      <w:u w:val="single"/>
    </w:rPr>
  </w:style>
  <w:style w:type="paragraph" w:customStyle="1" w:styleId="Default">
    <w:name w:val="Default"/>
    <w:rsid w:val="00CF137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76255">
      <w:bodyDiv w:val="1"/>
      <w:marLeft w:val="0"/>
      <w:marRight w:val="0"/>
      <w:marTop w:val="0"/>
      <w:marBottom w:val="0"/>
      <w:divBdr>
        <w:top w:val="none" w:sz="0" w:space="0" w:color="auto"/>
        <w:left w:val="none" w:sz="0" w:space="0" w:color="auto"/>
        <w:bottom w:val="none" w:sz="0" w:space="0" w:color="auto"/>
        <w:right w:val="none" w:sz="0" w:space="0" w:color="auto"/>
      </w:divBdr>
    </w:div>
    <w:div w:id="781388831">
      <w:bodyDiv w:val="1"/>
      <w:marLeft w:val="0"/>
      <w:marRight w:val="0"/>
      <w:marTop w:val="0"/>
      <w:marBottom w:val="0"/>
      <w:divBdr>
        <w:top w:val="none" w:sz="0" w:space="0" w:color="auto"/>
        <w:left w:val="none" w:sz="0" w:space="0" w:color="auto"/>
        <w:bottom w:val="none" w:sz="0" w:space="0" w:color="auto"/>
        <w:right w:val="none" w:sz="0" w:space="0" w:color="auto"/>
      </w:divBdr>
    </w:div>
    <w:div w:id="1692298676">
      <w:bodyDiv w:val="1"/>
      <w:marLeft w:val="0"/>
      <w:marRight w:val="0"/>
      <w:marTop w:val="0"/>
      <w:marBottom w:val="0"/>
      <w:divBdr>
        <w:top w:val="none" w:sz="0" w:space="0" w:color="auto"/>
        <w:left w:val="none" w:sz="0" w:space="0" w:color="auto"/>
        <w:bottom w:val="none" w:sz="0" w:space="0" w:color="auto"/>
        <w:right w:val="none" w:sz="0" w:space="0" w:color="auto"/>
      </w:divBdr>
    </w:div>
    <w:div w:id="177212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gov.uk/prod_consum_dh/groups/dh_digitalassets/@dh/@en/@ps/documents/digitalasset/dh_12301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aesthesiateam.com/index.php/scope-of-prac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coa.ac.uk/docs/RCoA_PAA%20supervision_May%202011.pdf" TargetMode="External"/><Relationship Id="rId4" Type="http://schemas.openxmlformats.org/officeDocument/2006/relationships/settings" Target="settings.xml"/><Relationship Id="rId9" Type="http://schemas.openxmlformats.org/officeDocument/2006/relationships/hyperlink" Target="http://www.dh.gov.uk/prod_consum_dh/groups/dh_digitalassets/@dh/@en/documents/digitalasset/dh_074708.pd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aylor3\Local%20Settings\Temporary%20Internet%20Files\Content.Outlook\RKNJJHH5\Policy-Procedure-Guideline%20Template_Aug%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7D71E-C909-4845-B66F-1CF79ECC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Settings\jtaylor3\Local Settings\Temporary Internet Files\Content.Outlook\RKNJJHH5\Policy-Procedure-Guideline Template_Aug 2013.dotx</Template>
  <TotalTime>1</TotalTime>
  <Pages>12</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Salford Royal Hospitals NHS Trust</vt:lpstr>
    </vt:vector>
  </TitlesOfParts>
  <Company>Salford Royal Hospitals</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Salford Royal Hospitals NHS Trust</dc:title>
  <dc:creator>Irfan Mehmood</dc:creator>
  <cp:lastModifiedBy>Toby Saunders (Northumbria Healthcare)</cp:lastModifiedBy>
  <cp:revision>2</cp:revision>
  <cp:lastPrinted>2013-08-22T14:22:00Z</cp:lastPrinted>
  <dcterms:created xsi:type="dcterms:W3CDTF">2026-04-19T18:03:00Z</dcterms:created>
  <dcterms:modified xsi:type="dcterms:W3CDTF">2026-04-19T18:03:00Z</dcterms:modified>
</cp:coreProperties>
</file>