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67C748" w14:textId="7B60D12C" w:rsidR="00585E15" w:rsidRPr="0055347D" w:rsidRDefault="00A76CF1" w:rsidP="00143EB7">
      <w:pPr>
        <w:pStyle w:val="Title"/>
        <w:jc w:val="center"/>
      </w:pPr>
      <w:r>
        <w:t>AI</w:t>
      </w:r>
      <w:r w:rsidR="00957338">
        <w:t xml:space="preserve"> at Work</w:t>
      </w:r>
    </w:p>
    <w:p w14:paraId="7B2B3F25" w14:textId="7A772616" w:rsidR="00294B18" w:rsidRDefault="00A0734E" w:rsidP="00C13EB7">
      <w:pPr>
        <w:pStyle w:val="Heading2"/>
        <w:jc w:val="center"/>
      </w:pPr>
      <w:r>
        <w:t>RAF Club, Piccadilly, London</w:t>
      </w:r>
    </w:p>
    <w:p w14:paraId="1776A915" w14:textId="49A2BA55" w:rsidR="00147C95" w:rsidRDefault="00904EF9" w:rsidP="00C34212">
      <w:pPr>
        <w:pStyle w:val="Heading3"/>
        <w:jc w:val="center"/>
      </w:pPr>
      <w:r>
        <w:t>5</w:t>
      </w:r>
      <w:r w:rsidRPr="00904EF9">
        <w:rPr>
          <w:vertAlign w:val="superscript"/>
        </w:rPr>
        <w:t>th</w:t>
      </w:r>
      <w:r>
        <w:t xml:space="preserve"> November</w:t>
      </w:r>
      <w:r w:rsidR="004313DD">
        <w:t xml:space="preserve"> 202</w:t>
      </w:r>
      <w:r w:rsidR="00001CD7">
        <w:t>6</w:t>
      </w:r>
      <w:r w:rsidR="00165E61">
        <w:t>:–</w:t>
      </w:r>
      <w:r w:rsidR="00294B18">
        <w:t xml:space="preserve"> </w:t>
      </w:r>
      <w:r w:rsidR="004313DD">
        <w:t>09</w:t>
      </w:r>
      <w:r w:rsidR="00165E61">
        <w:t>:</w:t>
      </w:r>
      <w:r w:rsidR="00016C70">
        <w:t>30</w:t>
      </w:r>
      <w:r w:rsidR="00165E61">
        <w:t xml:space="preserve"> – </w:t>
      </w:r>
      <w:r w:rsidR="00EA46C9">
        <w:t>15:3</w:t>
      </w:r>
      <w:r w:rsidR="00465674">
        <w:t>0</w:t>
      </w:r>
      <w:r w:rsidR="00524382">
        <w:t xml:space="preserve"> hours</w:t>
      </w:r>
    </w:p>
    <w:p w14:paraId="38E72FAC" w14:textId="39982DB3" w:rsidR="00F737C5" w:rsidRPr="004313DD" w:rsidRDefault="00147C95" w:rsidP="005872A2">
      <w:pPr>
        <w:pStyle w:val="Heading1"/>
      </w:pPr>
      <w:r>
        <w:t>Agenda</w:t>
      </w:r>
    </w:p>
    <w:p w14:paraId="00FE3DC5" w14:textId="77777777" w:rsidR="00F737C5" w:rsidRDefault="00F737C5" w:rsidP="00F57EC7">
      <w:pPr>
        <w:spacing w:after="0"/>
        <w:rPr>
          <w:rFonts w:cstheme="minorHAnsi"/>
          <w:b/>
          <w:bCs/>
        </w:rPr>
      </w:pPr>
    </w:p>
    <w:p w14:paraId="5FE9FA96" w14:textId="56A95204" w:rsidR="001B4506" w:rsidRPr="00E013DD" w:rsidRDefault="00080FEC" w:rsidP="009E664E">
      <w:pPr>
        <w:spacing w:after="0"/>
        <w:rPr>
          <w:rFonts w:ascii="Aptos" w:hAnsi="Aptos" w:cstheme="minorHAnsi"/>
        </w:rPr>
      </w:pPr>
      <w:r w:rsidRPr="00E013DD">
        <w:rPr>
          <w:rFonts w:ascii="Aptos" w:hAnsi="Aptos" w:cstheme="minorHAnsi"/>
        </w:rPr>
        <w:t>0</w:t>
      </w:r>
      <w:r w:rsidR="008B5EB8" w:rsidRPr="00E013DD">
        <w:rPr>
          <w:rFonts w:ascii="Aptos" w:hAnsi="Aptos" w:cstheme="minorHAnsi"/>
        </w:rPr>
        <w:t>9</w:t>
      </w:r>
      <w:r w:rsidR="000C171E" w:rsidRPr="00E013DD">
        <w:rPr>
          <w:rFonts w:ascii="Aptos" w:hAnsi="Aptos" w:cstheme="minorHAnsi"/>
        </w:rPr>
        <w:t>:</w:t>
      </w:r>
      <w:r w:rsidR="008B5EB8" w:rsidRPr="00E013DD">
        <w:rPr>
          <w:rFonts w:ascii="Aptos" w:hAnsi="Aptos" w:cstheme="minorHAnsi"/>
        </w:rPr>
        <w:t>30</w:t>
      </w:r>
      <w:r w:rsidR="00E50F8C" w:rsidRPr="00E013DD">
        <w:rPr>
          <w:rFonts w:ascii="Aptos" w:hAnsi="Aptos" w:cstheme="minorHAnsi"/>
        </w:rPr>
        <w:tab/>
      </w:r>
      <w:r w:rsidR="003766A0" w:rsidRPr="00E013DD">
        <w:rPr>
          <w:rFonts w:ascii="Aptos" w:hAnsi="Aptos" w:cstheme="minorHAnsi"/>
        </w:rPr>
        <w:tab/>
      </w:r>
      <w:r w:rsidR="008B5EB8" w:rsidRPr="00E013DD">
        <w:rPr>
          <w:rFonts w:ascii="Aptos" w:hAnsi="Aptos" w:cstheme="minorHAnsi"/>
        </w:rPr>
        <w:t xml:space="preserve">Arrival: Tea and Coffee </w:t>
      </w:r>
      <w:r w:rsidR="00EB24CD" w:rsidRPr="00E013DD">
        <w:rPr>
          <w:rFonts w:ascii="Aptos" w:hAnsi="Aptos" w:cstheme="minorHAnsi"/>
        </w:rPr>
        <w:t xml:space="preserve"> </w:t>
      </w:r>
    </w:p>
    <w:p w14:paraId="755B6117" w14:textId="77777777" w:rsidR="00745F19" w:rsidRDefault="00745F19" w:rsidP="009E664E">
      <w:pPr>
        <w:spacing w:after="0"/>
        <w:rPr>
          <w:rFonts w:ascii="Aptos" w:hAnsi="Aptos" w:cstheme="minorHAnsi"/>
        </w:rPr>
      </w:pPr>
    </w:p>
    <w:p w14:paraId="6ECBA3DD" w14:textId="57E01B19" w:rsidR="005F1D15" w:rsidRPr="00E013DD" w:rsidRDefault="005F1D15" w:rsidP="009E664E">
      <w:pPr>
        <w:spacing w:after="0"/>
        <w:rPr>
          <w:rFonts w:ascii="Aptos" w:hAnsi="Aptos" w:cstheme="minorHAnsi"/>
        </w:rPr>
      </w:pPr>
      <w:r w:rsidRPr="00E013DD">
        <w:rPr>
          <w:rFonts w:ascii="Aptos" w:hAnsi="Aptos" w:cstheme="minorHAnsi"/>
        </w:rPr>
        <w:t>10</w:t>
      </w:r>
      <w:r w:rsidR="000C171E" w:rsidRPr="00E013DD">
        <w:rPr>
          <w:rFonts w:ascii="Aptos" w:hAnsi="Aptos" w:cstheme="minorHAnsi"/>
        </w:rPr>
        <w:t>:</w:t>
      </w:r>
      <w:r w:rsidR="00A26423" w:rsidRPr="00E013DD">
        <w:rPr>
          <w:rFonts w:ascii="Aptos" w:hAnsi="Aptos" w:cstheme="minorHAnsi"/>
        </w:rPr>
        <w:t>0</w:t>
      </w:r>
      <w:r w:rsidR="00C10F31" w:rsidRPr="00E013DD">
        <w:rPr>
          <w:rFonts w:ascii="Aptos" w:hAnsi="Aptos" w:cstheme="minorHAnsi"/>
        </w:rPr>
        <w:t>0</w:t>
      </w:r>
      <w:r w:rsidR="00E50F8C" w:rsidRPr="00E013DD">
        <w:rPr>
          <w:rFonts w:ascii="Aptos" w:hAnsi="Aptos" w:cstheme="minorHAnsi"/>
        </w:rPr>
        <w:tab/>
      </w:r>
      <w:r w:rsidR="00EB24CD" w:rsidRPr="00E013DD">
        <w:rPr>
          <w:rFonts w:ascii="Aptos" w:hAnsi="Aptos" w:cstheme="minorHAnsi"/>
        </w:rPr>
        <w:tab/>
      </w:r>
      <w:r w:rsidR="00AC30EB" w:rsidRPr="00AC30EB">
        <w:rPr>
          <w:rFonts w:ascii="Aptos" w:hAnsi="Aptos" w:cstheme="minorHAnsi"/>
          <w:b/>
          <w:bCs/>
        </w:rPr>
        <w:t>Welcome</w:t>
      </w:r>
    </w:p>
    <w:p w14:paraId="25312BC7" w14:textId="37C7C85E" w:rsidR="00275E9D" w:rsidRDefault="00CB0B80" w:rsidP="009E664E">
      <w:pPr>
        <w:spacing w:after="0"/>
        <w:rPr>
          <w:rFonts w:ascii="Aptos" w:hAnsi="Aptos" w:cstheme="minorHAnsi"/>
        </w:rPr>
      </w:pPr>
      <w:r w:rsidRPr="00E013DD">
        <w:rPr>
          <w:rFonts w:ascii="Aptos" w:hAnsi="Aptos" w:cstheme="minorHAnsi"/>
        </w:rPr>
        <w:tab/>
      </w:r>
      <w:r w:rsidRPr="00E013DD">
        <w:rPr>
          <w:rFonts w:ascii="Aptos" w:hAnsi="Aptos" w:cstheme="minorHAnsi"/>
        </w:rPr>
        <w:tab/>
      </w:r>
      <w:r w:rsidRPr="004C3C12">
        <w:rPr>
          <w:rFonts w:ascii="Aptos" w:hAnsi="Aptos" w:cstheme="minorHAnsi"/>
          <w:b/>
          <w:bCs/>
        </w:rPr>
        <w:t>Tom Kerr</w:t>
      </w:r>
      <w:r w:rsidRPr="00E013DD">
        <w:rPr>
          <w:rFonts w:ascii="Aptos" w:hAnsi="Aptos" w:cstheme="minorHAnsi"/>
        </w:rPr>
        <w:t>, Aura</w:t>
      </w:r>
      <w:r w:rsidR="0034326F">
        <w:rPr>
          <w:rFonts w:ascii="Aptos" w:hAnsi="Aptos" w:cstheme="minorHAnsi"/>
        </w:rPr>
        <w:tab/>
      </w:r>
      <w:r w:rsidR="0034326F">
        <w:rPr>
          <w:rFonts w:ascii="Aptos" w:hAnsi="Aptos" w:cstheme="minorHAnsi"/>
        </w:rPr>
        <w:tab/>
      </w:r>
    </w:p>
    <w:p w14:paraId="28C40ADF" w14:textId="2C3461DE" w:rsidR="00A0592B" w:rsidRDefault="00BE5C91" w:rsidP="00222695">
      <w:pPr>
        <w:pStyle w:val="Heading1"/>
      </w:pPr>
      <w:r w:rsidRPr="00912373">
        <w:t>SECTION 1</w:t>
      </w:r>
    </w:p>
    <w:p w14:paraId="0FA4765D" w14:textId="77777777" w:rsidR="00D07DFC" w:rsidRDefault="00D07DFC" w:rsidP="00D07DFC"/>
    <w:p w14:paraId="0276D8FF" w14:textId="0DDC53A0" w:rsidR="005D7367" w:rsidRDefault="0055141F" w:rsidP="00091974">
      <w:pPr>
        <w:spacing w:after="0"/>
      </w:pPr>
      <w:r>
        <w:t>10:05</w:t>
      </w:r>
      <w:r>
        <w:tab/>
      </w:r>
      <w:r>
        <w:tab/>
      </w:r>
      <w:r w:rsidRPr="005D7367">
        <w:rPr>
          <w:b/>
          <w:bCs/>
        </w:rPr>
        <w:t>Aura AI Special Interest Group (SIG)</w:t>
      </w:r>
      <w:r w:rsidR="005D7367">
        <w:rPr>
          <w:b/>
          <w:bCs/>
        </w:rPr>
        <w:t xml:space="preserve"> Update</w:t>
      </w:r>
    </w:p>
    <w:p w14:paraId="07DE7F68" w14:textId="77777777" w:rsidR="00175EEF" w:rsidRDefault="005D7367" w:rsidP="00091974">
      <w:pPr>
        <w:spacing w:after="0"/>
      </w:pPr>
      <w:r>
        <w:tab/>
      </w:r>
      <w:r>
        <w:tab/>
      </w:r>
      <w:r w:rsidRPr="00012179">
        <w:rPr>
          <w:b/>
          <w:bCs/>
        </w:rPr>
        <w:t>Irene Grovenstein</w:t>
      </w:r>
      <w:r>
        <w:t>, Aura</w:t>
      </w:r>
    </w:p>
    <w:p w14:paraId="08711844" w14:textId="32692C8A" w:rsidR="00A0592B" w:rsidRPr="00091974" w:rsidRDefault="0055141F" w:rsidP="00091974">
      <w:pPr>
        <w:spacing w:after="0"/>
      </w:pPr>
      <w:r>
        <w:t xml:space="preserve"> </w:t>
      </w:r>
    </w:p>
    <w:p w14:paraId="4455C33B" w14:textId="78D3A9BB" w:rsidR="00641732" w:rsidRPr="00F23233" w:rsidRDefault="005F1D15" w:rsidP="00A25306">
      <w:pPr>
        <w:spacing w:after="0"/>
        <w:rPr>
          <w:rFonts w:ascii="Aptos" w:hAnsi="Aptos" w:cstheme="minorHAnsi"/>
          <w:b/>
          <w:bCs/>
          <w:u w:val="single"/>
        </w:rPr>
      </w:pPr>
      <w:r w:rsidRPr="00E013DD">
        <w:rPr>
          <w:rFonts w:ascii="Aptos" w:hAnsi="Aptos" w:cstheme="minorHAnsi"/>
        </w:rPr>
        <w:t>10:</w:t>
      </w:r>
      <w:r w:rsidR="00FE2907">
        <w:rPr>
          <w:rFonts w:ascii="Aptos" w:hAnsi="Aptos" w:cstheme="minorHAnsi"/>
        </w:rPr>
        <w:t>10</w:t>
      </w:r>
      <w:r w:rsidRPr="00E013DD">
        <w:rPr>
          <w:rFonts w:ascii="Aptos" w:hAnsi="Aptos" w:cstheme="minorHAnsi"/>
        </w:rPr>
        <w:t xml:space="preserve"> </w:t>
      </w:r>
      <w:r w:rsidRPr="00E013DD">
        <w:rPr>
          <w:rFonts w:ascii="Aptos" w:hAnsi="Aptos" w:cstheme="minorHAnsi"/>
        </w:rPr>
        <w:tab/>
      </w:r>
      <w:r w:rsidRPr="00E013DD">
        <w:rPr>
          <w:rFonts w:ascii="Aptos" w:hAnsi="Aptos" w:cstheme="minorHAnsi"/>
        </w:rPr>
        <w:tab/>
      </w:r>
      <w:r w:rsidR="00F23233" w:rsidRPr="00F23233">
        <w:rPr>
          <w:rFonts w:ascii="Aptos" w:hAnsi="Aptos" w:cstheme="minorHAnsi"/>
          <w:b/>
          <w:bCs/>
          <w:u w:val="single"/>
        </w:rPr>
        <w:t>Sage &amp; Electric Twin</w:t>
      </w:r>
    </w:p>
    <w:p w14:paraId="4756EDEB" w14:textId="1A478213" w:rsidR="001D29A4" w:rsidRPr="00F23233" w:rsidRDefault="00ED58F0" w:rsidP="00F23233">
      <w:pPr>
        <w:spacing w:after="0"/>
        <w:ind w:left="720" w:firstLine="720"/>
        <w:rPr>
          <w:rFonts w:ascii="Aptos" w:hAnsi="Aptos" w:cstheme="minorHAnsi"/>
          <w:color w:val="000000" w:themeColor="text1"/>
        </w:rPr>
      </w:pPr>
      <w:r w:rsidRPr="00F23233">
        <w:rPr>
          <w:rFonts w:ascii="Aptos" w:hAnsi="Aptos" w:cstheme="minorHAnsi"/>
          <w:i/>
          <w:iCs/>
          <w:color w:val="222222"/>
          <w:shd w:val="clear" w:color="auto" w:fill="FFFFFF"/>
        </w:rPr>
        <w:t xml:space="preserve">Enhancing insights </w:t>
      </w:r>
      <w:proofErr w:type="gramStart"/>
      <w:r w:rsidRPr="00F23233">
        <w:rPr>
          <w:rFonts w:ascii="Aptos" w:hAnsi="Aptos" w:cstheme="minorHAnsi"/>
          <w:i/>
          <w:iCs/>
          <w:color w:val="222222"/>
          <w:shd w:val="clear" w:color="auto" w:fill="FFFFFF"/>
        </w:rPr>
        <w:t>through the use of</w:t>
      </w:r>
      <w:proofErr w:type="gramEnd"/>
      <w:r w:rsidRPr="00F23233">
        <w:rPr>
          <w:rFonts w:ascii="Aptos" w:hAnsi="Aptos" w:cstheme="minorHAnsi"/>
          <w:i/>
          <w:iCs/>
          <w:color w:val="222222"/>
          <w:shd w:val="clear" w:color="auto" w:fill="FFFFFF"/>
        </w:rPr>
        <w:t xml:space="preserve"> AI and synthetic data</w:t>
      </w:r>
    </w:p>
    <w:p w14:paraId="0A6C1F3F" w14:textId="4A7BDCF5" w:rsidR="00BD44A2" w:rsidRPr="004A054A" w:rsidRDefault="008735BE" w:rsidP="004E2D7B">
      <w:pPr>
        <w:spacing w:after="0"/>
        <w:ind w:left="1440"/>
        <w:rPr>
          <w:rFonts w:ascii="Aptos" w:hAnsi="Aptos" w:cstheme="minorHAnsi"/>
          <w:b/>
          <w:bCs/>
          <w:color w:val="000000" w:themeColor="text1"/>
        </w:rPr>
      </w:pPr>
      <w:r>
        <w:rPr>
          <w:rFonts w:ascii="Aptos" w:hAnsi="Aptos" w:cstheme="minorHAnsi"/>
          <w:b/>
          <w:bCs/>
          <w:color w:val="000000" w:themeColor="text1"/>
        </w:rPr>
        <w:t>Robin Queripel</w:t>
      </w:r>
      <w:r w:rsidR="004C3C12">
        <w:rPr>
          <w:rFonts w:ascii="Aptos" w:hAnsi="Aptos" w:cstheme="minorHAnsi"/>
          <w:color w:val="000000" w:themeColor="text1"/>
        </w:rPr>
        <w:t>,</w:t>
      </w:r>
      <w:r w:rsidR="00BD44A2">
        <w:rPr>
          <w:rFonts w:ascii="Aptos" w:hAnsi="Aptos" w:cstheme="minorHAnsi"/>
          <w:color w:val="000000" w:themeColor="text1"/>
        </w:rPr>
        <w:t xml:space="preserve"> </w:t>
      </w:r>
      <w:r w:rsidR="000E18A3" w:rsidRPr="004A054A">
        <w:rPr>
          <w:rFonts w:ascii="Aptos" w:hAnsi="Aptos" w:cstheme="minorHAnsi"/>
          <w:b/>
          <w:bCs/>
          <w:color w:val="000000" w:themeColor="text1"/>
        </w:rPr>
        <w:t>Global Senior Insight Manager</w:t>
      </w:r>
      <w:r w:rsidR="00DD5D56" w:rsidRPr="004A054A">
        <w:rPr>
          <w:rFonts w:ascii="Aptos" w:hAnsi="Aptos" w:cstheme="minorHAnsi"/>
          <w:b/>
          <w:bCs/>
          <w:color w:val="000000" w:themeColor="text1"/>
        </w:rPr>
        <w:t>, Sage</w:t>
      </w:r>
    </w:p>
    <w:p w14:paraId="2E45553C" w14:textId="17D0AB7F" w:rsidR="00EF4EE8" w:rsidRPr="004A054A" w:rsidRDefault="000E18A3" w:rsidP="004E2D7B">
      <w:pPr>
        <w:spacing w:after="0"/>
        <w:ind w:left="1440"/>
        <w:rPr>
          <w:rFonts w:ascii="Aptos" w:hAnsi="Aptos" w:cstheme="minorHAnsi"/>
          <w:b/>
          <w:bCs/>
          <w:color w:val="000000" w:themeColor="text1"/>
        </w:rPr>
      </w:pPr>
      <w:r w:rsidRPr="004A054A">
        <w:rPr>
          <w:rFonts w:ascii="Aptos" w:hAnsi="Aptos" w:cstheme="minorHAnsi"/>
          <w:b/>
          <w:bCs/>
          <w:color w:val="000000" w:themeColor="text1"/>
        </w:rPr>
        <w:t>Lean</w:t>
      </w:r>
      <w:r w:rsidR="000C1500" w:rsidRPr="004A054A">
        <w:rPr>
          <w:rFonts w:ascii="Aptos" w:hAnsi="Aptos" w:cstheme="minorHAnsi"/>
          <w:b/>
          <w:bCs/>
          <w:color w:val="000000" w:themeColor="text1"/>
        </w:rPr>
        <w:t>n</w:t>
      </w:r>
      <w:r w:rsidRPr="004A054A">
        <w:rPr>
          <w:rFonts w:ascii="Aptos" w:hAnsi="Aptos" w:cstheme="minorHAnsi"/>
          <w:b/>
          <w:bCs/>
          <w:color w:val="000000" w:themeColor="text1"/>
        </w:rPr>
        <w:t>e Tomasevic</w:t>
      </w:r>
      <w:r w:rsidR="00565FD7" w:rsidRPr="004A054A">
        <w:rPr>
          <w:rFonts w:ascii="Aptos" w:hAnsi="Aptos" w:cstheme="minorHAnsi"/>
          <w:b/>
          <w:bCs/>
          <w:color w:val="000000" w:themeColor="text1"/>
        </w:rPr>
        <w:t xml:space="preserve">, </w:t>
      </w:r>
      <w:r w:rsidR="00DD5D56" w:rsidRPr="004A054A">
        <w:rPr>
          <w:rFonts w:ascii="Aptos" w:hAnsi="Aptos" w:cstheme="minorHAnsi"/>
          <w:b/>
          <w:bCs/>
          <w:color w:val="000000" w:themeColor="text1"/>
        </w:rPr>
        <w:t>Partnerships and Strategy, Electric Twin</w:t>
      </w:r>
    </w:p>
    <w:p w14:paraId="699E85DF" w14:textId="1E67A5DA" w:rsidR="00A0299F" w:rsidRPr="00E013DD" w:rsidRDefault="00AA4B7A" w:rsidP="004E2D7B">
      <w:pPr>
        <w:spacing w:after="0"/>
        <w:ind w:left="1440"/>
        <w:rPr>
          <w:rFonts w:ascii="Aptos" w:hAnsi="Aptos" w:cstheme="minorHAnsi"/>
          <w:color w:val="000000" w:themeColor="text1"/>
        </w:rPr>
      </w:pPr>
      <w:r w:rsidRPr="00AA4B7A">
        <w:rPr>
          <w:rFonts w:ascii="Aptos" w:hAnsi="Aptos" w:cstheme="minorHAnsi"/>
          <w:color w:val="000000" w:themeColor="text1"/>
        </w:rPr>
        <w:t>Understand the journey Sage has been on over the past 2.5 years using AI and synthetic data - and how the use of digital twins has helped us move to the next stage in our journey. What have we done, what have we learnt &amp; what value has it brought to the business - whilst still recognising the important role 'human insights' must play as part of the wider research toolkit.</w:t>
      </w:r>
    </w:p>
    <w:p w14:paraId="49E782F2" w14:textId="77777777" w:rsidR="001B4506" w:rsidRPr="00E013DD" w:rsidRDefault="001B4506" w:rsidP="004E7964">
      <w:pPr>
        <w:spacing w:after="0"/>
        <w:rPr>
          <w:rFonts w:ascii="Aptos" w:hAnsi="Aptos" w:cstheme="minorHAnsi"/>
        </w:rPr>
      </w:pPr>
    </w:p>
    <w:p w14:paraId="035EFDD5" w14:textId="7CB289A8" w:rsidR="004E7964" w:rsidRPr="00E013DD" w:rsidRDefault="00007BBF" w:rsidP="004E7964">
      <w:pPr>
        <w:spacing w:after="0"/>
        <w:rPr>
          <w:rFonts w:ascii="Aptos" w:hAnsi="Aptos" w:cstheme="minorHAnsi"/>
          <w:color w:val="000000" w:themeColor="text1"/>
        </w:rPr>
      </w:pPr>
      <w:r w:rsidRPr="00E013DD">
        <w:rPr>
          <w:rFonts w:ascii="Aptos" w:hAnsi="Aptos" w:cstheme="minorHAnsi"/>
        </w:rPr>
        <w:t>10</w:t>
      </w:r>
      <w:r w:rsidR="000C171E" w:rsidRPr="00E013DD">
        <w:rPr>
          <w:rFonts w:ascii="Aptos" w:hAnsi="Aptos" w:cstheme="minorHAnsi"/>
        </w:rPr>
        <w:t>:</w:t>
      </w:r>
      <w:r w:rsidR="00FE2907">
        <w:rPr>
          <w:rFonts w:ascii="Aptos" w:hAnsi="Aptos" w:cstheme="minorHAnsi"/>
        </w:rPr>
        <w:t>40</w:t>
      </w:r>
      <w:r w:rsidR="004E7964" w:rsidRPr="00E013DD">
        <w:rPr>
          <w:rFonts w:ascii="Aptos" w:hAnsi="Aptos" w:cstheme="minorHAnsi"/>
        </w:rPr>
        <w:tab/>
      </w:r>
      <w:r w:rsidR="0019610F" w:rsidRPr="00E013DD">
        <w:rPr>
          <w:rFonts w:ascii="Aptos" w:hAnsi="Aptos" w:cstheme="minorHAnsi"/>
        </w:rPr>
        <w:tab/>
      </w:r>
      <w:r w:rsidR="00681F98">
        <w:rPr>
          <w:rFonts w:ascii="Aptos" w:hAnsi="Aptos" w:cstheme="minorHAnsi"/>
          <w:b/>
          <w:bCs/>
          <w:u w:val="single"/>
        </w:rPr>
        <w:t>Leeds Building Society &amp; Verve</w:t>
      </w:r>
    </w:p>
    <w:p w14:paraId="4C35B411" w14:textId="64F1D86D" w:rsidR="00A81730" w:rsidRDefault="00FD61EE" w:rsidP="009C718E">
      <w:pPr>
        <w:spacing w:after="0"/>
        <w:ind w:left="1440"/>
        <w:rPr>
          <w:rFonts w:ascii="Aptos" w:hAnsi="Aptos" w:cstheme="minorHAnsi"/>
          <w:i/>
          <w:iCs/>
          <w:color w:val="000000" w:themeColor="text1"/>
        </w:rPr>
      </w:pPr>
      <w:r w:rsidRPr="00FD61EE">
        <w:rPr>
          <w:rFonts w:ascii="Aptos" w:hAnsi="Aptos" w:cstheme="minorHAnsi"/>
          <w:i/>
          <w:iCs/>
          <w:color w:val="000000" w:themeColor="text1"/>
        </w:rPr>
        <w:t>AI-Powered Communications</w:t>
      </w:r>
      <w:r w:rsidR="00A81730">
        <w:rPr>
          <w:rFonts w:ascii="Aptos" w:hAnsi="Aptos" w:cstheme="minorHAnsi"/>
          <w:i/>
          <w:iCs/>
          <w:color w:val="000000" w:themeColor="text1"/>
        </w:rPr>
        <w:t>:</w:t>
      </w:r>
      <w:r w:rsidRPr="00FD61EE">
        <w:rPr>
          <w:rFonts w:ascii="Aptos" w:hAnsi="Aptos" w:cstheme="minorHAnsi"/>
          <w:i/>
          <w:iCs/>
          <w:color w:val="000000" w:themeColor="text1"/>
        </w:rPr>
        <w:t xml:space="preserve"> Testing at Scale</w:t>
      </w:r>
    </w:p>
    <w:p w14:paraId="28EF35E7" w14:textId="56780064" w:rsidR="00E94FB8" w:rsidRPr="007806D0" w:rsidRDefault="00EF144F" w:rsidP="009C718E">
      <w:pPr>
        <w:spacing w:after="0"/>
        <w:ind w:left="1440"/>
        <w:rPr>
          <w:rFonts w:ascii="Aptos" w:hAnsi="Aptos" w:cstheme="minorHAnsi"/>
          <w:b/>
          <w:bCs/>
          <w:color w:val="000000" w:themeColor="text1"/>
        </w:rPr>
      </w:pPr>
      <w:r>
        <w:rPr>
          <w:rFonts w:ascii="Aptos" w:hAnsi="Aptos" w:cstheme="minorHAnsi"/>
          <w:b/>
          <w:bCs/>
          <w:color w:val="000000" w:themeColor="text1"/>
        </w:rPr>
        <w:t xml:space="preserve">Steven </w:t>
      </w:r>
      <w:proofErr w:type="gramStart"/>
      <w:r>
        <w:rPr>
          <w:rFonts w:ascii="Aptos" w:hAnsi="Aptos" w:cstheme="minorHAnsi"/>
          <w:b/>
          <w:bCs/>
          <w:color w:val="000000" w:themeColor="text1"/>
        </w:rPr>
        <w:t xml:space="preserve">Darby, </w:t>
      </w:r>
      <w:r w:rsidR="0007650F">
        <w:rPr>
          <w:rFonts w:ascii="Aptos" w:hAnsi="Aptos" w:cstheme="minorHAnsi"/>
          <w:color w:val="000000" w:themeColor="text1"/>
        </w:rPr>
        <w:t xml:space="preserve"> </w:t>
      </w:r>
      <w:r w:rsidR="007C657D" w:rsidRPr="007806D0">
        <w:rPr>
          <w:rFonts w:ascii="Aptos" w:hAnsi="Aptos" w:cstheme="minorHAnsi"/>
          <w:b/>
          <w:bCs/>
          <w:color w:val="000000" w:themeColor="text1"/>
        </w:rPr>
        <w:t>Customer</w:t>
      </w:r>
      <w:proofErr w:type="gramEnd"/>
      <w:r w:rsidR="007C657D" w:rsidRPr="007806D0">
        <w:rPr>
          <w:rFonts w:ascii="Aptos" w:hAnsi="Aptos" w:cstheme="minorHAnsi"/>
          <w:b/>
          <w:bCs/>
          <w:color w:val="000000" w:themeColor="text1"/>
        </w:rPr>
        <w:t xml:space="preserve"> Research Manager, LBS</w:t>
      </w:r>
    </w:p>
    <w:p w14:paraId="0FBD0A95" w14:textId="6D9369E6" w:rsidR="0007650F" w:rsidRPr="007806D0" w:rsidRDefault="007C657D" w:rsidP="009C718E">
      <w:pPr>
        <w:spacing w:after="0"/>
        <w:ind w:left="1440"/>
        <w:rPr>
          <w:rFonts w:ascii="Aptos" w:hAnsi="Aptos" w:cstheme="minorHAnsi"/>
          <w:b/>
          <w:bCs/>
          <w:color w:val="000000" w:themeColor="text1"/>
        </w:rPr>
      </w:pPr>
      <w:r w:rsidRPr="007806D0">
        <w:rPr>
          <w:rFonts w:ascii="Aptos" w:hAnsi="Aptos" w:cstheme="minorHAnsi"/>
          <w:b/>
          <w:bCs/>
          <w:color w:val="000000" w:themeColor="text1"/>
        </w:rPr>
        <w:t>Kyl</w:t>
      </w:r>
      <w:r w:rsidR="00F4340C" w:rsidRPr="007806D0">
        <w:rPr>
          <w:rFonts w:ascii="Aptos" w:hAnsi="Aptos" w:cstheme="minorHAnsi"/>
          <w:b/>
          <w:bCs/>
          <w:color w:val="000000" w:themeColor="text1"/>
        </w:rPr>
        <w:t>i</w:t>
      </w:r>
      <w:r w:rsidRPr="007806D0">
        <w:rPr>
          <w:rFonts w:ascii="Aptos" w:hAnsi="Aptos" w:cstheme="minorHAnsi"/>
          <w:b/>
          <w:bCs/>
          <w:color w:val="000000" w:themeColor="text1"/>
        </w:rPr>
        <w:t>e Fitzpatrick</w:t>
      </w:r>
      <w:r w:rsidR="00A30824" w:rsidRPr="007806D0">
        <w:rPr>
          <w:rFonts w:ascii="Aptos" w:hAnsi="Aptos" w:cstheme="minorHAnsi"/>
          <w:b/>
          <w:bCs/>
          <w:color w:val="000000" w:themeColor="text1"/>
        </w:rPr>
        <w:t xml:space="preserve">, </w:t>
      </w:r>
      <w:r w:rsidR="006E31EB" w:rsidRPr="007806D0">
        <w:rPr>
          <w:rFonts w:ascii="Aptos" w:hAnsi="Aptos" w:cstheme="minorHAnsi"/>
          <w:b/>
          <w:bCs/>
          <w:color w:val="000000" w:themeColor="text1"/>
        </w:rPr>
        <w:t xml:space="preserve">Business Director, Verve </w:t>
      </w:r>
    </w:p>
    <w:p w14:paraId="34706B69" w14:textId="4C0AA249" w:rsidR="001B4506" w:rsidRDefault="00DA3C0A" w:rsidP="00DA3C0A">
      <w:pPr>
        <w:spacing w:after="0"/>
        <w:ind w:left="1440"/>
        <w:rPr>
          <w:rFonts w:ascii="Aptos" w:hAnsi="Aptos"/>
          <w:color w:val="000000"/>
        </w:rPr>
      </w:pPr>
      <w:r>
        <w:rPr>
          <w:rFonts w:ascii="Aptos" w:hAnsi="Aptos"/>
          <w:color w:val="000000"/>
        </w:rPr>
        <w:t>Leeds Building Society partnered with Verve to build</w:t>
      </w:r>
      <w:r>
        <w:rPr>
          <w:rStyle w:val="apple-converted-space"/>
          <w:rFonts w:ascii="Aptos" w:hAnsi="Aptos"/>
          <w:color w:val="000000"/>
        </w:rPr>
        <w:t> </w:t>
      </w:r>
      <w:proofErr w:type="gramStart"/>
      <w:r>
        <w:rPr>
          <w:rFonts w:ascii="Aptos" w:hAnsi="Aptos"/>
          <w:color w:val="000000"/>
        </w:rPr>
        <w:t>a</w:t>
      </w:r>
      <w:proofErr w:type="gramEnd"/>
      <w:r>
        <w:rPr>
          <w:rStyle w:val="apple-converted-space"/>
          <w:rFonts w:ascii="Aptos" w:hAnsi="Aptos"/>
          <w:color w:val="000000"/>
        </w:rPr>
        <w:t> </w:t>
      </w:r>
      <w:r>
        <w:rPr>
          <w:rFonts w:ascii="Aptos" w:hAnsi="Aptos"/>
          <w:color w:val="000000"/>
        </w:rPr>
        <w:t>AI-powered testing tools - covering cognitive load, clarity, compliance, and emotional impact - that let it evaluate</w:t>
      </w:r>
      <w:r>
        <w:rPr>
          <w:rStyle w:val="apple-converted-space"/>
          <w:rFonts w:ascii="Aptos" w:hAnsi="Aptos"/>
          <w:color w:val="000000"/>
        </w:rPr>
        <w:t> </w:t>
      </w:r>
      <w:r>
        <w:rPr>
          <w:rFonts w:ascii="Aptos" w:hAnsi="Aptos"/>
          <w:color w:val="000000"/>
        </w:rPr>
        <w:t>all</w:t>
      </w:r>
      <w:r>
        <w:rPr>
          <w:rStyle w:val="apple-converted-space"/>
          <w:rFonts w:ascii="Aptos" w:hAnsi="Aptos"/>
          <w:color w:val="000000"/>
        </w:rPr>
        <w:t> </w:t>
      </w:r>
      <w:r>
        <w:rPr>
          <w:rFonts w:ascii="Aptos" w:hAnsi="Aptos"/>
          <w:color w:val="000000"/>
        </w:rPr>
        <w:t>customer communications including for those in finically vulnerable</w:t>
      </w:r>
      <w:r>
        <w:rPr>
          <w:rStyle w:val="apple-converted-space"/>
          <w:rFonts w:ascii="Aptos" w:hAnsi="Aptos"/>
          <w:color w:val="000000"/>
        </w:rPr>
        <w:t> </w:t>
      </w:r>
      <w:r>
        <w:rPr>
          <w:rFonts w:ascii="Aptos" w:hAnsi="Aptos"/>
          <w:color w:val="000000"/>
        </w:rPr>
        <w:t>circumstances,</w:t>
      </w:r>
      <w:r>
        <w:rPr>
          <w:rStyle w:val="apple-converted-space"/>
          <w:rFonts w:ascii="Aptos" w:hAnsi="Aptos"/>
          <w:color w:val="000000"/>
        </w:rPr>
        <w:t> </w:t>
      </w:r>
      <w:r>
        <w:rPr>
          <w:rFonts w:ascii="Aptos" w:hAnsi="Aptos"/>
          <w:color w:val="000000"/>
        </w:rPr>
        <w:t>enhancing the existing testing approaches with significantly increased capacity. Within two months the approach scaled dramatically without sacrificing rigour, producing clearer, better-evidenced comms for</w:t>
      </w:r>
      <w:r>
        <w:rPr>
          <w:rStyle w:val="apple-converted-space"/>
          <w:rFonts w:ascii="Aptos" w:hAnsi="Aptos"/>
          <w:color w:val="000000"/>
        </w:rPr>
        <w:t> </w:t>
      </w:r>
      <w:r>
        <w:rPr>
          <w:rFonts w:ascii="Aptos" w:hAnsi="Aptos"/>
          <w:color w:val="000000"/>
        </w:rPr>
        <w:t>all members not just those in vulnerable circumstances, and is now expanding to wider LBS communication channels and content.</w:t>
      </w:r>
    </w:p>
    <w:p w14:paraId="36B4204F" w14:textId="77777777" w:rsidR="00DA3C0A" w:rsidRPr="00E013DD" w:rsidRDefault="00DA3C0A" w:rsidP="00DA3C0A">
      <w:pPr>
        <w:spacing w:after="0"/>
        <w:ind w:left="1440"/>
        <w:rPr>
          <w:rFonts w:ascii="Aptos" w:hAnsi="Aptos" w:cstheme="minorHAnsi"/>
        </w:rPr>
      </w:pPr>
    </w:p>
    <w:p w14:paraId="1566B6AB" w14:textId="34406436" w:rsidR="005F59A4" w:rsidRPr="003E1C92" w:rsidRDefault="00E409D8" w:rsidP="00592453">
      <w:pPr>
        <w:spacing w:after="0"/>
        <w:rPr>
          <w:rFonts w:ascii="Aptos" w:hAnsi="Aptos" w:cstheme="minorHAnsi"/>
          <w:color w:val="FFFFFF" w:themeColor="background1"/>
        </w:rPr>
      </w:pPr>
      <w:r w:rsidRPr="00E013DD">
        <w:rPr>
          <w:rFonts w:ascii="Aptos" w:hAnsi="Aptos" w:cstheme="minorHAnsi"/>
        </w:rPr>
        <w:t>11:</w:t>
      </w:r>
      <w:r w:rsidR="002E7A68">
        <w:rPr>
          <w:rFonts w:ascii="Aptos" w:hAnsi="Aptos" w:cstheme="minorHAnsi"/>
        </w:rPr>
        <w:t>10</w:t>
      </w:r>
      <w:r w:rsidR="005F59A4" w:rsidRPr="00E013DD">
        <w:rPr>
          <w:rFonts w:ascii="Aptos" w:hAnsi="Aptos" w:cstheme="minorHAnsi"/>
        </w:rPr>
        <w:tab/>
      </w:r>
      <w:r w:rsidR="005F59A4" w:rsidRPr="00E013DD">
        <w:rPr>
          <w:rFonts w:ascii="Aptos" w:hAnsi="Aptos" w:cstheme="minorHAnsi"/>
        </w:rPr>
        <w:tab/>
      </w:r>
      <w:r w:rsidR="005F59A4" w:rsidRPr="0037622B">
        <w:rPr>
          <w:rFonts w:ascii="Aptos" w:hAnsi="Aptos" w:cstheme="minorHAnsi"/>
          <w:b/>
          <w:bCs/>
          <w:color w:val="FFFFFF" w:themeColor="background1"/>
          <w:highlight w:val="blue"/>
        </w:rPr>
        <w:t>Tea and Coffee</w:t>
      </w:r>
    </w:p>
    <w:p w14:paraId="16B6F89F" w14:textId="609CFB48" w:rsidR="00BB4D90" w:rsidRPr="00BB4D90" w:rsidRDefault="00B544D8" w:rsidP="00BB4D90">
      <w:pPr>
        <w:pStyle w:val="Heading1"/>
      </w:pPr>
      <w:r w:rsidRPr="00B544D8">
        <w:lastRenderedPageBreak/>
        <w:t>SECTION 2</w:t>
      </w:r>
    </w:p>
    <w:p w14:paraId="06FA718E" w14:textId="77777777" w:rsidR="00ED534A" w:rsidRDefault="00ED534A" w:rsidP="00592453">
      <w:pPr>
        <w:spacing w:after="0"/>
        <w:rPr>
          <w:rFonts w:ascii="Aptos" w:hAnsi="Aptos" w:cstheme="minorHAnsi"/>
        </w:rPr>
      </w:pPr>
    </w:p>
    <w:p w14:paraId="677A1A87" w14:textId="02437E97" w:rsidR="00592453" w:rsidRPr="00E013DD" w:rsidRDefault="005F59A4" w:rsidP="00592453">
      <w:pPr>
        <w:spacing w:after="0"/>
        <w:rPr>
          <w:rFonts w:ascii="Aptos" w:hAnsi="Aptos" w:cstheme="minorHAnsi"/>
        </w:rPr>
      </w:pPr>
      <w:r w:rsidRPr="00E013DD">
        <w:rPr>
          <w:rFonts w:ascii="Aptos" w:hAnsi="Aptos" w:cstheme="minorHAnsi"/>
        </w:rPr>
        <w:t>11:</w:t>
      </w:r>
      <w:r w:rsidR="00D11B17">
        <w:rPr>
          <w:rFonts w:ascii="Aptos" w:hAnsi="Aptos" w:cstheme="minorHAnsi"/>
        </w:rPr>
        <w:t>3</w:t>
      </w:r>
      <w:r w:rsidRPr="00E013DD">
        <w:rPr>
          <w:rFonts w:ascii="Aptos" w:hAnsi="Aptos" w:cstheme="minorHAnsi"/>
        </w:rPr>
        <w:t>0</w:t>
      </w:r>
      <w:r w:rsidR="001E3BF8" w:rsidRPr="00E013DD">
        <w:rPr>
          <w:rFonts w:ascii="Aptos" w:hAnsi="Aptos" w:cstheme="minorHAnsi"/>
        </w:rPr>
        <w:tab/>
      </w:r>
      <w:r w:rsidR="00592453" w:rsidRPr="00E013DD">
        <w:rPr>
          <w:rFonts w:ascii="Aptos" w:hAnsi="Aptos" w:cstheme="minorHAnsi"/>
        </w:rPr>
        <w:tab/>
      </w:r>
      <w:r w:rsidR="002B7112">
        <w:rPr>
          <w:rFonts w:ascii="Aptos" w:hAnsi="Aptos" w:cstheme="minorHAnsi"/>
          <w:b/>
          <w:bCs/>
          <w:u w:val="single"/>
        </w:rPr>
        <w:t>Kindling Strategy</w:t>
      </w:r>
      <w:r w:rsidR="00B35B5D">
        <w:rPr>
          <w:rFonts w:ascii="Aptos" w:hAnsi="Aptos" w:cstheme="minorHAnsi"/>
          <w:b/>
          <w:bCs/>
          <w:u w:val="single"/>
        </w:rPr>
        <w:t xml:space="preserve"> &amp; Leo Burnett</w:t>
      </w:r>
    </w:p>
    <w:p w14:paraId="6E9E899C" w14:textId="77777777" w:rsidR="00531459" w:rsidRDefault="00531459" w:rsidP="00D74CA0">
      <w:pPr>
        <w:spacing w:after="0"/>
        <w:ind w:left="720" w:firstLine="720"/>
        <w:rPr>
          <w:rFonts w:ascii="Aptos" w:hAnsi="Aptos" w:cstheme="minorHAnsi"/>
          <w:i/>
          <w:iCs/>
        </w:rPr>
      </w:pPr>
      <w:r w:rsidRPr="00531459">
        <w:rPr>
          <w:rFonts w:ascii="Aptos" w:hAnsi="Aptos" w:cstheme="minorHAnsi"/>
          <w:i/>
          <w:iCs/>
        </w:rPr>
        <w:t>AI Emotion Analytics: Keeping Human Emotion at the Centre of Insight</w:t>
      </w:r>
    </w:p>
    <w:p w14:paraId="2FD69D2C" w14:textId="777889C0" w:rsidR="001B4506" w:rsidRPr="007806D0" w:rsidRDefault="002B7112" w:rsidP="00D74CA0">
      <w:pPr>
        <w:spacing w:after="0"/>
        <w:ind w:left="720" w:firstLine="720"/>
        <w:rPr>
          <w:rFonts w:ascii="Aptos" w:hAnsi="Aptos" w:cstheme="minorHAnsi"/>
          <w:b/>
          <w:bCs/>
        </w:rPr>
      </w:pPr>
      <w:r>
        <w:rPr>
          <w:rFonts w:ascii="Aptos" w:hAnsi="Aptos" w:cstheme="minorHAnsi"/>
          <w:b/>
          <w:bCs/>
        </w:rPr>
        <w:t>Jon Cohen</w:t>
      </w:r>
      <w:r w:rsidR="00292EAD">
        <w:rPr>
          <w:rFonts w:ascii="Aptos" w:hAnsi="Aptos" w:cstheme="minorHAnsi"/>
        </w:rPr>
        <w:t xml:space="preserve">, </w:t>
      </w:r>
      <w:r w:rsidR="00733D7A" w:rsidRPr="007806D0">
        <w:rPr>
          <w:rFonts w:ascii="Aptos" w:hAnsi="Aptos" w:cstheme="minorHAnsi"/>
          <w:b/>
          <w:bCs/>
        </w:rPr>
        <w:t>Founder and Managing Director, Kindling Strategy/EVA</w:t>
      </w:r>
      <w:r w:rsidR="003242EF" w:rsidRPr="007806D0">
        <w:rPr>
          <w:rFonts w:ascii="Aptos" w:hAnsi="Aptos" w:cstheme="minorHAnsi"/>
          <w:b/>
          <w:bCs/>
        </w:rPr>
        <w:t xml:space="preserve"> </w:t>
      </w:r>
    </w:p>
    <w:p w14:paraId="029572FE" w14:textId="6F5456AD" w:rsidR="0092031F" w:rsidRPr="007806D0" w:rsidRDefault="00DD0531" w:rsidP="00D50F9B">
      <w:pPr>
        <w:spacing w:after="0"/>
        <w:ind w:left="720" w:firstLine="720"/>
        <w:rPr>
          <w:rFonts w:ascii="Aptos" w:hAnsi="Aptos" w:cstheme="minorHAnsi"/>
          <w:b/>
          <w:bCs/>
        </w:rPr>
      </w:pPr>
      <w:r w:rsidRPr="007806D0">
        <w:rPr>
          <w:rFonts w:ascii="Aptos" w:hAnsi="Aptos" w:cstheme="minorHAnsi"/>
          <w:b/>
          <w:bCs/>
        </w:rPr>
        <w:t>Saul Cohen</w:t>
      </w:r>
      <w:r w:rsidR="009E276B" w:rsidRPr="007806D0">
        <w:rPr>
          <w:rFonts w:ascii="Aptos" w:hAnsi="Aptos" w:cstheme="minorHAnsi"/>
          <w:b/>
          <w:bCs/>
        </w:rPr>
        <w:t xml:space="preserve">, </w:t>
      </w:r>
      <w:r w:rsidRPr="007806D0">
        <w:rPr>
          <w:rFonts w:ascii="Aptos" w:hAnsi="Aptos" w:cstheme="minorHAnsi"/>
          <w:b/>
          <w:bCs/>
        </w:rPr>
        <w:t>Co-Founder and Head of Product, Kindling EVA</w:t>
      </w:r>
    </w:p>
    <w:p w14:paraId="53BDAC68" w14:textId="2731B51C" w:rsidR="008B682B" w:rsidRPr="007806D0" w:rsidRDefault="008B682B" w:rsidP="00D50F9B">
      <w:pPr>
        <w:spacing w:after="0"/>
        <w:ind w:left="720" w:firstLine="720"/>
        <w:rPr>
          <w:rFonts w:ascii="Aptos" w:hAnsi="Aptos" w:cstheme="minorHAnsi"/>
          <w:b/>
          <w:bCs/>
        </w:rPr>
      </w:pPr>
      <w:r w:rsidRPr="007806D0">
        <w:rPr>
          <w:rFonts w:ascii="Aptos" w:hAnsi="Aptos" w:cstheme="minorHAnsi"/>
          <w:b/>
          <w:bCs/>
        </w:rPr>
        <w:t>Amelia Redding</w:t>
      </w:r>
      <w:r w:rsidR="00B35B5D" w:rsidRPr="007806D0">
        <w:rPr>
          <w:rFonts w:ascii="Aptos" w:hAnsi="Aptos" w:cstheme="minorHAnsi"/>
          <w:b/>
          <w:bCs/>
        </w:rPr>
        <w:t>, Strategy Partner, Leo Burnett</w:t>
      </w:r>
    </w:p>
    <w:p w14:paraId="3D473E90" w14:textId="2808E75A" w:rsidR="00F81D8E" w:rsidRDefault="00EB79D7" w:rsidP="00F81D8E">
      <w:pPr>
        <w:spacing w:after="0"/>
        <w:ind w:left="1440"/>
        <w:rPr>
          <w:rFonts w:ascii="Aptos" w:hAnsi="Aptos" w:cstheme="minorHAnsi"/>
        </w:rPr>
      </w:pPr>
      <w:r w:rsidRPr="00EB79D7">
        <w:rPr>
          <w:rFonts w:ascii="Aptos" w:hAnsi="Aptos" w:cstheme="minorHAnsi"/>
        </w:rPr>
        <w:t>Emotion drives behaviour. Decades of research show that people make</w:t>
      </w:r>
      <w:r w:rsidR="00F81D8E">
        <w:rPr>
          <w:rFonts w:ascii="Aptos" w:hAnsi="Aptos" w:cstheme="minorHAnsi"/>
        </w:rPr>
        <w:t xml:space="preserve"> </w:t>
      </w:r>
      <w:r w:rsidRPr="00EB79D7">
        <w:rPr>
          <w:rFonts w:ascii="Aptos" w:hAnsi="Aptos" w:cstheme="minorHAnsi"/>
        </w:rPr>
        <w:t>emotional, often irrational decisions, yet much of AI in insight is focused on</w:t>
      </w:r>
      <w:r w:rsidR="00F81D8E">
        <w:rPr>
          <w:rFonts w:ascii="Aptos" w:hAnsi="Aptos" w:cstheme="minorHAnsi"/>
        </w:rPr>
        <w:t xml:space="preserve"> </w:t>
      </w:r>
      <w:r w:rsidRPr="00EB79D7">
        <w:rPr>
          <w:rFonts w:ascii="Aptos" w:hAnsi="Aptos" w:cstheme="minorHAnsi"/>
        </w:rPr>
        <w:t xml:space="preserve">generating, automating and simplifying … the emotion is being lost. This </w:t>
      </w:r>
    </w:p>
    <w:p w14:paraId="1CE1A78E" w14:textId="2615B595" w:rsidR="00B35B5D" w:rsidRDefault="00EB79D7" w:rsidP="00A13F97">
      <w:pPr>
        <w:spacing w:after="0"/>
        <w:ind w:left="1440"/>
        <w:rPr>
          <w:rFonts w:ascii="Aptos" w:hAnsi="Aptos" w:cstheme="minorHAnsi"/>
        </w:rPr>
      </w:pPr>
      <w:r w:rsidRPr="00EB79D7">
        <w:rPr>
          <w:rFonts w:ascii="Aptos" w:hAnsi="Aptos" w:cstheme="minorHAnsi"/>
        </w:rPr>
        <w:t>inspirational, uplifting, and future-facing session explores a new frontier: how AI can deepen, rather than reduce, our understanding of human emotion. Jon Cohen and Saul Cohen will explore the complexity of human response and what this means for the future of AI, while Amelia Redding brings the creative perspective.</w:t>
      </w:r>
      <w:r w:rsidR="00A13F97">
        <w:rPr>
          <w:rFonts w:ascii="Aptos" w:hAnsi="Aptos" w:cstheme="minorHAnsi"/>
        </w:rPr>
        <w:t xml:space="preserve">  </w:t>
      </w:r>
      <w:r w:rsidR="00866013">
        <w:rPr>
          <w:rFonts w:ascii="Aptos" w:hAnsi="Aptos" w:cstheme="minorHAnsi"/>
        </w:rPr>
        <w:t>Jon and S</w:t>
      </w:r>
      <w:r w:rsidR="00F93F59">
        <w:rPr>
          <w:rFonts w:ascii="Aptos" w:hAnsi="Aptos" w:cstheme="minorHAnsi"/>
        </w:rPr>
        <w:t>aul</w:t>
      </w:r>
      <w:r w:rsidR="00866013">
        <w:rPr>
          <w:rFonts w:ascii="Aptos" w:hAnsi="Aptos" w:cstheme="minorHAnsi"/>
        </w:rPr>
        <w:t xml:space="preserve"> will</w:t>
      </w:r>
      <w:r w:rsidRPr="00EB79D7">
        <w:rPr>
          <w:rFonts w:ascii="Aptos" w:hAnsi="Aptos" w:cstheme="minorHAnsi"/>
        </w:rPr>
        <w:t xml:space="preserve"> show how analysis of 1,400+ videos across the UK, France and Italy revealed the breadth and nuance of emotional response, and how that understanding can inspire ideas, products and experiences.</w:t>
      </w:r>
    </w:p>
    <w:p w14:paraId="5EEF00E0" w14:textId="77777777" w:rsidR="0092031F" w:rsidRDefault="0092031F" w:rsidP="0092031F">
      <w:pPr>
        <w:spacing w:after="0"/>
        <w:jc w:val="center"/>
        <w:rPr>
          <w:rFonts w:ascii="Aptos" w:hAnsi="Aptos" w:cstheme="minorHAnsi"/>
        </w:rPr>
      </w:pPr>
    </w:p>
    <w:p w14:paraId="0AE8E4FA" w14:textId="0BA489BF" w:rsidR="00D02380" w:rsidRDefault="00D56F8A" w:rsidP="00D56F8A">
      <w:pPr>
        <w:spacing w:after="0"/>
        <w:rPr>
          <w:rFonts w:ascii="Aptos" w:hAnsi="Aptos" w:cstheme="minorHAnsi"/>
        </w:rPr>
      </w:pPr>
      <w:r w:rsidRPr="00E013DD">
        <w:rPr>
          <w:rFonts w:ascii="Aptos" w:hAnsi="Aptos" w:cstheme="minorHAnsi"/>
        </w:rPr>
        <w:t>1</w:t>
      </w:r>
      <w:r w:rsidR="00D02380" w:rsidRPr="00E013DD">
        <w:rPr>
          <w:rFonts w:ascii="Aptos" w:hAnsi="Aptos" w:cstheme="minorHAnsi"/>
        </w:rPr>
        <w:t>2</w:t>
      </w:r>
      <w:r w:rsidR="000C171E" w:rsidRPr="00E013DD">
        <w:rPr>
          <w:rFonts w:ascii="Aptos" w:hAnsi="Aptos" w:cstheme="minorHAnsi"/>
        </w:rPr>
        <w:t>:</w:t>
      </w:r>
      <w:r w:rsidR="00285E4C">
        <w:rPr>
          <w:rFonts w:ascii="Aptos" w:hAnsi="Aptos" w:cstheme="minorHAnsi"/>
        </w:rPr>
        <w:t>00</w:t>
      </w:r>
      <w:r w:rsidR="00EC34A4" w:rsidRPr="00E013DD">
        <w:rPr>
          <w:rFonts w:ascii="Aptos" w:hAnsi="Aptos" w:cstheme="minorHAnsi"/>
        </w:rPr>
        <w:tab/>
      </w:r>
      <w:r w:rsidR="00EC34A4" w:rsidRPr="00E013DD">
        <w:rPr>
          <w:rFonts w:ascii="Aptos" w:hAnsi="Aptos" w:cstheme="minorHAnsi"/>
        </w:rPr>
        <w:tab/>
      </w:r>
      <w:r w:rsidR="007B2AB6">
        <w:rPr>
          <w:rFonts w:ascii="Aptos" w:hAnsi="Aptos" w:cstheme="minorHAnsi"/>
          <w:b/>
          <w:bCs/>
        </w:rPr>
        <w:t>In</w:t>
      </w:r>
      <w:r w:rsidR="00F4340C">
        <w:rPr>
          <w:rFonts w:ascii="Aptos" w:hAnsi="Aptos" w:cstheme="minorHAnsi"/>
          <w:b/>
          <w:bCs/>
        </w:rPr>
        <w:t>sight</w:t>
      </w:r>
      <w:r w:rsidR="007B2AB6">
        <w:rPr>
          <w:rFonts w:ascii="Aptos" w:hAnsi="Aptos" w:cstheme="minorHAnsi"/>
          <w:b/>
          <w:bCs/>
        </w:rPr>
        <w:t xml:space="preserve"> Consult</w:t>
      </w:r>
      <w:r w:rsidR="00F4340C">
        <w:rPr>
          <w:rFonts w:ascii="Aptos" w:hAnsi="Aptos" w:cstheme="minorHAnsi"/>
          <w:b/>
          <w:bCs/>
        </w:rPr>
        <w:t>ants</w:t>
      </w:r>
      <w:r w:rsidR="007B2AB6">
        <w:rPr>
          <w:rFonts w:ascii="Aptos" w:hAnsi="Aptos" w:cstheme="minorHAnsi"/>
          <w:b/>
          <w:bCs/>
        </w:rPr>
        <w:t xml:space="preserve"> Group (ICG)</w:t>
      </w:r>
    </w:p>
    <w:p w14:paraId="6F9FFA1B" w14:textId="095DC193" w:rsidR="00767CD4" w:rsidRPr="00292EAD" w:rsidRDefault="00767CD4" w:rsidP="00D56F8A">
      <w:pPr>
        <w:spacing w:after="0"/>
        <w:rPr>
          <w:rFonts w:ascii="Aptos" w:hAnsi="Aptos" w:cstheme="minorHAnsi"/>
          <w:i/>
          <w:iCs/>
        </w:rPr>
      </w:pPr>
      <w:r>
        <w:rPr>
          <w:rFonts w:ascii="Aptos" w:hAnsi="Aptos" w:cstheme="minorHAnsi"/>
        </w:rPr>
        <w:tab/>
      </w:r>
      <w:r>
        <w:rPr>
          <w:rFonts w:ascii="Aptos" w:hAnsi="Aptos" w:cstheme="minorHAnsi"/>
        </w:rPr>
        <w:tab/>
      </w:r>
      <w:r w:rsidR="00A0167C" w:rsidRPr="00A0167C">
        <w:rPr>
          <w:rFonts w:ascii="Aptos" w:hAnsi="Aptos" w:cstheme="minorHAnsi"/>
          <w:i/>
          <w:iCs/>
        </w:rPr>
        <w:t>How AI is impacting on the independent researcher community</w:t>
      </w:r>
    </w:p>
    <w:p w14:paraId="6549D6FD" w14:textId="70BF964C" w:rsidR="00BC35D1" w:rsidRPr="007806D0" w:rsidRDefault="00BC35D1" w:rsidP="00D56F8A">
      <w:pPr>
        <w:spacing w:after="0"/>
        <w:rPr>
          <w:rFonts w:ascii="Aptos" w:hAnsi="Aptos" w:cstheme="minorHAnsi"/>
          <w:b/>
          <w:bCs/>
        </w:rPr>
      </w:pPr>
      <w:r w:rsidRPr="00E013DD">
        <w:rPr>
          <w:rFonts w:ascii="Aptos" w:hAnsi="Aptos" w:cstheme="minorHAnsi"/>
        </w:rPr>
        <w:tab/>
      </w:r>
      <w:r w:rsidRPr="00E013DD">
        <w:rPr>
          <w:rFonts w:ascii="Aptos" w:hAnsi="Aptos" w:cstheme="minorHAnsi"/>
        </w:rPr>
        <w:tab/>
      </w:r>
      <w:r w:rsidR="00B420C4">
        <w:rPr>
          <w:rFonts w:ascii="Aptos" w:hAnsi="Aptos" w:cstheme="minorHAnsi"/>
          <w:b/>
          <w:bCs/>
        </w:rPr>
        <w:t>Tom Woodnutt</w:t>
      </w:r>
      <w:r w:rsidR="00317D5C">
        <w:rPr>
          <w:rFonts w:ascii="Aptos" w:hAnsi="Aptos" w:cstheme="minorHAnsi"/>
        </w:rPr>
        <w:t xml:space="preserve">, </w:t>
      </w:r>
      <w:r w:rsidR="00B420C4" w:rsidRPr="007806D0">
        <w:rPr>
          <w:rFonts w:ascii="Aptos" w:hAnsi="Aptos" w:cstheme="minorHAnsi"/>
          <w:b/>
          <w:bCs/>
        </w:rPr>
        <w:t>Founder, Feeling Mutual</w:t>
      </w:r>
    </w:p>
    <w:p w14:paraId="1E7FC3BA" w14:textId="4256C9B1" w:rsidR="00BC35D1" w:rsidRPr="007806D0" w:rsidRDefault="00317D5C" w:rsidP="00D56F8A">
      <w:pPr>
        <w:spacing w:after="0"/>
        <w:rPr>
          <w:rFonts w:ascii="Aptos" w:hAnsi="Aptos" w:cstheme="minorHAnsi"/>
          <w:b/>
          <w:bCs/>
        </w:rPr>
      </w:pPr>
      <w:r w:rsidRPr="007806D0">
        <w:rPr>
          <w:rFonts w:ascii="Aptos" w:hAnsi="Aptos" w:cstheme="minorHAnsi"/>
          <w:b/>
          <w:bCs/>
        </w:rPr>
        <w:tab/>
      </w:r>
      <w:r w:rsidRPr="007806D0">
        <w:rPr>
          <w:rFonts w:ascii="Aptos" w:hAnsi="Aptos" w:cstheme="minorHAnsi"/>
          <w:b/>
          <w:bCs/>
        </w:rPr>
        <w:tab/>
      </w:r>
      <w:r w:rsidR="00FE268D" w:rsidRPr="007806D0">
        <w:rPr>
          <w:rFonts w:ascii="Aptos" w:hAnsi="Aptos" w:cstheme="minorHAnsi"/>
          <w:b/>
          <w:bCs/>
        </w:rPr>
        <w:t>Aakanksha</w:t>
      </w:r>
      <w:r w:rsidR="007B2AB6" w:rsidRPr="007806D0">
        <w:rPr>
          <w:rFonts w:ascii="Aptos" w:hAnsi="Aptos" w:cstheme="minorHAnsi"/>
          <w:b/>
          <w:bCs/>
        </w:rPr>
        <w:t xml:space="preserve"> Haran</w:t>
      </w:r>
      <w:r w:rsidR="00FE268D" w:rsidRPr="007806D0">
        <w:rPr>
          <w:rFonts w:ascii="Aptos" w:hAnsi="Aptos" w:cstheme="minorHAnsi"/>
          <w:b/>
          <w:bCs/>
        </w:rPr>
        <w:t>, Director</w:t>
      </w:r>
      <w:r w:rsidRPr="007806D0">
        <w:rPr>
          <w:rFonts w:ascii="Aptos" w:hAnsi="Aptos" w:cstheme="minorHAnsi"/>
          <w:b/>
          <w:bCs/>
        </w:rPr>
        <w:t>,</w:t>
      </w:r>
      <w:r w:rsidR="00FE268D" w:rsidRPr="007806D0">
        <w:rPr>
          <w:rFonts w:ascii="Aptos" w:hAnsi="Aptos" w:cstheme="minorHAnsi"/>
          <w:b/>
          <w:bCs/>
        </w:rPr>
        <w:t xml:space="preserve"> Smart Moves Ventures</w:t>
      </w:r>
    </w:p>
    <w:p w14:paraId="7674B144" w14:textId="0CAEC2AF" w:rsidR="00AC6274" w:rsidRDefault="007B2AB6" w:rsidP="00AC6274">
      <w:pPr>
        <w:spacing w:after="0"/>
        <w:ind w:left="720" w:firstLine="720"/>
        <w:rPr>
          <w:rFonts w:ascii="Aptos" w:hAnsi="Aptos" w:cstheme="minorHAnsi"/>
        </w:rPr>
      </w:pPr>
      <w:r w:rsidRPr="007B2AB6">
        <w:rPr>
          <w:rFonts w:ascii="Aptos" w:hAnsi="Aptos" w:cstheme="minorHAnsi"/>
        </w:rPr>
        <w:t>Find out where client-side researchers really stand on AI; benchmarked agains</w:t>
      </w:r>
      <w:r w:rsidR="00AC6274">
        <w:rPr>
          <w:rFonts w:ascii="Aptos" w:hAnsi="Aptos" w:cstheme="minorHAnsi"/>
        </w:rPr>
        <w:t>t</w:t>
      </w:r>
    </w:p>
    <w:p w14:paraId="0D9C85B0" w14:textId="14591205" w:rsidR="00D02380" w:rsidRDefault="007B2AB6" w:rsidP="0022790D">
      <w:pPr>
        <w:spacing w:after="0"/>
        <w:ind w:left="1440"/>
        <w:rPr>
          <w:rFonts w:ascii="Aptos" w:hAnsi="Aptos" w:cstheme="minorHAnsi"/>
        </w:rPr>
      </w:pPr>
      <w:r w:rsidRPr="007B2AB6">
        <w:rPr>
          <w:rFonts w:ascii="Aptos" w:hAnsi="Aptos" w:cstheme="minorHAnsi"/>
        </w:rPr>
        <w:t>independent practitioners navigating the same disruption.</w:t>
      </w:r>
      <w:r w:rsidR="00AC6274">
        <w:rPr>
          <w:rFonts w:ascii="Aptos" w:hAnsi="Aptos" w:cstheme="minorHAnsi"/>
        </w:rPr>
        <w:t xml:space="preserve">  </w:t>
      </w:r>
      <w:r w:rsidRPr="007B2AB6">
        <w:rPr>
          <w:rFonts w:ascii="Aptos" w:hAnsi="Aptos" w:cstheme="minorHAnsi"/>
        </w:rPr>
        <w:t xml:space="preserve">The ICG (Independent Consultants Group) has run three waves of AI attitudes research with its members over the last 18 months). </w:t>
      </w:r>
      <w:r w:rsidR="00DF19EA">
        <w:rPr>
          <w:rFonts w:ascii="Aptos" w:hAnsi="Aptos" w:cstheme="minorHAnsi"/>
        </w:rPr>
        <w:t>Tom and Aakanksha will present the</w:t>
      </w:r>
      <w:r w:rsidRPr="007B2AB6">
        <w:rPr>
          <w:rFonts w:ascii="Aptos" w:hAnsi="Aptos" w:cstheme="minorHAnsi"/>
        </w:rPr>
        <w:t xml:space="preserve"> findings to AURA and invit</w:t>
      </w:r>
      <w:r w:rsidR="00DF19EA">
        <w:rPr>
          <w:rFonts w:ascii="Aptos" w:hAnsi="Aptos" w:cstheme="minorHAnsi"/>
        </w:rPr>
        <w:t>e</w:t>
      </w:r>
      <w:r w:rsidRPr="007B2AB6">
        <w:rPr>
          <w:rFonts w:ascii="Aptos" w:hAnsi="Aptos" w:cstheme="minorHAnsi"/>
        </w:rPr>
        <w:t xml:space="preserve"> </w:t>
      </w:r>
      <w:r w:rsidR="001E385B">
        <w:rPr>
          <w:rFonts w:ascii="Aptos" w:hAnsi="Aptos" w:cstheme="minorHAnsi"/>
        </w:rPr>
        <w:t>members</w:t>
      </w:r>
      <w:r w:rsidRPr="007B2AB6">
        <w:rPr>
          <w:rFonts w:ascii="Aptos" w:hAnsi="Aptos" w:cstheme="minorHAnsi"/>
        </w:rPr>
        <w:t xml:space="preserve"> to complete a short survey before the session, so results can be </w:t>
      </w:r>
      <w:r w:rsidR="001C73A5">
        <w:rPr>
          <w:rFonts w:ascii="Aptos" w:hAnsi="Aptos" w:cstheme="minorHAnsi"/>
        </w:rPr>
        <w:t xml:space="preserve">compared and </w:t>
      </w:r>
      <w:r w:rsidRPr="007B2AB6">
        <w:rPr>
          <w:rFonts w:ascii="Aptos" w:hAnsi="Aptos" w:cstheme="minorHAnsi"/>
        </w:rPr>
        <w:t>revealed in real-time</w:t>
      </w:r>
      <w:r w:rsidR="00935401">
        <w:rPr>
          <w:rFonts w:ascii="Aptos" w:hAnsi="Aptos" w:cstheme="minorHAnsi"/>
        </w:rPr>
        <w:t xml:space="preserve"> covering </w:t>
      </w:r>
      <w:r w:rsidRPr="007B2AB6">
        <w:rPr>
          <w:rFonts w:ascii="Aptos" w:hAnsi="Aptos" w:cstheme="minorHAnsi"/>
        </w:rPr>
        <w:t xml:space="preserve">the questions that matter most: the future of expert human research in an AI-enabled world, pressure on costs and timelines, and how far you trust AI with sensitive data and delivering sufficient validity and </w:t>
      </w:r>
      <w:r w:rsidR="0022790D" w:rsidRPr="007B2AB6">
        <w:rPr>
          <w:rFonts w:ascii="Aptos" w:hAnsi="Aptos" w:cstheme="minorHAnsi"/>
        </w:rPr>
        <w:t>nuance</w:t>
      </w:r>
      <w:r w:rsidRPr="007B2AB6">
        <w:rPr>
          <w:rFonts w:ascii="Aptos" w:hAnsi="Aptos" w:cstheme="minorHAnsi"/>
        </w:rPr>
        <w:t xml:space="preserve"> to make authentic impact in client side organisations. The session will include a summary of the data (both Indies and </w:t>
      </w:r>
      <w:r w:rsidR="005F10CE" w:rsidRPr="007B2AB6">
        <w:rPr>
          <w:rFonts w:ascii="Aptos" w:hAnsi="Aptos" w:cstheme="minorHAnsi"/>
        </w:rPr>
        <w:t>Client-side</w:t>
      </w:r>
      <w:r w:rsidRPr="007B2AB6">
        <w:rPr>
          <w:rFonts w:ascii="Aptos" w:hAnsi="Aptos" w:cstheme="minorHAnsi"/>
        </w:rPr>
        <w:t xml:space="preserve"> researchers) and an interactive discussion with attendees to explore feelings and views across the group.</w:t>
      </w:r>
    </w:p>
    <w:p w14:paraId="4D8F7F61" w14:textId="77777777" w:rsidR="00E14120" w:rsidRDefault="00E14120" w:rsidP="0022790D">
      <w:pPr>
        <w:spacing w:after="0"/>
        <w:ind w:left="1440"/>
        <w:rPr>
          <w:rFonts w:ascii="Aptos" w:hAnsi="Aptos" w:cstheme="minorHAnsi"/>
        </w:rPr>
      </w:pPr>
    </w:p>
    <w:p w14:paraId="573F4A3B" w14:textId="17FDB0CF" w:rsidR="00E14120" w:rsidRDefault="00E14120" w:rsidP="00E14120">
      <w:pPr>
        <w:spacing w:after="0"/>
        <w:rPr>
          <w:rFonts w:ascii="Aptos" w:hAnsi="Aptos" w:cstheme="minorHAnsi"/>
          <w:b/>
          <w:bCs/>
        </w:rPr>
      </w:pPr>
      <w:r>
        <w:rPr>
          <w:rFonts w:ascii="Aptos" w:hAnsi="Aptos" w:cstheme="minorHAnsi"/>
        </w:rPr>
        <w:t>12:30</w:t>
      </w:r>
      <w:r>
        <w:rPr>
          <w:rFonts w:ascii="Aptos" w:hAnsi="Aptos" w:cstheme="minorHAnsi"/>
        </w:rPr>
        <w:tab/>
      </w:r>
      <w:r>
        <w:rPr>
          <w:rFonts w:ascii="Aptos" w:hAnsi="Aptos" w:cstheme="minorHAnsi"/>
        </w:rPr>
        <w:tab/>
      </w:r>
      <w:r w:rsidR="00796C9F" w:rsidRPr="00F95F52">
        <w:rPr>
          <w:rFonts w:ascii="Aptos" w:hAnsi="Aptos" w:cstheme="minorHAnsi"/>
          <w:b/>
          <w:bCs/>
        </w:rPr>
        <w:t>Virgin</w:t>
      </w:r>
      <w:r w:rsidR="00F95F52" w:rsidRPr="00F95F52">
        <w:rPr>
          <w:rFonts w:ascii="Aptos" w:hAnsi="Aptos" w:cstheme="minorHAnsi"/>
          <w:b/>
          <w:bCs/>
        </w:rPr>
        <w:t xml:space="preserve"> </w:t>
      </w:r>
      <w:r w:rsidR="00796C9F" w:rsidRPr="00F95F52">
        <w:rPr>
          <w:rFonts w:ascii="Aptos" w:hAnsi="Aptos" w:cstheme="minorHAnsi"/>
          <w:b/>
          <w:bCs/>
        </w:rPr>
        <w:t>Media</w:t>
      </w:r>
      <w:r w:rsidR="00F95F52" w:rsidRPr="00F95F52">
        <w:rPr>
          <w:rFonts w:ascii="Aptos" w:hAnsi="Aptos" w:cstheme="minorHAnsi"/>
          <w:b/>
          <w:bCs/>
        </w:rPr>
        <w:t xml:space="preserve"> </w:t>
      </w:r>
      <w:r w:rsidR="00796C9F" w:rsidRPr="00F95F52">
        <w:rPr>
          <w:rFonts w:ascii="Aptos" w:hAnsi="Aptos" w:cstheme="minorHAnsi"/>
          <w:b/>
          <w:bCs/>
        </w:rPr>
        <w:t>O2</w:t>
      </w:r>
      <w:r w:rsidR="00F95F52" w:rsidRPr="00F95F52">
        <w:rPr>
          <w:rFonts w:ascii="Aptos" w:hAnsi="Aptos" w:cstheme="minorHAnsi"/>
          <w:b/>
          <w:bCs/>
        </w:rPr>
        <w:t xml:space="preserve"> &amp; Radius</w:t>
      </w:r>
    </w:p>
    <w:p w14:paraId="6C9996ED" w14:textId="5DC12773" w:rsidR="00F95F52" w:rsidRDefault="00F95F52" w:rsidP="00E14120">
      <w:pPr>
        <w:spacing w:after="0"/>
        <w:rPr>
          <w:rFonts w:ascii="Aptos" w:hAnsi="Aptos" w:cstheme="minorHAnsi"/>
          <w:i/>
          <w:iCs/>
        </w:rPr>
      </w:pPr>
      <w:r>
        <w:rPr>
          <w:rFonts w:ascii="Aptos" w:hAnsi="Aptos" w:cstheme="minorHAnsi"/>
          <w:b/>
          <w:bCs/>
        </w:rPr>
        <w:tab/>
      </w:r>
      <w:r>
        <w:rPr>
          <w:rFonts w:ascii="Aptos" w:hAnsi="Aptos" w:cstheme="minorHAnsi"/>
          <w:b/>
          <w:bCs/>
        </w:rPr>
        <w:tab/>
      </w:r>
      <w:r w:rsidR="0016788F" w:rsidRPr="0016788F">
        <w:rPr>
          <w:rFonts w:ascii="Aptos" w:hAnsi="Aptos" w:cstheme="minorHAnsi"/>
          <w:i/>
          <w:iCs/>
        </w:rPr>
        <w:t>Leading Change, staying ahead of AI alternatives</w:t>
      </w:r>
    </w:p>
    <w:p w14:paraId="3E1B229E" w14:textId="589BD5A4" w:rsidR="0016788F" w:rsidRPr="007806D0" w:rsidRDefault="0016788F" w:rsidP="00E14120">
      <w:pPr>
        <w:spacing w:after="0"/>
        <w:rPr>
          <w:rFonts w:ascii="Aptos" w:hAnsi="Aptos" w:cstheme="minorHAnsi"/>
          <w:b/>
          <w:bCs/>
        </w:rPr>
      </w:pPr>
      <w:r>
        <w:rPr>
          <w:rFonts w:ascii="Aptos" w:hAnsi="Aptos" w:cstheme="minorHAnsi"/>
          <w:i/>
          <w:iCs/>
        </w:rPr>
        <w:tab/>
      </w:r>
      <w:r>
        <w:rPr>
          <w:rFonts w:ascii="Aptos" w:hAnsi="Aptos" w:cstheme="minorHAnsi"/>
          <w:i/>
          <w:iCs/>
        </w:rPr>
        <w:tab/>
      </w:r>
      <w:r w:rsidR="00F66D55">
        <w:rPr>
          <w:rFonts w:ascii="Aptos" w:hAnsi="Aptos" w:cstheme="minorHAnsi"/>
          <w:b/>
          <w:bCs/>
        </w:rPr>
        <w:t>Jack Austin</w:t>
      </w:r>
      <w:r w:rsidR="002F3267" w:rsidRPr="007806D0">
        <w:rPr>
          <w:rFonts w:ascii="Aptos" w:hAnsi="Aptos" w:cstheme="minorHAnsi"/>
          <w:b/>
          <w:bCs/>
        </w:rPr>
        <w:t>, Insight</w:t>
      </w:r>
      <w:r w:rsidR="002276EB">
        <w:rPr>
          <w:rFonts w:ascii="Aptos" w:hAnsi="Aptos" w:cstheme="minorHAnsi"/>
          <w:b/>
          <w:bCs/>
        </w:rPr>
        <w:t xml:space="preserve"> Lead</w:t>
      </w:r>
      <w:r w:rsidR="002F3267" w:rsidRPr="007806D0">
        <w:rPr>
          <w:rFonts w:ascii="Aptos" w:hAnsi="Aptos" w:cstheme="minorHAnsi"/>
          <w:b/>
          <w:bCs/>
        </w:rPr>
        <w:t>, Virgin Media O2</w:t>
      </w:r>
    </w:p>
    <w:p w14:paraId="11D9F98A" w14:textId="0B85DFD4" w:rsidR="002F3267" w:rsidRPr="007806D0" w:rsidRDefault="002F3267" w:rsidP="00E14120">
      <w:pPr>
        <w:spacing w:after="0"/>
        <w:rPr>
          <w:rFonts w:ascii="Aptos" w:hAnsi="Aptos" w:cstheme="minorHAnsi"/>
          <w:b/>
          <w:bCs/>
        </w:rPr>
      </w:pPr>
      <w:r w:rsidRPr="007806D0">
        <w:rPr>
          <w:rFonts w:ascii="Aptos" w:hAnsi="Aptos" w:cstheme="minorHAnsi"/>
          <w:b/>
          <w:bCs/>
        </w:rPr>
        <w:tab/>
      </w:r>
      <w:r w:rsidRPr="007806D0">
        <w:rPr>
          <w:rFonts w:ascii="Aptos" w:hAnsi="Aptos" w:cstheme="minorHAnsi"/>
          <w:b/>
          <w:bCs/>
        </w:rPr>
        <w:tab/>
      </w:r>
      <w:r w:rsidR="00A56CE6" w:rsidRPr="007806D0">
        <w:rPr>
          <w:rFonts w:ascii="Aptos" w:hAnsi="Aptos" w:cstheme="minorHAnsi"/>
          <w:b/>
          <w:bCs/>
        </w:rPr>
        <w:t>Ben Steer, Client Director, Radius</w:t>
      </w:r>
    </w:p>
    <w:p w14:paraId="7E0FEBEE" w14:textId="77777777" w:rsidR="008F3736" w:rsidRDefault="00151C77" w:rsidP="008F3736">
      <w:pPr>
        <w:spacing w:after="0"/>
        <w:ind w:left="1440"/>
        <w:rPr>
          <w:rFonts w:ascii="Aptos" w:hAnsi="Aptos" w:cstheme="minorHAnsi"/>
        </w:rPr>
      </w:pPr>
      <w:r w:rsidRPr="00151C77">
        <w:rPr>
          <w:rFonts w:ascii="Aptos" w:hAnsi="Aptos" w:cstheme="minorHAnsi"/>
        </w:rPr>
        <w:t>As an insight team, we’re used to spotlighting the voice of the consumer and</w:t>
      </w:r>
      <w:r w:rsidR="00820736">
        <w:rPr>
          <w:rFonts w:ascii="Aptos" w:hAnsi="Aptos" w:cstheme="minorHAnsi"/>
        </w:rPr>
        <w:t xml:space="preserve"> </w:t>
      </w:r>
      <w:r w:rsidRPr="00151C77">
        <w:rPr>
          <w:rFonts w:ascii="Aptos" w:hAnsi="Aptos" w:cstheme="minorHAnsi"/>
        </w:rPr>
        <w:t xml:space="preserve">fostering empathy with our customers, their challenges and where our brand fits within their lives. This exercise reversed roles to put us in this position, to consider what our colleagues needed to achieve, the progress they are looking </w:t>
      </w:r>
      <w:r w:rsidRPr="00151C77">
        <w:rPr>
          <w:rFonts w:ascii="Aptos" w:hAnsi="Aptos" w:cstheme="minorHAnsi"/>
        </w:rPr>
        <w:lastRenderedPageBreak/>
        <w:t>to make in their roles and where we play a role. Here’s how we used Jobs to Be Done to reframe the Insight function and remain relevant.</w:t>
      </w:r>
    </w:p>
    <w:p w14:paraId="427C347A" w14:textId="77777777" w:rsidR="004D596F" w:rsidRDefault="004D596F" w:rsidP="004D596F">
      <w:pPr>
        <w:spacing w:after="0"/>
        <w:rPr>
          <w:rFonts w:ascii="Aptos" w:hAnsi="Aptos" w:cstheme="minorHAnsi"/>
        </w:rPr>
      </w:pPr>
    </w:p>
    <w:p w14:paraId="6C3CE0A3" w14:textId="72B0DF47" w:rsidR="00A36A45" w:rsidRPr="008F3736" w:rsidRDefault="00CB54D5" w:rsidP="004D596F">
      <w:pPr>
        <w:spacing w:after="0"/>
        <w:rPr>
          <w:rFonts w:ascii="Aptos" w:hAnsi="Aptos" w:cstheme="minorHAnsi"/>
        </w:rPr>
      </w:pPr>
      <w:r w:rsidRPr="00E013DD">
        <w:t>1</w:t>
      </w:r>
      <w:r w:rsidR="00A53F1D">
        <w:t>3:0</w:t>
      </w:r>
      <w:r w:rsidRPr="00E013DD">
        <w:t>0</w:t>
      </w:r>
      <w:r w:rsidRPr="00E013DD">
        <w:tab/>
      </w:r>
      <w:r w:rsidR="004D596F">
        <w:tab/>
      </w:r>
      <w:r w:rsidRPr="00313839">
        <w:rPr>
          <w:color w:val="FFFFFF" w:themeColor="background1"/>
          <w:highlight w:val="blue"/>
        </w:rPr>
        <w:t>Lunch</w:t>
      </w:r>
      <w:r w:rsidR="00AF6EE1" w:rsidRPr="00313839">
        <w:rPr>
          <w:color w:val="FFFFFF" w:themeColor="background1"/>
          <w:highlight w:val="blue"/>
        </w:rPr>
        <w:t>:</w:t>
      </w:r>
      <w:r w:rsidRPr="00313839">
        <w:rPr>
          <w:color w:val="FFFFFF" w:themeColor="background1"/>
          <w:highlight w:val="blue"/>
        </w:rPr>
        <w:t xml:space="preserve"> Churchill Bar</w:t>
      </w:r>
      <w:r w:rsidR="00A93072" w:rsidRPr="00E013DD">
        <w:rPr>
          <w:rFonts w:ascii="Aptos" w:hAnsi="Aptos" w:cstheme="minorHAnsi"/>
        </w:rPr>
        <w:tab/>
      </w:r>
    </w:p>
    <w:p w14:paraId="0DB43191" w14:textId="19EECA03" w:rsidR="00D50F9B" w:rsidRPr="003B3AA1" w:rsidRDefault="00F75605" w:rsidP="00A53F1D">
      <w:pPr>
        <w:pStyle w:val="Heading1"/>
      </w:pPr>
      <w:r>
        <w:t>S</w:t>
      </w:r>
      <w:r w:rsidR="003B3AA1" w:rsidRPr="003B3AA1">
        <w:t>ECTION 3</w:t>
      </w:r>
    </w:p>
    <w:p w14:paraId="6A7C50C3" w14:textId="77777777" w:rsidR="00D50F9B" w:rsidRDefault="00D50F9B" w:rsidP="00405B42">
      <w:pPr>
        <w:spacing w:after="0"/>
        <w:rPr>
          <w:rFonts w:ascii="Aptos" w:hAnsi="Aptos" w:cstheme="minorHAnsi"/>
        </w:rPr>
      </w:pPr>
    </w:p>
    <w:p w14:paraId="4099AD57" w14:textId="54DE2D4A" w:rsidR="00405B42" w:rsidRDefault="00405B42" w:rsidP="00405B42">
      <w:pPr>
        <w:spacing w:after="0"/>
        <w:rPr>
          <w:rFonts w:ascii="Aptos" w:hAnsi="Aptos" w:cstheme="minorHAnsi"/>
        </w:rPr>
      </w:pPr>
      <w:r w:rsidRPr="00E013DD">
        <w:rPr>
          <w:rFonts w:ascii="Aptos" w:hAnsi="Aptos" w:cstheme="minorHAnsi"/>
        </w:rPr>
        <w:t>14:00</w:t>
      </w:r>
      <w:r>
        <w:rPr>
          <w:rFonts w:ascii="Aptos" w:hAnsi="Aptos" w:cstheme="minorHAnsi"/>
        </w:rPr>
        <w:tab/>
      </w:r>
      <w:r>
        <w:rPr>
          <w:rFonts w:ascii="Aptos" w:hAnsi="Aptos" w:cstheme="minorHAnsi"/>
        </w:rPr>
        <w:tab/>
        <w:t>Introduction to the afternoon</w:t>
      </w:r>
    </w:p>
    <w:p w14:paraId="629BC07D" w14:textId="77777777" w:rsidR="00405B42" w:rsidRDefault="00405B42" w:rsidP="00405B42">
      <w:pPr>
        <w:spacing w:after="0"/>
        <w:rPr>
          <w:rFonts w:ascii="Aptos" w:hAnsi="Aptos" w:cstheme="minorHAnsi"/>
        </w:rPr>
      </w:pPr>
      <w:r>
        <w:rPr>
          <w:rFonts w:ascii="Aptos" w:hAnsi="Aptos" w:cstheme="minorHAnsi"/>
        </w:rPr>
        <w:tab/>
      </w:r>
      <w:r>
        <w:rPr>
          <w:rFonts w:ascii="Aptos" w:hAnsi="Aptos" w:cstheme="minorHAnsi"/>
        </w:rPr>
        <w:tab/>
      </w:r>
      <w:r w:rsidRPr="00A36A45">
        <w:rPr>
          <w:rFonts w:ascii="Aptos" w:hAnsi="Aptos" w:cstheme="minorHAnsi"/>
          <w:b/>
          <w:bCs/>
        </w:rPr>
        <w:t>Tom Kerr</w:t>
      </w:r>
      <w:r>
        <w:rPr>
          <w:rFonts w:ascii="Aptos" w:hAnsi="Aptos" w:cstheme="minorHAnsi"/>
        </w:rPr>
        <w:t>, Aura</w:t>
      </w:r>
    </w:p>
    <w:p w14:paraId="499051A9" w14:textId="77777777" w:rsidR="00405B42" w:rsidRDefault="00405B42" w:rsidP="00D56F8A">
      <w:pPr>
        <w:spacing w:after="0"/>
        <w:rPr>
          <w:rFonts w:ascii="Aptos" w:hAnsi="Aptos" w:cstheme="minorHAnsi"/>
        </w:rPr>
      </w:pPr>
    </w:p>
    <w:p w14:paraId="6919D504" w14:textId="77777777" w:rsidR="009467D9" w:rsidRDefault="00A36A45" w:rsidP="009E3FBC">
      <w:pPr>
        <w:spacing w:after="0"/>
        <w:ind w:left="1440" w:hanging="1440"/>
        <w:rPr>
          <w:rFonts w:ascii="Aptos" w:hAnsi="Aptos" w:cstheme="minorHAnsi"/>
          <w:b/>
          <w:bCs/>
        </w:rPr>
      </w:pPr>
      <w:r>
        <w:rPr>
          <w:rFonts w:ascii="Aptos" w:hAnsi="Aptos" w:cstheme="minorHAnsi"/>
        </w:rPr>
        <w:t>14:</w:t>
      </w:r>
      <w:r w:rsidR="00A53F1D">
        <w:rPr>
          <w:rFonts w:ascii="Aptos" w:hAnsi="Aptos" w:cstheme="minorHAnsi"/>
        </w:rPr>
        <w:t>05</w:t>
      </w:r>
      <w:r>
        <w:rPr>
          <w:rFonts w:ascii="Aptos" w:hAnsi="Aptos" w:cstheme="minorHAnsi"/>
        </w:rPr>
        <w:tab/>
      </w:r>
      <w:proofErr w:type="spellStart"/>
      <w:r w:rsidR="00A44331">
        <w:rPr>
          <w:rFonts w:ascii="Aptos" w:hAnsi="Aptos" w:cstheme="minorHAnsi"/>
          <w:b/>
          <w:bCs/>
        </w:rPr>
        <w:t>Buzzback</w:t>
      </w:r>
      <w:proofErr w:type="spellEnd"/>
      <w:r w:rsidR="00A44331">
        <w:rPr>
          <w:rFonts w:ascii="Aptos" w:hAnsi="Aptos" w:cstheme="minorHAnsi"/>
          <w:b/>
          <w:bCs/>
        </w:rPr>
        <w:t xml:space="preserve"> </w:t>
      </w:r>
    </w:p>
    <w:p w14:paraId="7F113F98" w14:textId="137F955D" w:rsidR="00AB160B" w:rsidRPr="00FF058F" w:rsidRDefault="00BE0DC6" w:rsidP="009467D9">
      <w:pPr>
        <w:spacing w:after="0"/>
        <w:ind w:left="1440"/>
        <w:rPr>
          <w:rFonts w:ascii="Aptos" w:hAnsi="Aptos" w:cstheme="minorHAnsi"/>
          <w:i/>
          <w:iCs/>
        </w:rPr>
      </w:pPr>
      <w:r w:rsidRPr="00FF058F">
        <w:rPr>
          <w:rFonts w:ascii="Aptos" w:hAnsi="Aptos" w:cstheme="minorHAnsi"/>
          <w:i/>
          <w:iCs/>
        </w:rPr>
        <w:t>Interactive session</w:t>
      </w:r>
      <w:r w:rsidR="009467D9" w:rsidRPr="00FF058F">
        <w:rPr>
          <w:rFonts w:ascii="Aptos" w:hAnsi="Aptos" w:cstheme="minorHAnsi"/>
          <w:i/>
          <w:iCs/>
        </w:rPr>
        <w:t xml:space="preserve">:  </w:t>
      </w:r>
      <w:r w:rsidR="009E3FBC" w:rsidRPr="00FF058F">
        <w:rPr>
          <w:rFonts w:ascii="Aptos" w:hAnsi="Aptos" w:cstheme="minorHAnsi"/>
          <w:i/>
          <w:iCs/>
        </w:rPr>
        <w:t>Beyond What People Say: The Power of Integrating Primary Research, Analytics and AI</w:t>
      </w:r>
    </w:p>
    <w:p w14:paraId="63C8B8D2" w14:textId="4DB4B1AB" w:rsidR="0068078C" w:rsidRDefault="0068078C" w:rsidP="009E3FBC">
      <w:pPr>
        <w:spacing w:after="0"/>
        <w:ind w:left="1440" w:hanging="1440"/>
        <w:rPr>
          <w:rFonts w:ascii="Aptos" w:hAnsi="Aptos" w:cstheme="minorHAnsi"/>
          <w:b/>
          <w:bCs/>
        </w:rPr>
      </w:pPr>
      <w:r>
        <w:rPr>
          <w:rFonts w:ascii="Aptos" w:hAnsi="Aptos" w:cstheme="minorHAnsi"/>
          <w:b/>
          <w:bCs/>
        </w:rPr>
        <w:tab/>
      </w:r>
      <w:r w:rsidR="00F1322D">
        <w:rPr>
          <w:rFonts w:ascii="Aptos" w:hAnsi="Aptos" w:cstheme="minorHAnsi"/>
          <w:b/>
          <w:bCs/>
        </w:rPr>
        <w:t>Laura Mucho</w:t>
      </w:r>
      <w:r w:rsidR="00F94C05">
        <w:rPr>
          <w:rFonts w:ascii="Aptos" w:hAnsi="Aptos" w:cstheme="minorHAnsi"/>
          <w:b/>
          <w:bCs/>
        </w:rPr>
        <w:t>, Executive Director</w:t>
      </w:r>
      <w:r w:rsidR="00810430">
        <w:rPr>
          <w:rFonts w:ascii="Aptos" w:hAnsi="Aptos" w:cstheme="minorHAnsi"/>
          <w:b/>
          <w:bCs/>
        </w:rPr>
        <w:t>, Europe</w:t>
      </w:r>
    </w:p>
    <w:p w14:paraId="38C9448A" w14:textId="6B6A49BA" w:rsidR="00F94C05" w:rsidRDefault="00F94C05" w:rsidP="009E3FBC">
      <w:pPr>
        <w:spacing w:after="0"/>
        <w:ind w:left="1440" w:hanging="1440"/>
        <w:rPr>
          <w:rFonts w:ascii="Aptos" w:hAnsi="Aptos" w:cstheme="minorHAnsi"/>
          <w:b/>
          <w:bCs/>
        </w:rPr>
      </w:pPr>
      <w:r>
        <w:rPr>
          <w:rFonts w:ascii="Aptos" w:hAnsi="Aptos" w:cstheme="minorHAnsi"/>
          <w:b/>
          <w:bCs/>
        </w:rPr>
        <w:tab/>
        <w:t>Richard Page</w:t>
      </w:r>
      <w:r w:rsidR="00F365A5">
        <w:rPr>
          <w:rFonts w:ascii="Aptos" w:hAnsi="Aptos" w:cstheme="minorHAnsi"/>
          <w:b/>
          <w:bCs/>
        </w:rPr>
        <w:t>,</w:t>
      </w:r>
      <w:r w:rsidR="00810430">
        <w:rPr>
          <w:rFonts w:ascii="Aptos" w:hAnsi="Aptos" w:cstheme="minorHAnsi"/>
          <w:b/>
          <w:bCs/>
        </w:rPr>
        <w:t xml:space="preserve"> Analytics Director</w:t>
      </w:r>
    </w:p>
    <w:p w14:paraId="0F660E06" w14:textId="7149044D" w:rsidR="00F94C05" w:rsidRDefault="00F94C05" w:rsidP="009E3FBC">
      <w:pPr>
        <w:spacing w:after="0"/>
        <w:ind w:left="1440" w:hanging="1440"/>
        <w:rPr>
          <w:rFonts w:ascii="Aptos" w:hAnsi="Aptos" w:cstheme="minorHAnsi"/>
          <w:b/>
          <w:bCs/>
        </w:rPr>
      </w:pPr>
      <w:r>
        <w:rPr>
          <w:rFonts w:ascii="Aptos" w:hAnsi="Aptos" w:cstheme="minorHAnsi"/>
          <w:b/>
          <w:bCs/>
        </w:rPr>
        <w:tab/>
        <w:t>Jenny Lindsay</w:t>
      </w:r>
      <w:r w:rsidR="00F365A5">
        <w:rPr>
          <w:rFonts w:ascii="Aptos" w:hAnsi="Aptos" w:cstheme="minorHAnsi"/>
          <w:b/>
          <w:bCs/>
        </w:rPr>
        <w:t>,</w:t>
      </w:r>
      <w:r w:rsidR="001352B1">
        <w:rPr>
          <w:rFonts w:ascii="Aptos" w:hAnsi="Aptos" w:cstheme="minorHAnsi"/>
          <w:b/>
          <w:bCs/>
        </w:rPr>
        <w:t xml:space="preserve"> Senior Director, Global Growth (Europe)</w:t>
      </w:r>
    </w:p>
    <w:p w14:paraId="632C033F" w14:textId="1E640D87" w:rsidR="00D56F8A" w:rsidRPr="00473135" w:rsidRDefault="00473135" w:rsidP="00473135">
      <w:pPr>
        <w:spacing w:after="0"/>
        <w:ind w:left="1440"/>
        <w:rPr>
          <w:rFonts w:ascii="Aptos" w:hAnsi="Aptos" w:cstheme="minorHAnsi"/>
        </w:rPr>
      </w:pPr>
      <w:r w:rsidRPr="00473135">
        <w:rPr>
          <w:rFonts w:ascii="Aptos" w:hAnsi="Aptos" w:cstheme="minorHAnsi"/>
        </w:rPr>
        <w:t xml:space="preserve">This interactive session challenges us to find new ways to elevate insights - by integrating primary research with data analytics and AI. We'll focus on unlocking value by incorporating 'everyday' digital behavioural data, thinking differently about social listening, and exploring how AI can help. To set the scene, we'll share case studies including a </w:t>
      </w:r>
      <w:proofErr w:type="gramStart"/>
      <w:r w:rsidRPr="00473135">
        <w:rPr>
          <w:rFonts w:ascii="Aptos" w:hAnsi="Aptos" w:cstheme="minorHAnsi"/>
        </w:rPr>
        <w:t>digitally-enriched</w:t>
      </w:r>
      <w:proofErr w:type="gramEnd"/>
      <w:r w:rsidRPr="00473135">
        <w:rPr>
          <w:rFonts w:ascii="Aptos" w:hAnsi="Aptos" w:cstheme="minorHAnsi"/>
        </w:rPr>
        <w:t xml:space="preserve"> segmentation and a GLP-1 patient experience study that layered primary quant, social analytics and search. Delegates will then work in small groups, to reimagine approaches to familiar insights challenges.</w:t>
      </w:r>
      <w:r w:rsidR="00300C64" w:rsidRPr="00473135">
        <w:rPr>
          <w:rFonts w:ascii="Aptos" w:hAnsi="Aptos" w:cstheme="minorHAnsi"/>
        </w:rPr>
        <w:tab/>
      </w:r>
    </w:p>
    <w:p w14:paraId="748F2EFD" w14:textId="77777777" w:rsidR="00313839" w:rsidRDefault="00313839" w:rsidP="00D56F8A">
      <w:pPr>
        <w:spacing w:after="0"/>
        <w:rPr>
          <w:rFonts w:ascii="Aptos" w:hAnsi="Aptos" w:cstheme="minorHAnsi"/>
        </w:rPr>
      </w:pPr>
    </w:p>
    <w:p w14:paraId="2AD56662" w14:textId="2F71FD83" w:rsidR="00EE00C7" w:rsidRPr="00E013DD" w:rsidRDefault="00EE00C7" w:rsidP="00D56F8A">
      <w:pPr>
        <w:spacing w:after="0"/>
        <w:rPr>
          <w:rFonts w:ascii="Aptos" w:hAnsi="Aptos" w:cstheme="minorHAnsi"/>
        </w:rPr>
      </w:pPr>
      <w:r w:rsidRPr="00E013DD">
        <w:rPr>
          <w:rFonts w:ascii="Aptos" w:hAnsi="Aptos" w:cstheme="minorHAnsi"/>
        </w:rPr>
        <w:t>15:</w:t>
      </w:r>
      <w:r w:rsidR="007046BF">
        <w:rPr>
          <w:rFonts w:ascii="Aptos" w:hAnsi="Aptos" w:cstheme="minorHAnsi"/>
        </w:rPr>
        <w:t>30</w:t>
      </w:r>
      <w:r w:rsidRPr="00E013DD">
        <w:rPr>
          <w:rFonts w:ascii="Aptos" w:hAnsi="Aptos" w:cstheme="minorHAnsi"/>
        </w:rPr>
        <w:tab/>
      </w:r>
      <w:r w:rsidRPr="00E013DD">
        <w:rPr>
          <w:rFonts w:ascii="Aptos" w:hAnsi="Aptos" w:cstheme="minorHAnsi"/>
        </w:rPr>
        <w:tab/>
        <w:t>Wrap Up</w:t>
      </w:r>
      <w:r w:rsidR="006A7E26">
        <w:rPr>
          <w:rFonts w:ascii="Aptos" w:hAnsi="Aptos" w:cstheme="minorHAnsi"/>
        </w:rPr>
        <w:t xml:space="preserve"> and Close</w:t>
      </w:r>
    </w:p>
    <w:sectPr w:rsidR="00EE00C7" w:rsidRPr="00E013DD" w:rsidSect="00B968B7">
      <w:headerReference w:type="default" r:id="rId6"/>
      <w:footerReference w:type="default" r:id="rId7"/>
      <w:pgSz w:w="11906" w:h="16838"/>
      <w:pgMar w:top="1440" w:right="1440" w:bottom="1440" w:left="1440" w:header="22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3E8F92" w14:textId="77777777" w:rsidR="00970B78" w:rsidRDefault="00970B78" w:rsidP="00EB24CD">
      <w:pPr>
        <w:spacing w:after="0" w:line="240" w:lineRule="auto"/>
      </w:pPr>
      <w:r>
        <w:separator/>
      </w:r>
    </w:p>
  </w:endnote>
  <w:endnote w:type="continuationSeparator" w:id="0">
    <w:p w14:paraId="04DD0521" w14:textId="77777777" w:rsidR="00970B78" w:rsidRDefault="00970B78" w:rsidP="00EB24CD">
      <w:pPr>
        <w:spacing w:after="0" w:line="240" w:lineRule="auto"/>
      </w:pPr>
      <w:r>
        <w:continuationSeparator/>
      </w:r>
    </w:p>
  </w:endnote>
  <w:endnote w:type="continuationNotice" w:id="1">
    <w:p w14:paraId="49A6D4BC" w14:textId="77777777" w:rsidR="00970B78" w:rsidRDefault="00970B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F20FF4" w14:textId="2A85DCD0" w:rsidR="00EB24CD" w:rsidRPr="00EB24CD" w:rsidRDefault="00BF0FD6" w:rsidP="00962836">
    <w:pPr>
      <w:pStyle w:val="Footer"/>
      <w:jc w:val="center"/>
      <w:rPr>
        <w:rFonts w:ascii="Arial" w:hAnsi="Arial"/>
        <w:sz w:val="18"/>
      </w:rPr>
    </w:pPr>
    <w:r>
      <w:rPr>
        <w:rFonts w:ascii="Arial" w:hAnsi="Arial"/>
        <w:sz w:val="18"/>
      </w:rPr>
      <w:t xml:space="preserve">AI: </w:t>
    </w:r>
    <w:r w:rsidR="002A279F">
      <w:rPr>
        <w:rFonts w:ascii="Arial" w:hAnsi="Arial"/>
        <w:sz w:val="18"/>
      </w:rPr>
      <w:t>Success Stories from the Front Line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76E1FB" w14:textId="77777777" w:rsidR="00970B78" w:rsidRDefault="00970B78" w:rsidP="00EB24CD">
      <w:pPr>
        <w:spacing w:after="0" w:line="240" w:lineRule="auto"/>
      </w:pPr>
      <w:r>
        <w:separator/>
      </w:r>
    </w:p>
  </w:footnote>
  <w:footnote w:type="continuationSeparator" w:id="0">
    <w:p w14:paraId="3B4D09B1" w14:textId="77777777" w:rsidR="00970B78" w:rsidRDefault="00970B78" w:rsidP="00EB24CD">
      <w:pPr>
        <w:spacing w:after="0" w:line="240" w:lineRule="auto"/>
      </w:pPr>
      <w:r>
        <w:continuationSeparator/>
      </w:r>
    </w:p>
  </w:footnote>
  <w:footnote w:type="continuationNotice" w:id="1">
    <w:p w14:paraId="73C76A05" w14:textId="77777777" w:rsidR="00970B78" w:rsidRDefault="00970B7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3CA2A1" w14:textId="6F48359E" w:rsidR="00EB24CD" w:rsidRDefault="00D50F9B" w:rsidP="00EB24CD">
    <w:pPr>
      <w:pStyle w:val="Header"/>
      <w:jc w:val="center"/>
    </w:pPr>
    <w:r w:rsidRPr="00B968B7">
      <w:rPr>
        <w:noProof/>
        <w:sz w:val="52"/>
        <w:szCs w:val="52"/>
      </w:rPr>
      <w:drawing>
        <wp:inline distT="0" distB="0" distL="0" distR="0" wp14:anchorId="403DD14E" wp14:editId="1E936E30">
          <wp:extent cx="1732461" cy="1313838"/>
          <wp:effectExtent l="0" t="0" r="0" b="0"/>
          <wp:docPr id="3166516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385264" name=""/>
                  <pic:cNvPicPr/>
                </pic:nvPicPr>
                <pic:blipFill>
                  <a:blip r:embed="rId1"/>
                  <a:stretch>
                    <a:fillRect/>
                  </a:stretch>
                </pic:blipFill>
                <pic:spPr>
                  <a:xfrm>
                    <a:off x="0" y="0"/>
                    <a:ext cx="1820137" cy="1380329"/>
                  </a:xfrm>
                  <a:prstGeom prst="rect">
                    <a:avLst/>
                  </a:prstGeom>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4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323"/>
    <w:rsid w:val="00001CD7"/>
    <w:rsid w:val="0000218C"/>
    <w:rsid w:val="00007BBF"/>
    <w:rsid w:val="00012179"/>
    <w:rsid w:val="00012C12"/>
    <w:rsid w:val="00013490"/>
    <w:rsid w:val="000161B8"/>
    <w:rsid w:val="00016C70"/>
    <w:rsid w:val="00023B00"/>
    <w:rsid w:val="00026268"/>
    <w:rsid w:val="000274AF"/>
    <w:rsid w:val="00030A20"/>
    <w:rsid w:val="000319C3"/>
    <w:rsid w:val="000323C8"/>
    <w:rsid w:val="000341C8"/>
    <w:rsid w:val="00043F02"/>
    <w:rsid w:val="00053687"/>
    <w:rsid w:val="00057B08"/>
    <w:rsid w:val="0007650F"/>
    <w:rsid w:val="000779AC"/>
    <w:rsid w:val="00080FEC"/>
    <w:rsid w:val="00084675"/>
    <w:rsid w:val="00090F03"/>
    <w:rsid w:val="00091974"/>
    <w:rsid w:val="000925C3"/>
    <w:rsid w:val="00096A42"/>
    <w:rsid w:val="000A1073"/>
    <w:rsid w:val="000A1B83"/>
    <w:rsid w:val="000C002A"/>
    <w:rsid w:val="000C0439"/>
    <w:rsid w:val="000C1500"/>
    <w:rsid w:val="000C171E"/>
    <w:rsid w:val="000D1218"/>
    <w:rsid w:val="000D143A"/>
    <w:rsid w:val="000D14C7"/>
    <w:rsid w:val="000D45B4"/>
    <w:rsid w:val="000E1238"/>
    <w:rsid w:val="000E18A3"/>
    <w:rsid w:val="000E27E7"/>
    <w:rsid w:val="000F30D2"/>
    <w:rsid w:val="000F79ED"/>
    <w:rsid w:val="00105586"/>
    <w:rsid w:val="00106CE1"/>
    <w:rsid w:val="001070BC"/>
    <w:rsid w:val="0011647A"/>
    <w:rsid w:val="00124B1F"/>
    <w:rsid w:val="001352B1"/>
    <w:rsid w:val="00143EB7"/>
    <w:rsid w:val="00144C22"/>
    <w:rsid w:val="001456D7"/>
    <w:rsid w:val="00146079"/>
    <w:rsid w:val="001467DD"/>
    <w:rsid w:val="00147C95"/>
    <w:rsid w:val="00151889"/>
    <w:rsid w:val="00151C77"/>
    <w:rsid w:val="00152962"/>
    <w:rsid w:val="00153665"/>
    <w:rsid w:val="00156357"/>
    <w:rsid w:val="00156467"/>
    <w:rsid w:val="0015789A"/>
    <w:rsid w:val="0016268D"/>
    <w:rsid w:val="00163553"/>
    <w:rsid w:val="00165E61"/>
    <w:rsid w:val="00166EF0"/>
    <w:rsid w:val="0016788F"/>
    <w:rsid w:val="001704F8"/>
    <w:rsid w:val="00171895"/>
    <w:rsid w:val="00172412"/>
    <w:rsid w:val="00172432"/>
    <w:rsid w:val="00175EEF"/>
    <w:rsid w:val="001811E0"/>
    <w:rsid w:val="001813AD"/>
    <w:rsid w:val="00185610"/>
    <w:rsid w:val="0019088B"/>
    <w:rsid w:val="001911A5"/>
    <w:rsid w:val="0019610F"/>
    <w:rsid w:val="0019737B"/>
    <w:rsid w:val="001A1866"/>
    <w:rsid w:val="001B4506"/>
    <w:rsid w:val="001B55BC"/>
    <w:rsid w:val="001B688D"/>
    <w:rsid w:val="001B72B8"/>
    <w:rsid w:val="001C2097"/>
    <w:rsid w:val="001C263C"/>
    <w:rsid w:val="001C2CF1"/>
    <w:rsid w:val="001C543D"/>
    <w:rsid w:val="001C73A5"/>
    <w:rsid w:val="001D120B"/>
    <w:rsid w:val="001D1964"/>
    <w:rsid w:val="001D1A7B"/>
    <w:rsid w:val="001D2289"/>
    <w:rsid w:val="001D29A4"/>
    <w:rsid w:val="001D3DB3"/>
    <w:rsid w:val="001E2156"/>
    <w:rsid w:val="001E29E2"/>
    <w:rsid w:val="001E385B"/>
    <w:rsid w:val="001E3B80"/>
    <w:rsid w:val="001E3BF8"/>
    <w:rsid w:val="001E420D"/>
    <w:rsid w:val="001F2D91"/>
    <w:rsid w:val="001F2E37"/>
    <w:rsid w:val="00201380"/>
    <w:rsid w:val="00214920"/>
    <w:rsid w:val="002178CA"/>
    <w:rsid w:val="00220CF9"/>
    <w:rsid w:val="00221918"/>
    <w:rsid w:val="00222695"/>
    <w:rsid w:val="002276EB"/>
    <w:rsid w:val="0022790D"/>
    <w:rsid w:val="002356EB"/>
    <w:rsid w:val="00242D16"/>
    <w:rsid w:val="00260448"/>
    <w:rsid w:val="00261E67"/>
    <w:rsid w:val="00265EE6"/>
    <w:rsid w:val="00267942"/>
    <w:rsid w:val="002708C6"/>
    <w:rsid w:val="00271998"/>
    <w:rsid w:val="00275E9D"/>
    <w:rsid w:val="00277FB5"/>
    <w:rsid w:val="00285C92"/>
    <w:rsid w:val="00285E4C"/>
    <w:rsid w:val="00292EAD"/>
    <w:rsid w:val="00293AE5"/>
    <w:rsid w:val="00294B18"/>
    <w:rsid w:val="002A279F"/>
    <w:rsid w:val="002A7E61"/>
    <w:rsid w:val="002B1334"/>
    <w:rsid w:val="002B7112"/>
    <w:rsid w:val="002C1568"/>
    <w:rsid w:val="002C1A75"/>
    <w:rsid w:val="002C1F14"/>
    <w:rsid w:val="002C222A"/>
    <w:rsid w:val="002C2F31"/>
    <w:rsid w:val="002C4C81"/>
    <w:rsid w:val="002C58FB"/>
    <w:rsid w:val="002C69F7"/>
    <w:rsid w:val="002C7393"/>
    <w:rsid w:val="002E1566"/>
    <w:rsid w:val="002E7A68"/>
    <w:rsid w:val="002F081F"/>
    <w:rsid w:val="002F3267"/>
    <w:rsid w:val="00300AF2"/>
    <w:rsid w:val="00300C64"/>
    <w:rsid w:val="00313839"/>
    <w:rsid w:val="0031553B"/>
    <w:rsid w:val="00316195"/>
    <w:rsid w:val="00316625"/>
    <w:rsid w:val="00317D5C"/>
    <w:rsid w:val="003242EF"/>
    <w:rsid w:val="003245F2"/>
    <w:rsid w:val="00341D2A"/>
    <w:rsid w:val="0034326F"/>
    <w:rsid w:val="00346637"/>
    <w:rsid w:val="0034693A"/>
    <w:rsid w:val="00352425"/>
    <w:rsid w:val="00363488"/>
    <w:rsid w:val="003674E5"/>
    <w:rsid w:val="0037622B"/>
    <w:rsid w:val="003766A0"/>
    <w:rsid w:val="00380140"/>
    <w:rsid w:val="00380319"/>
    <w:rsid w:val="003850B7"/>
    <w:rsid w:val="00387C1C"/>
    <w:rsid w:val="0039299D"/>
    <w:rsid w:val="003B3AA1"/>
    <w:rsid w:val="003C026B"/>
    <w:rsid w:val="003D03DA"/>
    <w:rsid w:val="003D0E7C"/>
    <w:rsid w:val="003D6F00"/>
    <w:rsid w:val="003E0E6B"/>
    <w:rsid w:val="003E1C92"/>
    <w:rsid w:val="003F0085"/>
    <w:rsid w:val="003F2A6A"/>
    <w:rsid w:val="003F4691"/>
    <w:rsid w:val="003F65E0"/>
    <w:rsid w:val="003F71BA"/>
    <w:rsid w:val="00401219"/>
    <w:rsid w:val="00405B42"/>
    <w:rsid w:val="00422DEB"/>
    <w:rsid w:val="004239DA"/>
    <w:rsid w:val="004313DD"/>
    <w:rsid w:val="00436046"/>
    <w:rsid w:val="00441FB5"/>
    <w:rsid w:val="00442749"/>
    <w:rsid w:val="004458DC"/>
    <w:rsid w:val="0045673F"/>
    <w:rsid w:val="00465674"/>
    <w:rsid w:val="00465E08"/>
    <w:rsid w:val="004672F4"/>
    <w:rsid w:val="00470E24"/>
    <w:rsid w:val="00473135"/>
    <w:rsid w:val="00473BD1"/>
    <w:rsid w:val="00477C2A"/>
    <w:rsid w:val="00480520"/>
    <w:rsid w:val="00484E42"/>
    <w:rsid w:val="00487453"/>
    <w:rsid w:val="0049112E"/>
    <w:rsid w:val="00497EBA"/>
    <w:rsid w:val="004A054A"/>
    <w:rsid w:val="004B2B01"/>
    <w:rsid w:val="004B3FC9"/>
    <w:rsid w:val="004B6E4B"/>
    <w:rsid w:val="004C028B"/>
    <w:rsid w:val="004C1891"/>
    <w:rsid w:val="004C3C12"/>
    <w:rsid w:val="004C4D38"/>
    <w:rsid w:val="004D1748"/>
    <w:rsid w:val="004D1BE9"/>
    <w:rsid w:val="004D4682"/>
    <w:rsid w:val="004D596F"/>
    <w:rsid w:val="004D5A4B"/>
    <w:rsid w:val="004E0588"/>
    <w:rsid w:val="004E2402"/>
    <w:rsid w:val="004E2D7B"/>
    <w:rsid w:val="004E62E0"/>
    <w:rsid w:val="004E6A9A"/>
    <w:rsid w:val="004E7964"/>
    <w:rsid w:val="005008A5"/>
    <w:rsid w:val="00506C22"/>
    <w:rsid w:val="00510CF9"/>
    <w:rsid w:val="00511680"/>
    <w:rsid w:val="00513329"/>
    <w:rsid w:val="00513372"/>
    <w:rsid w:val="00524382"/>
    <w:rsid w:val="005249CB"/>
    <w:rsid w:val="00526787"/>
    <w:rsid w:val="00526ED2"/>
    <w:rsid w:val="00527453"/>
    <w:rsid w:val="00531459"/>
    <w:rsid w:val="005429E1"/>
    <w:rsid w:val="0055141F"/>
    <w:rsid w:val="00552337"/>
    <w:rsid w:val="0055347D"/>
    <w:rsid w:val="00565FD7"/>
    <w:rsid w:val="00570C86"/>
    <w:rsid w:val="00570EAF"/>
    <w:rsid w:val="00573162"/>
    <w:rsid w:val="00576278"/>
    <w:rsid w:val="00582FC8"/>
    <w:rsid w:val="00585E15"/>
    <w:rsid w:val="005872A2"/>
    <w:rsid w:val="00592453"/>
    <w:rsid w:val="00597164"/>
    <w:rsid w:val="00597ED4"/>
    <w:rsid w:val="005A0F95"/>
    <w:rsid w:val="005A41EF"/>
    <w:rsid w:val="005B10F4"/>
    <w:rsid w:val="005B66AD"/>
    <w:rsid w:val="005C3D88"/>
    <w:rsid w:val="005C781E"/>
    <w:rsid w:val="005C7876"/>
    <w:rsid w:val="005C7C55"/>
    <w:rsid w:val="005D56AD"/>
    <w:rsid w:val="005D7367"/>
    <w:rsid w:val="005E3AEC"/>
    <w:rsid w:val="005F10CE"/>
    <w:rsid w:val="005F1D15"/>
    <w:rsid w:val="005F59A4"/>
    <w:rsid w:val="00602D17"/>
    <w:rsid w:val="00606D25"/>
    <w:rsid w:val="0061029E"/>
    <w:rsid w:val="0061531B"/>
    <w:rsid w:val="00616D1C"/>
    <w:rsid w:val="00626A15"/>
    <w:rsid w:val="006302D8"/>
    <w:rsid w:val="00635838"/>
    <w:rsid w:val="00641732"/>
    <w:rsid w:val="00641D57"/>
    <w:rsid w:val="0064375A"/>
    <w:rsid w:val="0064646B"/>
    <w:rsid w:val="006509E9"/>
    <w:rsid w:val="00650E2A"/>
    <w:rsid w:val="00652B45"/>
    <w:rsid w:val="006533C0"/>
    <w:rsid w:val="00653A7D"/>
    <w:rsid w:val="00655048"/>
    <w:rsid w:val="00655281"/>
    <w:rsid w:val="00662FCB"/>
    <w:rsid w:val="00665D6A"/>
    <w:rsid w:val="0066641A"/>
    <w:rsid w:val="0067248E"/>
    <w:rsid w:val="0067526E"/>
    <w:rsid w:val="00675805"/>
    <w:rsid w:val="00677C60"/>
    <w:rsid w:val="0068078C"/>
    <w:rsid w:val="00681F98"/>
    <w:rsid w:val="00690729"/>
    <w:rsid w:val="00694832"/>
    <w:rsid w:val="0069525B"/>
    <w:rsid w:val="00695592"/>
    <w:rsid w:val="0069735A"/>
    <w:rsid w:val="006978D0"/>
    <w:rsid w:val="006A024B"/>
    <w:rsid w:val="006A340B"/>
    <w:rsid w:val="006A7E26"/>
    <w:rsid w:val="006B0B2A"/>
    <w:rsid w:val="006C793D"/>
    <w:rsid w:val="006E1873"/>
    <w:rsid w:val="006E1ADA"/>
    <w:rsid w:val="006E2E64"/>
    <w:rsid w:val="006E31EB"/>
    <w:rsid w:val="006F080E"/>
    <w:rsid w:val="006F0EEE"/>
    <w:rsid w:val="00701CC5"/>
    <w:rsid w:val="007046BF"/>
    <w:rsid w:val="007067D4"/>
    <w:rsid w:val="00707CB8"/>
    <w:rsid w:val="0071245B"/>
    <w:rsid w:val="007144B6"/>
    <w:rsid w:val="00720995"/>
    <w:rsid w:val="00721AE0"/>
    <w:rsid w:val="00722986"/>
    <w:rsid w:val="007323F7"/>
    <w:rsid w:val="00733D7A"/>
    <w:rsid w:val="007442FF"/>
    <w:rsid w:val="00744F1F"/>
    <w:rsid w:val="00745F19"/>
    <w:rsid w:val="0075469C"/>
    <w:rsid w:val="00756F6A"/>
    <w:rsid w:val="00762967"/>
    <w:rsid w:val="00764D5A"/>
    <w:rsid w:val="00767CD4"/>
    <w:rsid w:val="007806D0"/>
    <w:rsid w:val="007813D9"/>
    <w:rsid w:val="0078261C"/>
    <w:rsid w:val="0078507D"/>
    <w:rsid w:val="00785E5C"/>
    <w:rsid w:val="00786D6B"/>
    <w:rsid w:val="00787B41"/>
    <w:rsid w:val="007923E5"/>
    <w:rsid w:val="00794B5B"/>
    <w:rsid w:val="00796C9F"/>
    <w:rsid w:val="007A0173"/>
    <w:rsid w:val="007A2047"/>
    <w:rsid w:val="007A5113"/>
    <w:rsid w:val="007A55E2"/>
    <w:rsid w:val="007A5F8D"/>
    <w:rsid w:val="007B2AB6"/>
    <w:rsid w:val="007C657D"/>
    <w:rsid w:val="007C7A97"/>
    <w:rsid w:val="007D4EF5"/>
    <w:rsid w:val="007D5193"/>
    <w:rsid w:val="007E1364"/>
    <w:rsid w:val="007E23B7"/>
    <w:rsid w:val="007E2964"/>
    <w:rsid w:val="007E6B47"/>
    <w:rsid w:val="007E7DAD"/>
    <w:rsid w:val="007F5979"/>
    <w:rsid w:val="007F5EDC"/>
    <w:rsid w:val="008013E3"/>
    <w:rsid w:val="00810430"/>
    <w:rsid w:val="0081559A"/>
    <w:rsid w:val="00817374"/>
    <w:rsid w:val="00820736"/>
    <w:rsid w:val="00822D29"/>
    <w:rsid w:val="00823D38"/>
    <w:rsid w:val="008317FB"/>
    <w:rsid w:val="00837D23"/>
    <w:rsid w:val="008451F2"/>
    <w:rsid w:val="008465CD"/>
    <w:rsid w:val="008515C1"/>
    <w:rsid w:val="00856B88"/>
    <w:rsid w:val="00856F05"/>
    <w:rsid w:val="00860133"/>
    <w:rsid w:val="00860181"/>
    <w:rsid w:val="00861A78"/>
    <w:rsid w:val="00862243"/>
    <w:rsid w:val="00863EF6"/>
    <w:rsid w:val="00866013"/>
    <w:rsid w:val="008708A0"/>
    <w:rsid w:val="008735BE"/>
    <w:rsid w:val="00880289"/>
    <w:rsid w:val="008835EB"/>
    <w:rsid w:val="00887268"/>
    <w:rsid w:val="00887913"/>
    <w:rsid w:val="00891DF0"/>
    <w:rsid w:val="008925F5"/>
    <w:rsid w:val="00896769"/>
    <w:rsid w:val="008A61F5"/>
    <w:rsid w:val="008A6595"/>
    <w:rsid w:val="008A7BF6"/>
    <w:rsid w:val="008B0802"/>
    <w:rsid w:val="008B5EB8"/>
    <w:rsid w:val="008B682B"/>
    <w:rsid w:val="008C4FA9"/>
    <w:rsid w:val="008D08D4"/>
    <w:rsid w:val="008D12A7"/>
    <w:rsid w:val="008D5BCB"/>
    <w:rsid w:val="008D7CFA"/>
    <w:rsid w:val="008E5D9F"/>
    <w:rsid w:val="008E6CFC"/>
    <w:rsid w:val="008F3736"/>
    <w:rsid w:val="009018F5"/>
    <w:rsid w:val="00904EF9"/>
    <w:rsid w:val="00910560"/>
    <w:rsid w:val="00912373"/>
    <w:rsid w:val="0091313B"/>
    <w:rsid w:val="0092031F"/>
    <w:rsid w:val="00923185"/>
    <w:rsid w:val="00927275"/>
    <w:rsid w:val="00935401"/>
    <w:rsid w:val="009416E0"/>
    <w:rsid w:val="00944D66"/>
    <w:rsid w:val="009467D9"/>
    <w:rsid w:val="00953A03"/>
    <w:rsid w:val="00954A4E"/>
    <w:rsid w:val="00955BD7"/>
    <w:rsid w:val="00956BDE"/>
    <w:rsid w:val="00957338"/>
    <w:rsid w:val="00962836"/>
    <w:rsid w:val="00962B20"/>
    <w:rsid w:val="00963323"/>
    <w:rsid w:val="0096585B"/>
    <w:rsid w:val="009671AE"/>
    <w:rsid w:val="00970B78"/>
    <w:rsid w:val="0097448A"/>
    <w:rsid w:val="00981297"/>
    <w:rsid w:val="00981793"/>
    <w:rsid w:val="00981FD4"/>
    <w:rsid w:val="00982B35"/>
    <w:rsid w:val="00985133"/>
    <w:rsid w:val="009861C7"/>
    <w:rsid w:val="00990708"/>
    <w:rsid w:val="00990B1E"/>
    <w:rsid w:val="00991BE4"/>
    <w:rsid w:val="00994B15"/>
    <w:rsid w:val="00997BC8"/>
    <w:rsid w:val="00997C74"/>
    <w:rsid w:val="009A523B"/>
    <w:rsid w:val="009A6681"/>
    <w:rsid w:val="009B0994"/>
    <w:rsid w:val="009B0C91"/>
    <w:rsid w:val="009B5CA2"/>
    <w:rsid w:val="009B61F8"/>
    <w:rsid w:val="009B71C4"/>
    <w:rsid w:val="009C07EF"/>
    <w:rsid w:val="009C0D32"/>
    <w:rsid w:val="009C1614"/>
    <w:rsid w:val="009C1B92"/>
    <w:rsid w:val="009C309E"/>
    <w:rsid w:val="009C5016"/>
    <w:rsid w:val="009C718E"/>
    <w:rsid w:val="009D10EE"/>
    <w:rsid w:val="009E17AD"/>
    <w:rsid w:val="009E2582"/>
    <w:rsid w:val="009E276B"/>
    <w:rsid w:val="009E3DED"/>
    <w:rsid w:val="009E3FBC"/>
    <w:rsid w:val="009E6486"/>
    <w:rsid w:val="009E664E"/>
    <w:rsid w:val="009E7710"/>
    <w:rsid w:val="009F0E1B"/>
    <w:rsid w:val="00A0167C"/>
    <w:rsid w:val="00A02699"/>
    <w:rsid w:val="00A0299F"/>
    <w:rsid w:val="00A0592B"/>
    <w:rsid w:val="00A0734E"/>
    <w:rsid w:val="00A13F97"/>
    <w:rsid w:val="00A1777F"/>
    <w:rsid w:val="00A2257E"/>
    <w:rsid w:val="00A242BC"/>
    <w:rsid w:val="00A25306"/>
    <w:rsid w:val="00A26423"/>
    <w:rsid w:val="00A30824"/>
    <w:rsid w:val="00A3278C"/>
    <w:rsid w:val="00A32CE8"/>
    <w:rsid w:val="00A33B75"/>
    <w:rsid w:val="00A36A45"/>
    <w:rsid w:val="00A41895"/>
    <w:rsid w:val="00A427CF"/>
    <w:rsid w:val="00A43BB8"/>
    <w:rsid w:val="00A44331"/>
    <w:rsid w:val="00A45B7F"/>
    <w:rsid w:val="00A47F6D"/>
    <w:rsid w:val="00A50FAD"/>
    <w:rsid w:val="00A52280"/>
    <w:rsid w:val="00A53F1D"/>
    <w:rsid w:val="00A56CE6"/>
    <w:rsid w:val="00A62C87"/>
    <w:rsid w:val="00A63B9B"/>
    <w:rsid w:val="00A65F0A"/>
    <w:rsid w:val="00A76CF1"/>
    <w:rsid w:val="00A81730"/>
    <w:rsid w:val="00A823D2"/>
    <w:rsid w:val="00A836DF"/>
    <w:rsid w:val="00A84BF8"/>
    <w:rsid w:val="00A858C5"/>
    <w:rsid w:val="00A90229"/>
    <w:rsid w:val="00A92439"/>
    <w:rsid w:val="00A92AC9"/>
    <w:rsid w:val="00A93072"/>
    <w:rsid w:val="00A971F8"/>
    <w:rsid w:val="00AA3FCE"/>
    <w:rsid w:val="00AA4104"/>
    <w:rsid w:val="00AA4B7A"/>
    <w:rsid w:val="00AB0E4B"/>
    <w:rsid w:val="00AB160B"/>
    <w:rsid w:val="00AB1968"/>
    <w:rsid w:val="00AB5F48"/>
    <w:rsid w:val="00AB6FEE"/>
    <w:rsid w:val="00AC13E4"/>
    <w:rsid w:val="00AC30EB"/>
    <w:rsid w:val="00AC5327"/>
    <w:rsid w:val="00AC5FBE"/>
    <w:rsid w:val="00AC6274"/>
    <w:rsid w:val="00AC7052"/>
    <w:rsid w:val="00AD08C5"/>
    <w:rsid w:val="00AE05AE"/>
    <w:rsid w:val="00AE5B89"/>
    <w:rsid w:val="00AF20FA"/>
    <w:rsid w:val="00AF3440"/>
    <w:rsid w:val="00AF3D74"/>
    <w:rsid w:val="00AF6EE1"/>
    <w:rsid w:val="00AF7B1E"/>
    <w:rsid w:val="00B0791F"/>
    <w:rsid w:val="00B1435C"/>
    <w:rsid w:val="00B146F9"/>
    <w:rsid w:val="00B24CA1"/>
    <w:rsid w:val="00B24EDB"/>
    <w:rsid w:val="00B270B7"/>
    <w:rsid w:val="00B35B5D"/>
    <w:rsid w:val="00B4101A"/>
    <w:rsid w:val="00B41DB6"/>
    <w:rsid w:val="00B420C4"/>
    <w:rsid w:val="00B43C31"/>
    <w:rsid w:val="00B4471D"/>
    <w:rsid w:val="00B46BBC"/>
    <w:rsid w:val="00B472D8"/>
    <w:rsid w:val="00B4747B"/>
    <w:rsid w:val="00B50E7D"/>
    <w:rsid w:val="00B5107F"/>
    <w:rsid w:val="00B544D8"/>
    <w:rsid w:val="00B56D80"/>
    <w:rsid w:val="00B64EC3"/>
    <w:rsid w:val="00B651DE"/>
    <w:rsid w:val="00B658F3"/>
    <w:rsid w:val="00B75529"/>
    <w:rsid w:val="00B766DF"/>
    <w:rsid w:val="00B769E4"/>
    <w:rsid w:val="00B80DE7"/>
    <w:rsid w:val="00B81391"/>
    <w:rsid w:val="00B856DC"/>
    <w:rsid w:val="00B90515"/>
    <w:rsid w:val="00B939DB"/>
    <w:rsid w:val="00B968B7"/>
    <w:rsid w:val="00BB053E"/>
    <w:rsid w:val="00BB25E2"/>
    <w:rsid w:val="00BB4D90"/>
    <w:rsid w:val="00BC1BB8"/>
    <w:rsid w:val="00BC35D1"/>
    <w:rsid w:val="00BC502E"/>
    <w:rsid w:val="00BD3C95"/>
    <w:rsid w:val="00BD44A2"/>
    <w:rsid w:val="00BE031B"/>
    <w:rsid w:val="00BE059F"/>
    <w:rsid w:val="00BE0DC6"/>
    <w:rsid w:val="00BE5A5A"/>
    <w:rsid w:val="00BE5C91"/>
    <w:rsid w:val="00BF0FD6"/>
    <w:rsid w:val="00C01473"/>
    <w:rsid w:val="00C015FF"/>
    <w:rsid w:val="00C03150"/>
    <w:rsid w:val="00C04BE1"/>
    <w:rsid w:val="00C10F31"/>
    <w:rsid w:val="00C13EB7"/>
    <w:rsid w:val="00C14C90"/>
    <w:rsid w:val="00C16191"/>
    <w:rsid w:val="00C1713C"/>
    <w:rsid w:val="00C21B64"/>
    <w:rsid w:val="00C3017F"/>
    <w:rsid w:val="00C32A28"/>
    <w:rsid w:val="00C33092"/>
    <w:rsid w:val="00C34212"/>
    <w:rsid w:val="00C440A7"/>
    <w:rsid w:val="00C5257F"/>
    <w:rsid w:val="00C62438"/>
    <w:rsid w:val="00C62FD6"/>
    <w:rsid w:val="00C65BFC"/>
    <w:rsid w:val="00C65C51"/>
    <w:rsid w:val="00C67CB9"/>
    <w:rsid w:val="00C72603"/>
    <w:rsid w:val="00C73C1D"/>
    <w:rsid w:val="00C81635"/>
    <w:rsid w:val="00C96FBE"/>
    <w:rsid w:val="00C975C8"/>
    <w:rsid w:val="00C97FD8"/>
    <w:rsid w:val="00CA2CA0"/>
    <w:rsid w:val="00CA4306"/>
    <w:rsid w:val="00CB0B80"/>
    <w:rsid w:val="00CB4927"/>
    <w:rsid w:val="00CB54D5"/>
    <w:rsid w:val="00CD384C"/>
    <w:rsid w:val="00CD3ABC"/>
    <w:rsid w:val="00CD4BC5"/>
    <w:rsid w:val="00CD7B7E"/>
    <w:rsid w:val="00CE5ADC"/>
    <w:rsid w:val="00CF0046"/>
    <w:rsid w:val="00CF2765"/>
    <w:rsid w:val="00CF4601"/>
    <w:rsid w:val="00CF55AB"/>
    <w:rsid w:val="00D00BF1"/>
    <w:rsid w:val="00D02380"/>
    <w:rsid w:val="00D03E77"/>
    <w:rsid w:val="00D07485"/>
    <w:rsid w:val="00D07DFC"/>
    <w:rsid w:val="00D11B17"/>
    <w:rsid w:val="00D11DF2"/>
    <w:rsid w:val="00D177FF"/>
    <w:rsid w:val="00D26853"/>
    <w:rsid w:val="00D32B3A"/>
    <w:rsid w:val="00D3474F"/>
    <w:rsid w:val="00D35F32"/>
    <w:rsid w:val="00D42DC4"/>
    <w:rsid w:val="00D45A60"/>
    <w:rsid w:val="00D50F9B"/>
    <w:rsid w:val="00D51C75"/>
    <w:rsid w:val="00D5504F"/>
    <w:rsid w:val="00D56F8A"/>
    <w:rsid w:val="00D61617"/>
    <w:rsid w:val="00D6520B"/>
    <w:rsid w:val="00D73472"/>
    <w:rsid w:val="00D74CA0"/>
    <w:rsid w:val="00D77FA3"/>
    <w:rsid w:val="00D80EC6"/>
    <w:rsid w:val="00D8190E"/>
    <w:rsid w:val="00D833CC"/>
    <w:rsid w:val="00D848DB"/>
    <w:rsid w:val="00D86BE1"/>
    <w:rsid w:val="00D9030C"/>
    <w:rsid w:val="00D9104A"/>
    <w:rsid w:val="00D918F9"/>
    <w:rsid w:val="00D920CD"/>
    <w:rsid w:val="00D94885"/>
    <w:rsid w:val="00D949D4"/>
    <w:rsid w:val="00D97A52"/>
    <w:rsid w:val="00DA0C9C"/>
    <w:rsid w:val="00DA3C0A"/>
    <w:rsid w:val="00DA554F"/>
    <w:rsid w:val="00DB007C"/>
    <w:rsid w:val="00DB0CBF"/>
    <w:rsid w:val="00DB6969"/>
    <w:rsid w:val="00DC4180"/>
    <w:rsid w:val="00DC4E95"/>
    <w:rsid w:val="00DC59D7"/>
    <w:rsid w:val="00DD0531"/>
    <w:rsid w:val="00DD5D56"/>
    <w:rsid w:val="00DE05B5"/>
    <w:rsid w:val="00DE52D9"/>
    <w:rsid w:val="00DE7433"/>
    <w:rsid w:val="00DF19EA"/>
    <w:rsid w:val="00DF357A"/>
    <w:rsid w:val="00DF6503"/>
    <w:rsid w:val="00E00599"/>
    <w:rsid w:val="00E013DD"/>
    <w:rsid w:val="00E14120"/>
    <w:rsid w:val="00E142BE"/>
    <w:rsid w:val="00E15AA2"/>
    <w:rsid w:val="00E20F70"/>
    <w:rsid w:val="00E2406A"/>
    <w:rsid w:val="00E3297B"/>
    <w:rsid w:val="00E33DF7"/>
    <w:rsid w:val="00E409D8"/>
    <w:rsid w:val="00E450FE"/>
    <w:rsid w:val="00E50F8C"/>
    <w:rsid w:val="00E52E63"/>
    <w:rsid w:val="00E57B25"/>
    <w:rsid w:val="00E75141"/>
    <w:rsid w:val="00E82E11"/>
    <w:rsid w:val="00E85079"/>
    <w:rsid w:val="00E86ED7"/>
    <w:rsid w:val="00E94FB8"/>
    <w:rsid w:val="00E952C3"/>
    <w:rsid w:val="00E96837"/>
    <w:rsid w:val="00EA46C9"/>
    <w:rsid w:val="00EA53BF"/>
    <w:rsid w:val="00EB1F3B"/>
    <w:rsid w:val="00EB24CD"/>
    <w:rsid w:val="00EB4455"/>
    <w:rsid w:val="00EB79D7"/>
    <w:rsid w:val="00EC0935"/>
    <w:rsid w:val="00EC34A4"/>
    <w:rsid w:val="00ED17FF"/>
    <w:rsid w:val="00ED534A"/>
    <w:rsid w:val="00ED551C"/>
    <w:rsid w:val="00ED58F0"/>
    <w:rsid w:val="00EE00C7"/>
    <w:rsid w:val="00EE0781"/>
    <w:rsid w:val="00EE11F4"/>
    <w:rsid w:val="00EE24B2"/>
    <w:rsid w:val="00EE29DF"/>
    <w:rsid w:val="00EE6E01"/>
    <w:rsid w:val="00EE6F31"/>
    <w:rsid w:val="00EE7455"/>
    <w:rsid w:val="00EF13EE"/>
    <w:rsid w:val="00EF144F"/>
    <w:rsid w:val="00EF32AF"/>
    <w:rsid w:val="00EF4EE8"/>
    <w:rsid w:val="00F04DE7"/>
    <w:rsid w:val="00F11393"/>
    <w:rsid w:val="00F12701"/>
    <w:rsid w:val="00F1322D"/>
    <w:rsid w:val="00F143E7"/>
    <w:rsid w:val="00F23233"/>
    <w:rsid w:val="00F365A5"/>
    <w:rsid w:val="00F37E52"/>
    <w:rsid w:val="00F405A3"/>
    <w:rsid w:val="00F41547"/>
    <w:rsid w:val="00F4340C"/>
    <w:rsid w:val="00F45F7D"/>
    <w:rsid w:val="00F46F2A"/>
    <w:rsid w:val="00F477D9"/>
    <w:rsid w:val="00F57EC7"/>
    <w:rsid w:val="00F60050"/>
    <w:rsid w:val="00F6611F"/>
    <w:rsid w:val="00F66160"/>
    <w:rsid w:val="00F66D55"/>
    <w:rsid w:val="00F737C5"/>
    <w:rsid w:val="00F742DA"/>
    <w:rsid w:val="00F75605"/>
    <w:rsid w:val="00F75E6B"/>
    <w:rsid w:val="00F77EE6"/>
    <w:rsid w:val="00F81D8E"/>
    <w:rsid w:val="00F843C9"/>
    <w:rsid w:val="00F84AEB"/>
    <w:rsid w:val="00F8594D"/>
    <w:rsid w:val="00F8610E"/>
    <w:rsid w:val="00F93F59"/>
    <w:rsid w:val="00F94C05"/>
    <w:rsid w:val="00F95F52"/>
    <w:rsid w:val="00FA2A9C"/>
    <w:rsid w:val="00FA646F"/>
    <w:rsid w:val="00FA6718"/>
    <w:rsid w:val="00FA68BB"/>
    <w:rsid w:val="00FB1978"/>
    <w:rsid w:val="00FB3F59"/>
    <w:rsid w:val="00FC34A9"/>
    <w:rsid w:val="00FC6F5F"/>
    <w:rsid w:val="00FD0305"/>
    <w:rsid w:val="00FD1079"/>
    <w:rsid w:val="00FD4DFB"/>
    <w:rsid w:val="00FD61EE"/>
    <w:rsid w:val="00FE268D"/>
    <w:rsid w:val="00FE278F"/>
    <w:rsid w:val="00FE2907"/>
    <w:rsid w:val="00FE719D"/>
    <w:rsid w:val="00FF058F"/>
    <w:rsid w:val="00FF5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CBCC1"/>
  <w15:docId w15:val="{95307D6B-BE3D-4D3A-B55B-14C5E5D0D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C9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13EB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5257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147C9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C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C95"/>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147C95"/>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147C95"/>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EB24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4CD"/>
  </w:style>
  <w:style w:type="paragraph" w:styleId="Footer">
    <w:name w:val="footer"/>
    <w:basedOn w:val="Normal"/>
    <w:link w:val="FooterChar"/>
    <w:unhideWhenUsed/>
    <w:rsid w:val="00EB24CD"/>
    <w:pPr>
      <w:tabs>
        <w:tab w:val="center" w:pos="4513"/>
        <w:tab w:val="right" w:pos="9026"/>
      </w:tabs>
      <w:spacing w:after="0" w:line="240" w:lineRule="auto"/>
    </w:pPr>
  </w:style>
  <w:style w:type="character" w:customStyle="1" w:styleId="FooterChar">
    <w:name w:val="Footer Char"/>
    <w:basedOn w:val="DefaultParagraphFont"/>
    <w:link w:val="Footer"/>
    <w:rsid w:val="00EB24CD"/>
  </w:style>
  <w:style w:type="character" w:customStyle="1" w:styleId="Heading2Char">
    <w:name w:val="Heading 2 Char"/>
    <w:basedOn w:val="DefaultParagraphFont"/>
    <w:link w:val="Heading2"/>
    <w:uiPriority w:val="9"/>
    <w:rsid w:val="00C13EB7"/>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257F"/>
    <w:rPr>
      <w:rFonts w:asciiTheme="majorHAnsi" w:eastAsiaTheme="majorEastAsia" w:hAnsiTheme="majorHAnsi" w:cstheme="majorBidi"/>
      <w:color w:val="1F3763" w:themeColor="accent1" w:themeShade="7F"/>
      <w:sz w:val="24"/>
      <w:szCs w:val="24"/>
    </w:rPr>
  </w:style>
  <w:style w:type="paragraph" w:styleId="NormalWeb">
    <w:name w:val="Normal (Web)"/>
    <w:basedOn w:val="Normal"/>
    <w:uiPriority w:val="99"/>
    <w:semiHidden/>
    <w:unhideWhenUsed/>
    <w:rsid w:val="00E005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DA3C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914182">
      <w:bodyDiv w:val="1"/>
      <w:marLeft w:val="0"/>
      <w:marRight w:val="0"/>
      <w:marTop w:val="0"/>
      <w:marBottom w:val="0"/>
      <w:divBdr>
        <w:top w:val="none" w:sz="0" w:space="0" w:color="auto"/>
        <w:left w:val="none" w:sz="0" w:space="0" w:color="auto"/>
        <w:bottom w:val="none" w:sz="0" w:space="0" w:color="auto"/>
        <w:right w:val="none" w:sz="0" w:space="0" w:color="auto"/>
      </w:divBdr>
    </w:div>
    <w:div w:id="86581358">
      <w:bodyDiv w:val="1"/>
      <w:marLeft w:val="0"/>
      <w:marRight w:val="0"/>
      <w:marTop w:val="0"/>
      <w:marBottom w:val="0"/>
      <w:divBdr>
        <w:top w:val="none" w:sz="0" w:space="0" w:color="auto"/>
        <w:left w:val="none" w:sz="0" w:space="0" w:color="auto"/>
        <w:bottom w:val="none" w:sz="0" w:space="0" w:color="auto"/>
        <w:right w:val="none" w:sz="0" w:space="0" w:color="auto"/>
      </w:divBdr>
    </w:div>
    <w:div w:id="295378976">
      <w:bodyDiv w:val="1"/>
      <w:marLeft w:val="0"/>
      <w:marRight w:val="0"/>
      <w:marTop w:val="0"/>
      <w:marBottom w:val="0"/>
      <w:divBdr>
        <w:top w:val="none" w:sz="0" w:space="0" w:color="auto"/>
        <w:left w:val="none" w:sz="0" w:space="0" w:color="auto"/>
        <w:bottom w:val="none" w:sz="0" w:space="0" w:color="auto"/>
        <w:right w:val="none" w:sz="0" w:space="0" w:color="auto"/>
      </w:divBdr>
      <w:divsChild>
        <w:div w:id="772554635">
          <w:marLeft w:val="0"/>
          <w:marRight w:val="0"/>
          <w:marTop w:val="0"/>
          <w:marBottom w:val="0"/>
          <w:divBdr>
            <w:top w:val="none" w:sz="0" w:space="0" w:color="auto"/>
            <w:left w:val="none" w:sz="0" w:space="0" w:color="auto"/>
            <w:bottom w:val="none" w:sz="0" w:space="0" w:color="auto"/>
            <w:right w:val="none" w:sz="0" w:space="0" w:color="auto"/>
          </w:divBdr>
        </w:div>
        <w:div w:id="1498577539">
          <w:marLeft w:val="0"/>
          <w:marRight w:val="0"/>
          <w:marTop w:val="0"/>
          <w:marBottom w:val="0"/>
          <w:divBdr>
            <w:top w:val="none" w:sz="0" w:space="0" w:color="auto"/>
            <w:left w:val="none" w:sz="0" w:space="0" w:color="auto"/>
            <w:bottom w:val="none" w:sz="0" w:space="0" w:color="auto"/>
            <w:right w:val="none" w:sz="0" w:space="0" w:color="auto"/>
          </w:divBdr>
        </w:div>
      </w:divsChild>
    </w:div>
    <w:div w:id="517160932">
      <w:bodyDiv w:val="1"/>
      <w:marLeft w:val="0"/>
      <w:marRight w:val="0"/>
      <w:marTop w:val="0"/>
      <w:marBottom w:val="0"/>
      <w:divBdr>
        <w:top w:val="none" w:sz="0" w:space="0" w:color="auto"/>
        <w:left w:val="none" w:sz="0" w:space="0" w:color="auto"/>
        <w:bottom w:val="none" w:sz="0" w:space="0" w:color="auto"/>
        <w:right w:val="none" w:sz="0" w:space="0" w:color="auto"/>
      </w:divBdr>
    </w:div>
    <w:div w:id="546529409">
      <w:bodyDiv w:val="1"/>
      <w:marLeft w:val="0"/>
      <w:marRight w:val="0"/>
      <w:marTop w:val="0"/>
      <w:marBottom w:val="0"/>
      <w:divBdr>
        <w:top w:val="none" w:sz="0" w:space="0" w:color="auto"/>
        <w:left w:val="none" w:sz="0" w:space="0" w:color="auto"/>
        <w:bottom w:val="none" w:sz="0" w:space="0" w:color="auto"/>
        <w:right w:val="none" w:sz="0" w:space="0" w:color="auto"/>
      </w:divBdr>
    </w:div>
    <w:div w:id="573051013">
      <w:bodyDiv w:val="1"/>
      <w:marLeft w:val="0"/>
      <w:marRight w:val="0"/>
      <w:marTop w:val="0"/>
      <w:marBottom w:val="0"/>
      <w:divBdr>
        <w:top w:val="none" w:sz="0" w:space="0" w:color="auto"/>
        <w:left w:val="none" w:sz="0" w:space="0" w:color="auto"/>
        <w:bottom w:val="none" w:sz="0" w:space="0" w:color="auto"/>
        <w:right w:val="none" w:sz="0" w:space="0" w:color="auto"/>
      </w:divBdr>
    </w:div>
    <w:div w:id="812141325">
      <w:bodyDiv w:val="1"/>
      <w:marLeft w:val="0"/>
      <w:marRight w:val="0"/>
      <w:marTop w:val="0"/>
      <w:marBottom w:val="0"/>
      <w:divBdr>
        <w:top w:val="none" w:sz="0" w:space="0" w:color="auto"/>
        <w:left w:val="none" w:sz="0" w:space="0" w:color="auto"/>
        <w:bottom w:val="none" w:sz="0" w:space="0" w:color="auto"/>
        <w:right w:val="none" w:sz="0" w:space="0" w:color="auto"/>
      </w:divBdr>
    </w:div>
    <w:div w:id="862406189">
      <w:bodyDiv w:val="1"/>
      <w:marLeft w:val="0"/>
      <w:marRight w:val="0"/>
      <w:marTop w:val="0"/>
      <w:marBottom w:val="0"/>
      <w:divBdr>
        <w:top w:val="none" w:sz="0" w:space="0" w:color="auto"/>
        <w:left w:val="none" w:sz="0" w:space="0" w:color="auto"/>
        <w:bottom w:val="none" w:sz="0" w:space="0" w:color="auto"/>
        <w:right w:val="none" w:sz="0" w:space="0" w:color="auto"/>
      </w:divBdr>
    </w:div>
    <w:div w:id="1321929041">
      <w:bodyDiv w:val="1"/>
      <w:marLeft w:val="0"/>
      <w:marRight w:val="0"/>
      <w:marTop w:val="0"/>
      <w:marBottom w:val="0"/>
      <w:divBdr>
        <w:top w:val="none" w:sz="0" w:space="0" w:color="auto"/>
        <w:left w:val="none" w:sz="0" w:space="0" w:color="auto"/>
        <w:bottom w:val="none" w:sz="0" w:space="0" w:color="auto"/>
        <w:right w:val="none" w:sz="0" w:space="0" w:color="auto"/>
      </w:divBdr>
    </w:div>
    <w:div w:id="1592856659">
      <w:bodyDiv w:val="1"/>
      <w:marLeft w:val="0"/>
      <w:marRight w:val="0"/>
      <w:marTop w:val="0"/>
      <w:marBottom w:val="0"/>
      <w:divBdr>
        <w:top w:val="none" w:sz="0" w:space="0" w:color="auto"/>
        <w:left w:val="none" w:sz="0" w:space="0" w:color="auto"/>
        <w:bottom w:val="none" w:sz="0" w:space="0" w:color="auto"/>
        <w:right w:val="none" w:sz="0" w:space="0" w:color="auto"/>
      </w:divBdr>
      <w:divsChild>
        <w:div w:id="412245057">
          <w:marLeft w:val="0"/>
          <w:marRight w:val="0"/>
          <w:marTop w:val="0"/>
          <w:marBottom w:val="0"/>
          <w:divBdr>
            <w:top w:val="none" w:sz="0" w:space="0" w:color="auto"/>
            <w:left w:val="none" w:sz="0" w:space="0" w:color="auto"/>
            <w:bottom w:val="none" w:sz="0" w:space="0" w:color="auto"/>
            <w:right w:val="none" w:sz="0" w:space="0" w:color="auto"/>
          </w:divBdr>
        </w:div>
        <w:div w:id="1025520112">
          <w:marLeft w:val="0"/>
          <w:marRight w:val="0"/>
          <w:marTop w:val="0"/>
          <w:marBottom w:val="0"/>
          <w:divBdr>
            <w:top w:val="none" w:sz="0" w:space="0" w:color="auto"/>
            <w:left w:val="none" w:sz="0" w:space="0" w:color="auto"/>
            <w:bottom w:val="none" w:sz="0" w:space="0" w:color="auto"/>
            <w:right w:val="none" w:sz="0" w:space="0" w:color="auto"/>
          </w:divBdr>
        </w:div>
      </w:divsChild>
    </w:div>
    <w:div w:id="1751847614">
      <w:bodyDiv w:val="1"/>
      <w:marLeft w:val="0"/>
      <w:marRight w:val="0"/>
      <w:marTop w:val="0"/>
      <w:marBottom w:val="0"/>
      <w:divBdr>
        <w:top w:val="none" w:sz="0" w:space="0" w:color="auto"/>
        <w:left w:val="none" w:sz="0" w:space="0" w:color="auto"/>
        <w:bottom w:val="none" w:sz="0" w:space="0" w:color="auto"/>
        <w:right w:val="none" w:sz="0" w:space="0" w:color="auto"/>
      </w:divBdr>
    </w:div>
    <w:div w:id="1880048030">
      <w:bodyDiv w:val="1"/>
      <w:marLeft w:val="0"/>
      <w:marRight w:val="0"/>
      <w:marTop w:val="0"/>
      <w:marBottom w:val="0"/>
      <w:divBdr>
        <w:top w:val="none" w:sz="0" w:space="0" w:color="auto"/>
        <w:left w:val="none" w:sz="0" w:space="0" w:color="auto"/>
        <w:bottom w:val="none" w:sz="0" w:space="0" w:color="auto"/>
        <w:right w:val="none" w:sz="0" w:space="0" w:color="auto"/>
      </w:divBdr>
    </w:div>
    <w:div w:id="1988821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TotalTime>
  <Pages>3</Pages>
  <Words>818</Words>
  <Characters>4495</Characters>
  <Application>Microsoft Office Word</Application>
  <DocSecurity>0</DocSecurity>
  <Lines>109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 Rhodes</dc:creator>
  <cp:lastModifiedBy>Tom Kerr</cp:lastModifiedBy>
  <cp:revision>519</cp:revision>
  <dcterms:created xsi:type="dcterms:W3CDTF">2024-01-10T09:12:00Z</dcterms:created>
  <dcterms:modified xsi:type="dcterms:W3CDTF">2026-09-30T09:07:00Z</dcterms:modified>
</cp:coreProperties>
</file>