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09F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09:00 – 09:25 </w:t>
      </w:r>
      <w:r w:rsidRPr="00A3199C">
        <w:rPr>
          <w:rFonts w:ascii="Calibri" w:hAnsi="Calibri" w:cs="Calibri"/>
          <w:sz w:val="24"/>
          <w:szCs w:val="24"/>
        </w:rPr>
        <w:tab/>
        <w:t>Registration</w:t>
      </w:r>
    </w:p>
    <w:p w14:paraId="584CA3BD" w14:textId="48D3D5BD" w:rsid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09:25 – 09:30</w:t>
      </w:r>
      <w:r w:rsidRPr="00A3199C">
        <w:rPr>
          <w:rFonts w:ascii="Calibri" w:hAnsi="Calibri" w:cs="Calibri"/>
          <w:sz w:val="24"/>
          <w:szCs w:val="24"/>
        </w:rPr>
        <w:tab/>
      </w:r>
      <w:r w:rsidR="00921F9B">
        <w:rPr>
          <w:rFonts w:ascii="Calibri" w:hAnsi="Calibri" w:cs="Calibri"/>
          <w:sz w:val="24"/>
          <w:szCs w:val="24"/>
        </w:rPr>
        <w:t>‘</w:t>
      </w:r>
      <w:r w:rsidRPr="00921F9B">
        <w:rPr>
          <w:rFonts w:ascii="Calibri" w:hAnsi="Calibri" w:cs="Calibri"/>
          <w:b/>
          <w:bCs/>
          <w:i/>
          <w:iCs/>
          <w:sz w:val="24"/>
          <w:szCs w:val="24"/>
        </w:rPr>
        <w:t>Welcome/Introduction</w:t>
      </w:r>
      <w:r w:rsidR="00242BB9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</w:p>
    <w:p w14:paraId="341BF229" w14:textId="5C2D682A" w:rsid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Dr Denise Crozier</w:t>
      </w:r>
      <w:r>
        <w:rPr>
          <w:rFonts w:ascii="Calibri" w:hAnsi="Calibri" w:cs="Calibri"/>
          <w:sz w:val="24"/>
          <w:szCs w:val="24"/>
        </w:rPr>
        <w:t xml:space="preserve">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</w:p>
    <w:p w14:paraId="7B5313ED" w14:textId="3E54268F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Dr Amy Taylor</w:t>
      </w:r>
      <w:r>
        <w:rPr>
          <w:rFonts w:ascii="Calibri" w:hAnsi="Calibri" w:cs="Calibri"/>
          <w:sz w:val="24"/>
          <w:szCs w:val="24"/>
        </w:rPr>
        <w:t xml:space="preserve">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</w:p>
    <w:p w14:paraId="47D80A6D" w14:textId="77777777" w:rsid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09:30 – 10:15 </w:t>
      </w:r>
      <w:r w:rsidRPr="00A3199C">
        <w:rPr>
          <w:rFonts w:ascii="Calibri" w:hAnsi="Calibri" w:cs="Calibri"/>
          <w:sz w:val="24"/>
          <w:szCs w:val="24"/>
        </w:rPr>
        <w:tab/>
        <w:t>Dr Denise Crozier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  <w:r w:rsidRPr="00A3199C">
        <w:rPr>
          <w:rFonts w:ascii="Calibri" w:hAnsi="Calibri" w:cs="Calibri"/>
          <w:sz w:val="24"/>
          <w:szCs w:val="24"/>
        </w:rPr>
        <w:t xml:space="preserve"> </w:t>
      </w:r>
    </w:p>
    <w:p w14:paraId="3D305FD6" w14:textId="3EC5DDBA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i/>
          <w:i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Acquired Brain Injury – East Midlands’</w:t>
      </w:r>
    </w:p>
    <w:p w14:paraId="03D96E96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10:15 – 10:45</w:t>
      </w:r>
      <w:r w:rsidRPr="00A3199C">
        <w:rPr>
          <w:rFonts w:ascii="Calibri" w:hAnsi="Calibri" w:cs="Calibri"/>
          <w:sz w:val="24"/>
          <w:szCs w:val="24"/>
        </w:rPr>
        <w:tab/>
        <w:t>Physiotherapy</w:t>
      </w:r>
    </w:p>
    <w:p w14:paraId="47741BCD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Dr Rachel Keetley - </w:t>
      </w:r>
      <w:r w:rsidRPr="00A3199C">
        <w:rPr>
          <w:rFonts w:ascii="Calibri" w:hAnsi="Calibri" w:cs="Calibri"/>
          <w:i/>
          <w:iCs/>
          <w:sz w:val="24"/>
          <w:szCs w:val="24"/>
        </w:rPr>
        <w:t>Clinical specialist physiotherapist – children’s neurology</w:t>
      </w:r>
    </w:p>
    <w:p w14:paraId="4C5B60DD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‘Rehabilitation: from the hospital setting and beyond’</w:t>
      </w:r>
    </w:p>
    <w:p w14:paraId="689FCC82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10:45 – 11:00</w:t>
      </w:r>
      <w:r w:rsidRPr="00A3199C">
        <w:rPr>
          <w:rFonts w:ascii="Calibri" w:hAnsi="Calibri" w:cs="Calibri"/>
          <w:sz w:val="24"/>
          <w:szCs w:val="24"/>
        </w:rPr>
        <w:tab/>
        <w:t xml:space="preserve">Break </w:t>
      </w:r>
    </w:p>
    <w:p w14:paraId="55758957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11:00 – 11:30</w:t>
      </w:r>
      <w:r w:rsidRPr="00A3199C">
        <w:rPr>
          <w:rFonts w:ascii="Calibri" w:hAnsi="Calibri" w:cs="Calibri"/>
          <w:sz w:val="24"/>
          <w:szCs w:val="24"/>
        </w:rPr>
        <w:tab/>
        <w:t>Occupational Therapy</w:t>
      </w:r>
    </w:p>
    <w:p w14:paraId="1922C0F3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Melanie Dean - </w:t>
      </w:r>
      <w:r w:rsidRPr="00A3199C">
        <w:rPr>
          <w:rFonts w:ascii="Calibri" w:hAnsi="Calibri" w:cs="Calibri"/>
          <w:i/>
          <w:iCs/>
          <w:sz w:val="24"/>
          <w:szCs w:val="24"/>
        </w:rPr>
        <w:t>Advanced practitioner occupational therapist</w:t>
      </w:r>
    </w:p>
    <w:p w14:paraId="6550E4CB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ab/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‘Rehabilitation: from the hospital setting and beyond’</w:t>
      </w:r>
    </w:p>
    <w:p w14:paraId="6B663AA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11:45 – 12:30</w:t>
      </w:r>
      <w:r w:rsidRPr="00A3199C">
        <w:rPr>
          <w:rFonts w:ascii="Calibri" w:hAnsi="Calibri" w:cs="Calibri"/>
          <w:sz w:val="24"/>
          <w:szCs w:val="24"/>
        </w:rPr>
        <w:tab/>
        <w:t>SLT</w:t>
      </w:r>
    </w:p>
    <w:p w14:paraId="4BE40822" w14:textId="77777777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Claire Pointer-Gleadhill - </w:t>
      </w:r>
      <w:r w:rsidRPr="00A3199C">
        <w:rPr>
          <w:rFonts w:ascii="Calibri" w:hAnsi="Calibri" w:cs="Calibri"/>
          <w:i/>
          <w:iCs/>
          <w:sz w:val="24"/>
          <w:szCs w:val="24"/>
        </w:rPr>
        <w:t>Advanced practitioner speech and language therapist</w:t>
      </w:r>
    </w:p>
    <w:p w14:paraId="0618CB82" w14:textId="77777777" w:rsidR="00A3199C" w:rsidRPr="00A3199C" w:rsidRDefault="00A3199C" w:rsidP="00A3199C">
      <w:pPr>
        <w:spacing w:line="240" w:lineRule="auto"/>
        <w:ind w:left="1440" w:firstLine="72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i/>
          <w:i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Acquired Communication and Swallowing needs in ABI’</w:t>
      </w:r>
    </w:p>
    <w:p w14:paraId="0043F4D3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12:30 – 13:30 </w:t>
      </w:r>
      <w:r w:rsidRPr="00A3199C">
        <w:rPr>
          <w:rFonts w:ascii="Calibri" w:hAnsi="Calibri" w:cs="Calibri"/>
          <w:sz w:val="24"/>
          <w:szCs w:val="24"/>
        </w:rPr>
        <w:tab/>
        <w:t>Lunch/Networking</w:t>
      </w:r>
    </w:p>
    <w:p w14:paraId="19F92868" w14:textId="6223AC73" w:rsidR="00D45518" w:rsidRPr="00A3199C" w:rsidRDefault="00A3199C" w:rsidP="00D45518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13:30 – 14</w:t>
      </w:r>
      <w:r w:rsidR="00D45518">
        <w:rPr>
          <w:rFonts w:ascii="Calibri" w:hAnsi="Calibri" w:cs="Calibri"/>
          <w:sz w:val="24"/>
          <w:szCs w:val="24"/>
        </w:rPr>
        <w:t>:30</w:t>
      </w:r>
      <w:r w:rsidRPr="00A3199C">
        <w:rPr>
          <w:rFonts w:ascii="Calibri" w:hAnsi="Calibri" w:cs="Calibri"/>
          <w:sz w:val="24"/>
          <w:szCs w:val="24"/>
        </w:rPr>
        <w:tab/>
      </w:r>
      <w:r w:rsidR="00D45518" w:rsidRPr="00A3199C">
        <w:rPr>
          <w:rFonts w:ascii="Calibri" w:hAnsi="Calibri" w:cs="Calibri"/>
          <w:sz w:val="24"/>
          <w:szCs w:val="24"/>
        </w:rPr>
        <w:t xml:space="preserve">Neuro Psychology </w:t>
      </w:r>
    </w:p>
    <w:p w14:paraId="068FDE99" w14:textId="77777777" w:rsidR="00D45518" w:rsidRPr="00A3199C" w:rsidRDefault="00D45518" w:rsidP="00D45518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 xml:space="preserve">Dr Emily Bennett - </w:t>
      </w:r>
      <w:r w:rsidRPr="00A3199C">
        <w:rPr>
          <w:rFonts w:ascii="Calibri" w:hAnsi="Calibri" w:cs="Calibri"/>
          <w:i/>
          <w:iCs/>
          <w:sz w:val="24"/>
          <w:szCs w:val="24"/>
        </w:rPr>
        <w:t>Consultant Neuropsychologist</w:t>
      </w:r>
      <w:r w:rsidRPr="00A3199C">
        <w:rPr>
          <w:rFonts w:ascii="Calibri" w:hAnsi="Calibri" w:cs="Calibri"/>
          <w:sz w:val="24"/>
          <w:szCs w:val="24"/>
        </w:rPr>
        <w:t xml:space="preserve"> </w:t>
      </w:r>
    </w:p>
    <w:p w14:paraId="585B4BA1" w14:textId="77777777" w:rsidR="00D45518" w:rsidRPr="00A3199C" w:rsidRDefault="00D45518" w:rsidP="00D45518">
      <w:pPr>
        <w:spacing w:line="240" w:lineRule="auto"/>
        <w:ind w:left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b/>
          <w:b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The neuropsychological impact of acquired brain injury</w:t>
      </w:r>
      <w:r w:rsidRPr="00A3199C">
        <w:rPr>
          <w:rFonts w:ascii="Calibri" w:hAnsi="Calibri" w:cs="Calibri"/>
          <w:b/>
          <w:bCs/>
          <w:sz w:val="24"/>
          <w:szCs w:val="24"/>
        </w:rPr>
        <w:t>’</w:t>
      </w:r>
    </w:p>
    <w:p w14:paraId="1019E508" w14:textId="20D2CCF4" w:rsidR="00A3199C" w:rsidRDefault="00D45518" w:rsidP="00D4551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14:30 – 15:00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3199C" w:rsidRPr="00A3199C">
        <w:rPr>
          <w:rFonts w:ascii="Calibri" w:hAnsi="Calibri" w:cs="Calibri"/>
          <w:sz w:val="24"/>
          <w:szCs w:val="24"/>
        </w:rPr>
        <w:t xml:space="preserve">Dr Amy Taylor – </w:t>
      </w:r>
      <w:r w:rsidR="00A3199C" w:rsidRPr="00A3199C">
        <w:rPr>
          <w:rFonts w:ascii="Calibri" w:hAnsi="Calibri" w:cs="Calibri"/>
          <w:i/>
          <w:iCs/>
          <w:sz w:val="24"/>
          <w:szCs w:val="24"/>
        </w:rPr>
        <w:t>Consultant in Paediatric Neurodisability</w:t>
      </w:r>
      <w:r w:rsidR="00A3199C" w:rsidRPr="00A3199C">
        <w:rPr>
          <w:rFonts w:ascii="Calibri" w:hAnsi="Calibri" w:cs="Calibri"/>
          <w:sz w:val="24"/>
          <w:szCs w:val="24"/>
        </w:rPr>
        <w:t xml:space="preserve"> </w:t>
      </w:r>
    </w:p>
    <w:p w14:paraId="4A13F7C7" w14:textId="11374334" w:rsidR="00A3199C" w:rsidRPr="00A3199C" w:rsidRDefault="00A3199C" w:rsidP="00A3199C">
      <w:pPr>
        <w:spacing w:line="240" w:lineRule="auto"/>
        <w:ind w:left="21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‘Assessment and Management of ADHD in ABI’</w:t>
      </w:r>
    </w:p>
    <w:p w14:paraId="55EC53B6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15:00 – 15:15</w:t>
      </w:r>
      <w:r w:rsidRPr="00A3199C">
        <w:rPr>
          <w:rFonts w:ascii="Calibri" w:hAnsi="Calibri" w:cs="Calibri"/>
          <w:sz w:val="24"/>
          <w:szCs w:val="24"/>
        </w:rPr>
        <w:tab/>
        <w:t>Comfort Break/Coffee</w:t>
      </w:r>
    </w:p>
    <w:p w14:paraId="66543E30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15:15 – 15:30</w:t>
      </w:r>
      <w:r w:rsidRPr="00A3199C">
        <w:rPr>
          <w:rFonts w:ascii="Calibri" w:hAnsi="Calibri" w:cs="Calibri"/>
          <w:sz w:val="24"/>
          <w:szCs w:val="24"/>
        </w:rPr>
        <w:tab/>
      </w:r>
      <w:r w:rsidRPr="00A3199C">
        <w:rPr>
          <w:rFonts w:ascii="Calibri" w:hAnsi="Calibri" w:cs="Calibri"/>
          <w:b/>
          <w:bCs/>
          <w:sz w:val="24"/>
          <w:szCs w:val="24"/>
        </w:rPr>
        <w:t>‘</w:t>
      </w:r>
      <w:r w:rsidRPr="00A3199C">
        <w:rPr>
          <w:rFonts w:ascii="Calibri" w:hAnsi="Calibri" w:cs="Calibri"/>
          <w:b/>
          <w:bCs/>
          <w:i/>
          <w:iCs/>
          <w:sz w:val="24"/>
          <w:szCs w:val="24"/>
        </w:rPr>
        <w:t>My Rehab Journey’</w:t>
      </w:r>
      <w:r w:rsidRPr="00A3199C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48E2A5CF" w14:textId="77777777" w:rsidR="00A3199C" w:rsidRPr="00A3199C" w:rsidRDefault="00A3199C" w:rsidP="00A3199C">
      <w:pPr>
        <w:spacing w:line="240" w:lineRule="auto"/>
        <w:ind w:left="1440" w:firstLine="72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Patient experience</w:t>
      </w:r>
    </w:p>
    <w:p w14:paraId="39FFBF08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15:30 – 15:45</w:t>
      </w:r>
      <w:r w:rsidRPr="00A3199C">
        <w:rPr>
          <w:rFonts w:ascii="Calibri" w:hAnsi="Calibri" w:cs="Calibri"/>
          <w:sz w:val="24"/>
          <w:szCs w:val="24"/>
        </w:rPr>
        <w:tab/>
        <w:t>Supporting services</w:t>
      </w:r>
    </w:p>
    <w:p w14:paraId="23505EAA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ab/>
        <w:t>CBIT- Katy Brown</w:t>
      </w:r>
    </w:p>
    <w:p w14:paraId="5D4C618B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lastRenderedPageBreak/>
        <w:tab/>
        <w:t xml:space="preserve">Neuro-oncology Specialist Nurse – Louise Robinson </w:t>
      </w:r>
      <w:r w:rsidRPr="00A3199C">
        <w:rPr>
          <w:rFonts w:ascii="Calibri" w:hAnsi="Calibri" w:cs="Calibri"/>
          <w:sz w:val="24"/>
          <w:szCs w:val="24"/>
        </w:rPr>
        <w:tab/>
      </w:r>
    </w:p>
    <w:p w14:paraId="5646FDC4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15:45 – 16:00</w:t>
      </w:r>
      <w:r w:rsidRPr="00A3199C">
        <w:rPr>
          <w:rFonts w:ascii="Calibri" w:hAnsi="Calibri" w:cs="Calibri"/>
          <w:sz w:val="24"/>
          <w:szCs w:val="24"/>
        </w:rPr>
        <w:tab/>
        <w:t>Questions/Ask the Panel</w:t>
      </w:r>
    </w:p>
    <w:p w14:paraId="7C823419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  <w:r w:rsidRPr="00A3199C">
        <w:rPr>
          <w:rFonts w:ascii="Calibri" w:hAnsi="Calibri" w:cs="Calibri"/>
          <w:sz w:val="24"/>
          <w:szCs w:val="24"/>
        </w:rPr>
        <w:t>16:00</w:t>
      </w:r>
      <w:r w:rsidRPr="00A3199C">
        <w:rPr>
          <w:rFonts w:ascii="Calibri" w:hAnsi="Calibri" w:cs="Calibri"/>
          <w:sz w:val="24"/>
          <w:szCs w:val="24"/>
        </w:rPr>
        <w:tab/>
        <w:t>Summary/Close</w:t>
      </w:r>
    </w:p>
    <w:p w14:paraId="2A159281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i/>
          <w:sz w:val="24"/>
          <w:szCs w:val="24"/>
        </w:rPr>
      </w:pPr>
      <w:r w:rsidRPr="00A3199C">
        <w:rPr>
          <w:rFonts w:ascii="Calibri" w:hAnsi="Calibri" w:cs="Calibri"/>
          <w:i/>
          <w:sz w:val="24"/>
          <w:szCs w:val="24"/>
        </w:rPr>
        <w:t xml:space="preserve"> </w:t>
      </w:r>
    </w:p>
    <w:p w14:paraId="18A2163D" w14:textId="77777777" w:rsidR="00A3199C" w:rsidRPr="00A3199C" w:rsidRDefault="00A3199C" w:rsidP="00A3199C">
      <w:pPr>
        <w:spacing w:line="240" w:lineRule="auto"/>
        <w:ind w:left="2160" w:hanging="2160"/>
        <w:rPr>
          <w:rFonts w:ascii="Calibri" w:hAnsi="Calibri" w:cs="Calibri"/>
          <w:sz w:val="24"/>
          <w:szCs w:val="24"/>
        </w:rPr>
      </w:pPr>
    </w:p>
    <w:p w14:paraId="1D3BDE8E" w14:textId="77777777" w:rsidR="00A3199C" w:rsidRPr="00A3199C" w:rsidRDefault="00A3199C" w:rsidP="00A3199C">
      <w:pPr>
        <w:ind w:left="2160" w:hanging="2160"/>
        <w:rPr>
          <w:rFonts w:ascii="Calibri" w:hAnsi="Calibri" w:cs="Calibri"/>
          <w:sz w:val="24"/>
          <w:szCs w:val="24"/>
        </w:rPr>
      </w:pPr>
    </w:p>
    <w:p w14:paraId="1CD5B080" w14:textId="77777777" w:rsidR="00A3199C" w:rsidRPr="00A3199C" w:rsidRDefault="00A3199C" w:rsidP="00A3199C">
      <w:pPr>
        <w:ind w:left="2160" w:hanging="2160"/>
        <w:rPr>
          <w:rFonts w:ascii="Calibri" w:hAnsi="Calibri" w:cs="Calibri"/>
          <w:sz w:val="24"/>
          <w:szCs w:val="24"/>
        </w:rPr>
      </w:pPr>
    </w:p>
    <w:p w14:paraId="4CE0D9D8" w14:textId="77777777" w:rsidR="00A3199C" w:rsidRPr="00A3199C" w:rsidRDefault="00A3199C" w:rsidP="00A3199C">
      <w:pPr>
        <w:rPr>
          <w:rFonts w:ascii="Calibri" w:hAnsi="Calibri" w:cs="Calibri"/>
          <w:sz w:val="24"/>
          <w:szCs w:val="24"/>
        </w:rPr>
      </w:pPr>
    </w:p>
    <w:p w14:paraId="03FF7036" w14:textId="77777777" w:rsidR="00A3199C" w:rsidRPr="00A3199C" w:rsidRDefault="00A3199C">
      <w:pPr>
        <w:rPr>
          <w:rFonts w:ascii="Calibri" w:hAnsi="Calibri" w:cs="Calibri"/>
        </w:rPr>
      </w:pPr>
    </w:p>
    <w:sectPr w:rsidR="00A3199C" w:rsidRPr="00A3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7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9C"/>
    <w:rsid w:val="000E5640"/>
    <w:rsid w:val="00242BB9"/>
    <w:rsid w:val="00921F9B"/>
    <w:rsid w:val="00A3199C"/>
    <w:rsid w:val="00D45518"/>
    <w:rsid w:val="00E27C42"/>
    <w:rsid w:val="00F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455B"/>
  <w15:chartTrackingRefBased/>
  <w15:docId w15:val="{A90275AD-B7B3-4C18-B285-0ABC397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1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9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9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9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9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9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9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9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9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9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99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99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Denise (NOTTINGHAM UNIVERSITY HOSPITALS NHS TRUST)</dc:creator>
  <cp:keywords/>
  <dc:description/>
  <cp:lastModifiedBy>Kelly Robinson</cp:lastModifiedBy>
  <cp:revision>2</cp:revision>
  <dcterms:created xsi:type="dcterms:W3CDTF">2025-09-26T11:21:00Z</dcterms:created>
  <dcterms:modified xsi:type="dcterms:W3CDTF">2025-09-26T11:21:00Z</dcterms:modified>
</cp:coreProperties>
</file>