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A4B4" w14:textId="67CF1117" w:rsidR="00DB3329" w:rsidRPr="00500C2A" w:rsidRDefault="00A51E95" w:rsidP="009B5584">
      <w:pPr>
        <w:rPr>
          <w:b/>
          <w:bCs/>
          <w:lang w:eastAsia="en-GB"/>
        </w:rPr>
      </w:pPr>
      <w:bookmarkStart w:id="0" w:name="_Hlk86906794"/>
      <w:r>
        <w:rPr>
          <w:b/>
          <w:bCs/>
        </w:rPr>
        <w:t>Pulse Oximetry Testing</w:t>
      </w:r>
      <w:r w:rsidR="00DB3329" w:rsidRPr="00500C2A">
        <w:rPr>
          <w:b/>
          <w:bCs/>
        </w:rPr>
        <w:t xml:space="preserve"> - </w:t>
      </w:r>
      <w:r w:rsidR="00DB3329" w:rsidRPr="00500C2A">
        <w:rPr>
          <w:b/>
          <w:bCs/>
          <w:lang w:eastAsia="en-GB"/>
        </w:rPr>
        <w:t>Terms of Reference</w:t>
      </w:r>
    </w:p>
    <w:p w14:paraId="22C469B8" w14:textId="64CC141C" w:rsidR="00B14C6E" w:rsidRPr="00500C2A" w:rsidRDefault="00B14C6E" w:rsidP="009B5584">
      <w:pPr>
        <w:rPr>
          <w:b/>
          <w:bCs/>
          <w:lang w:eastAsia="en-GB"/>
        </w:rPr>
      </w:pPr>
      <w:bookmarkStart w:id="1" w:name="_Hlk86906778"/>
      <w:bookmarkEnd w:id="0"/>
      <w:r w:rsidRPr="00500C2A">
        <w:rPr>
          <w:b/>
          <w:bCs/>
          <w:lang w:eastAsia="en-GB"/>
        </w:rPr>
        <w:t>Purpose</w:t>
      </w:r>
    </w:p>
    <w:p w14:paraId="1DE0B20F" w14:textId="7FC658F9" w:rsidR="00B14C6E" w:rsidRPr="00500C2A" w:rsidRDefault="00B14C6E" w:rsidP="009B5584">
      <w:pPr>
        <w:rPr>
          <w:lang w:eastAsia="en-GB"/>
        </w:rPr>
      </w:pPr>
      <w:r w:rsidRPr="00500C2A">
        <w:rPr>
          <w:lang w:eastAsia="en-GB"/>
        </w:rPr>
        <w:t xml:space="preserve">This document outlines the terms of reference for a BAPM working group to </w:t>
      </w:r>
      <w:r w:rsidR="003C36FB">
        <w:rPr>
          <w:lang w:eastAsia="en-GB"/>
        </w:rPr>
        <w:t>develop a</w:t>
      </w:r>
      <w:r w:rsidR="00BB092B" w:rsidRPr="00500C2A">
        <w:rPr>
          <w:lang w:eastAsia="en-GB"/>
        </w:rPr>
        <w:t xml:space="preserve"> F</w:t>
      </w:r>
      <w:r w:rsidRPr="00500C2A">
        <w:rPr>
          <w:lang w:eastAsia="en-GB"/>
        </w:rPr>
        <w:t xml:space="preserve">ramework for </w:t>
      </w:r>
      <w:r w:rsidR="00BB092B" w:rsidRPr="00500C2A">
        <w:rPr>
          <w:lang w:eastAsia="en-GB"/>
        </w:rPr>
        <w:t>P</w:t>
      </w:r>
      <w:r w:rsidRPr="00500C2A">
        <w:rPr>
          <w:lang w:eastAsia="en-GB"/>
        </w:rPr>
        <w:t xml:space="preserve">ractice on </w:t>
      </w:r>
      <w:r w:rsidR="00A51E95">
        <w:rPr>
          <w:lang w:eastAsia="en-GB"/>
        </w:rPr>
        <w:t>Pulse Oximetry Testing.</w:t>
      </w:r>
    </w:p>
    <w:p w14:paraId="17B21B5A" w14:textId="64188C70" w:rsidR="00DB3329" w:rsidRPr="00500C2A" w:rsidRDefault="00DB3329" w:rsidP="009B5584">
      <w:pPr>
        <w:rPr>
          <w:b/>
          <w:bCs/>
          <w:lang w:eastAsia="en-GB"/>
        </w:rPr>
      </w:pPr>
      <w:r w:rsidRPr="00500C2A">
        <w:rPr>
          <w:b/>
          <w:bCs/>
          <w:lang w:eastAsia="en-GB"/>
        </w:rPr>
        <w:t>Background</w:t>
      </w:r>
    </w:p>
    <w:p w14:paraId="253CADE8" w14:textId="77777777" w:rsidR="000C2151" w:rsidRDefault="000C2151" w:rsidP="00E3684A">
      <w:pPr>
        <w:rPr>
          <w:shd w:val="clear" w:color="auto" w:fill="FFFFFF"/>
        </w:rPr>
      </w:pPr>
      <w:r w:rsidRPr="000C2151">
        <w:rPr>
          <w:shd w:val="clear" w:color="auto" w:fill="FFFFFF"/>
        </w:rPr>
        <w:t xml:space="preserve">Newborn pulse oximetry (PO) testing is a rapid, safe, accurate and acceptable method of identifying previously undiagnosed critical congenital heart defects (CCHD). It has been shown to reduce mortality from CCHD and to identify consistently other important non-cardiac conditions in apparently healthy babies. Many countries now recommend universal PO testing for all newborns and in the UK, approximately 75-80% of maternity unit are currently achieving this, although pathways vary. PO testing was recently recommended in the UK Neonatal GIRFT </w:t>
      </w:r>
      <w:proofErr w:type="gramStart"/>
      <w:r w:rsidRPr="000C2151">
        <w:rPr>
          <w:shd w:val="clear" w:color="auto" w:fill="FFFFFF"/>
        </w:rPr>
        <w:t>report</w:t>
      </w:r>
      <w:proofErr w:type="gramEnd"/>
      <w:r w:rsidRPr="000C2151">
        <w:rPr>
          <w:shd w:val="clear" w:color="auto" w:fill="FFFFFF"/>
        </w:rPr>
        <w:t xml:space="preserve"> and this framework will define a consensus statement for a national recommended pathway.</w:t>
      </w:r>
    </w:p>
    <w:p w14:paraId="2675EC85" w14:textId="6D59B333" w:rsidR="00B14C6E" w:rsidRPr="00500C2A" w:rsidRDefault="00B14C6E" w:rsidP="00E3684A">
      <w:pPr>
        <w:rPr>
          <w:b/>
          <w:bCs/>
          <w:lang w:eastAsia="en-GB"/>
        </w:rPr>
      </w:pPr>
      <w:r w:rsidRPr="00500C2A">
        <w:rPr>
          <w:b/>
          <w:bCs/>
          <w:lang w:eastAsia="en-GB"/>
        </w:rPr>
        <w:t>Group Outputs</w:t>
      </w:r>
    </w:p>
    <w:p w14:paraId="6B31FFEC" w14:textId="7E695978" w:rsidR="00B14C6E" w:rsidRPr="00500C2A" w:rsidRDefault="00114799" w:rsidP="009B5584">
      <w:pPr>
        <w:pStyle w:val="ListParagraph"/>
        <w:numPr>
          <w:ilvl w:val="0"/>
          <w:numId w:val="8"/>
        </w:numPr>
        <w:rPr>
          <w:lang w:eastAsia="en-GB"/>
        </w:rPr>
      </w:pPr>
      <w:r w:rsidRPr="00500C2A">
        <w:rPr>
          <w:lang w:eastAsia="en-GB"/>
        </w:rPr>
        <w:t>A Framework for Practice</w:t>
      </w:r>
    </w:p>
    <w:p w14:paraId="6E8321D0" w14:textId="77777777" w:rsidR="009B5584" w:rsidRPr="00500C2A" w:rsidRDefault="009B5584" w:rsidP="009B5584">
      <w:pPr>
        <w:rPr>
          <w:b/>
          <w:bCs/>
          <w:lang w:eastAsia="en-GB"/>
        </w:rPr>
      </w:pPr>
      <w:r w:rsidRPr="00500C2A">
        <w:rPr>
          <w:b/>
          <w:bCs/>
          <w:lang w:eastAsia="en-GB"/>
        </w:rPr>
        <w:t>Group Members:</w:t>
      </w:r>
    </w:p>
    <w:p w14:paraId="16842EB1" w14:textId="21979BBF" w:rsidR="00DB3329" w:rsidRPr="00500C2A" w:rsidRDefault="00DB3329" w:rsidP="009B5584">
      <w:pPr>
        <w:rPr>
          <w:lang w:eastAsia="en-GB"/>
        </w:rPr>
      </w:pPr>
      <w:r w:rsidRPr="00500C2A">
        <w:rPr>
          <w:b/>
          <w:bCs/>
          <w:lang w:eastAsia="en-GB"/>
        </w:rPr>
        <w:t>Chair</w:t>
      </w:r>
      <w:r w:rsidRPr="00500C2A">
        <w:rPr>
          <w:lang w:eastAsia="en-GB"/>
        </w:rPr>
        <w:t xml:space="preserve">: </w:t>
      </w:r>
      <w:r w:rsidR="00B11F99">
        <w:rPr>
          <w:lang w:eastAsia="en-GB"/>
        </w:rPr>
        <w:t>Andy Ewer</w:t>
      </w:r>
    </w:p>
    <w:p w14:paraId="54D5E06C" w14:textId="4D812A6F" w:rsidR="00293931" w:rsidRDefault="00A25064" w:rsidP="00E3684A">
      <w:pPr>
        <w:pStyle w:val="ListParagraph"/>
        <w:numPr>
          <w:ilvl w:val="0"/>
          <w:numId w:val="8"/>
        </w:numPr>
        <w:rPr>
          <w:lang w:eastAsia="en-GB"/>
        </w:rPr>
      </w:pPr>
      <w:r>
        <w:t>Eleri Adams, GIRFT neonatology</w:t>
      </w:r>
    </w:p>
    <w:p w14:paraId="69D3C651" w14:textId="50C0334C" w:rsidR="00293931" w:rsidRDefault="00AB0B7F" w:rsidP="00E3684A">
      <w:pPr>
        <w:pStyle w:val="ListParagraph"/>
        <w:numPr>
          <w:ilvl w:val="0"/>
          <w:numId w:val="8"/>
        </w:numPr>
        <w:rPr>
          <w:lang w:eastAsia="en-GB"/>
        </w:rPr>
      </w:pPr>
      <w:r w:rsidRPr="00AB0B7F">
        <w:rPr>
          <w:lang w:eastAsia="en-GB"/>
        </w:rPr>
        <w:t>Andrew Rostron (</w:t>
      </w:r>
      <w:r w:rsidR="0056417F">
        <w:rPr>
          <w:lang w:eastAsia="en-GB"/>
        </w:rPr>
        <w:t>NHS England</w:t>
      </w:r>
      <w:r w:rsidRPr="00AB0B7F">
        <w:rPr>
          <w:lang w:eastAsia="en-GB"/>
        </w:rPr>
        <w:t>)</w:t>
      </w:r>
    </w:p>
    <w:p w14:paraId="6D93DD31" w14:textId="77777777" w:rsidR="005A3807" w:rsidRDefault="005A3807" w:rsidP="00E3684A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Sam Oddie</w:t>
      </w:r>
    </w:p>
    <w:p w14:paraId="29EBDB20" w14:textId="01853020" w:rsidR="00E3684A" w:rsidRDefault="004A48FF" w:rsidP="00E3684A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 xml:space="preserve">1 </w:t>
      </w:r>
      <w:r w:rsidR="00E3684A">
        <w:rPr>
          <w:lang w:eastAsia="en-GB"/>
        </w:rPr>
        <w:t>NICU Consultant</w:t>
      </w:r>
    </w:p>
    <w:p w14:paraId="5842325D" w14:textId="77777777" w:rsidR="00E3684A" w:rsidRDefault="00E3684A" w:rsidP="00E3684A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1 LNU Consultant</w:t>
      </w:r>
    </w:p>
    <w:p w14:paraId="7E930E85" w14:textId="77777777" w:rsidR="00E3684A" w:rsidRDefault="00E3684A" w:rsidP="00E3684A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1 SCU Consultant</w:t>
      </w:r>
    </w:p>
    <w:p w14:paraId="6AA1045E" w14:textId="0B7CADDB" w:rsidR="00E3684A" w:rsidRDefault="00E3684A" w:rsidP="00E3684A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1 Trainee</w:t>
      </w:r>
    </w:p>
    <w:p w14:paraId="0A485664" w14:textId="77777777" w:rsidR="00E3684A" w:rsidRDefault="00E3684A" w:rsidP="00E3684A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1 ANNP</w:t>
      </w:r>
    </w:p>
    <w:p w14:paraId="142703B0" w14:textId="77777777" w:rsidR="00E3684A" w:rsidRDefault="00E3684A" w:rsidP="00E3684A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1 Nurse</w:t>
      </w:r>
    </w:p>
    <w:p w14:paraId="225A2D22" w14:textId="4451637D" w:rsidR="00542CFE" w:rsidRDefault="00542CFE" w:rsidP="00E3684A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1 Nursery Nurse or Maternity Care Support Worker</w:t>
      </w:r>
    </w:p>
    <w:p w14:paraId="108E4BD6" w14:textId="10CB867E" w:rsidR="00E3684A" w:rsidRDefault="00E3684A" w:rsidP="00920C89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1 Network Manager / Director</w:t>
      </w:r>
    </w:p>
    <w:p w14:paraId="789983DB" w14:textId="7CBD337F" w:rsidR="00DB3329" w:rsidRPr="00500C2A" w:rsidRDefault="00DB3329" w:rsidP="009B5584">
      <w:pPr>
        <w:rPr>
          <w:b/>
          <w:bCs/>
          <w:lang w:eastAsia="en-GB"/>
        </w:rPr>
      </w:pPr>
      <w:r w:rsidRPr="00500C2A">
        <w:rPr>
          <w:b/>
          <w:bCs/>
          <w:lang w:eastAsia="en-GB"/>
        </w:rPr>
        <w:t>Stakeholder Groups Representation</w:t>
      </w:r>
    </w:p>
    <w:p w14:paraId="0F03F786" w14:textId="77777777" w:rsidR="00135BB3" w:rsidRDefault="001174D1" w:rsidP="00DC23A1">
      <w:pPr>
        <w:pStyle w:val="ListParagraph"/>
        <w:numPr>
          <w:ilvl w:val="0"/>
          <w:numId w:val="7"/>
        </w:numPr>
        <w:rPr>
          <w:lang w:eastAsia="en-GB"/>
        </w:rPr>
      </w:pPr>
      <w:r w:rsidRPr="001174D1">
        <w:rPr>
          <w:lang w:eastAsia="en-GB"/>
        </w:rPr>
        <w:t xml:space="preserve">British Congenital Cardiac Association (BCCA) </w:t>
      </w:r>
    </w:p>
    <w:p w14:paraId="5EB0946C" w14:textId="69A16331" w:rsidR="0043441C" w:rsidRDefault="0043441C" w:rsidP="00DC23A1">
      <w:pPr>
        <w:pStyle w:val="ListParagraph"/>
        <w:numPr>
          <w:ilvl w:val="0"/>
          <w:numId w:val="7"/>
        </w:numPr>
        <w:rPr>
          <w:lang w:eastAsia="en-GB"/>
        </w:rPr>
      </w:pPr>
      <w:r w:rsidRPr="0043441C">
        <w:rPr>
          <w:lang w:eastAsia="en-GB"/>
        </w:rPr>
        <w:t>Congenital Cardiac Nurses Association (CCNA)</w:t>
      </w:r>
    </w:p>
    <w:p w14:paraId="720CB061" w14:textId="77777777" w:rsidR="00DC23A1" w:rsidRDefault="00DC23A1" w:rsidP="00DC23A1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National Transport Group</w:t>
      </w:r>
    </w:p>
    <w:p w14:paraId="1101B793" w14:textId="77777777" w:rsidR="00DC23A1" w:rsidRDefault="00DC23A1" w:rsidP="00DC23A1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 xml:space="preserve">Resuscitation Council UK </w:t>
      </w:r>
    </w:p>
    <w:p w14:paraId="153D3A71" w14:textId="4CE9DD92" w:rsidR="00CB184E" w:rsidRPr="00D561F9" w:rsidRDefault="00CB184E" w:rsidP="0031789D">
      <w:pPr>
        <w:pStyle w:val="ListParagraph"/>
        <w:numPr>
          <w:ilvl w:val="0"/>
          <w:numId w:val="7"/>
        </w:numPr>
        <w:rPr>
          <w:lang w:eastAsia="en-GB"/>
        </w:rPr>
      </w:pPr>
      <w:r w:rsidRPr="00D561F9">
        <w:rPr>
          <w:lang w:eastAsia="en-GB"/>
        </w:rPr>
        <w:t>Tiny Tickers Charity</w:t>
      </w:r>
    </w:p>
    <w:p w14:paraId="0C9F36D1" w14:textId="65193FB2" w:rsidR="004621A7" w:rsidRPr="00D561F9" w:rsidRDefault="004621A7" w:rsidP="0031789D">
      <w:pPr>
        <w:pStyle w:val="ListParagraph"/>
        <w:numPr>
          <w:ilvl w:val="0"/>
          <w:numId w:val="7"/>
        </w:numPr>
        <w:rPr>
          <w:lang w:eastAsia="en-GB"/>
        </w:rPr>
      </w:pPr>
      <w:r w:rsidRPr="00D561F9">
        <w:rPr>
          <w:lang w:eastAsia="en-GB"/>
        </w:rPr>
        <w:t>Little Heart Matter Charity</w:t>
      </w:r>
    </w:p>
    <w:p w14:paraId="420B9815" w14:textId="6405F56E" w:rsidR="0031789D" w:rsidRPr="00D561F9" w:rsidRDefault="00FF227B" w:rsidP="0031789D">
      <w:pPr>
        <w:pStyle w:val="ListParagraph"/>
        <w:numPr>
          <w:ilvl w:val="0"/>
          <w:numId w:val="7"/>
        </w:numPr>
        <w:rPr>
          <w:lang w:eastAsia="en-GB"/>
        </w:rPr>
      </w:pPr>
      <w:r w:rsidRPr="00D561F9">
        <w:rPr>
          <w:lang w:eastAsia="en-GB"/>
        </w:rPr>
        <w:t>Royal College of Midwives</w:t>
      </w:r>
    </w:p>
    <w:p w14:paraId="47545978" w14:textId="77777777" w:rsidR="00DC23A1" w:rsidRDefault="00DC23A1" w:rsidP="00DC23A1">
      <w:pPr>
        <w:rPr>
          <w:lang w:eastAsia="en-GB"/>
        </w:rPr>
      </w:pPr>
    </w:p>
    <w:p w14:paraId="3BAA7D43" w14:textId="09EC3FB3" w:rsidR="00DB3329" w:rsidRPr="00500C2A" w:rsidRDefault="00DB3329" w:rsidP="00DC23A1">
      <w:pPr>
        <w:rPr>
          <w:b/>
          <w:bCs/>
          <w:lang w:eastAsia="en-GB"/>
        </w:rPr>
      </w:pPr>
      <w:r w:rsidRPr="00500C2A">
        <w:rPr>
          <w:b/>
          <w:bCs/>
          <w:lang w:eastAsia="en-GB"/>
        </w:rPr>
        <w:t>Meetings</w:t>
      </w:r>
    </w:p>
    <w:p w14:paraId="5039C836" w14:textId="7DD5CDD7" w:rsidR="00DB3329" w:rsidRDefault="00114799" w:rsidP="009B5584">
      <w:pPr>
        <w:rPr>
          <w:lang w:eastAsia="en-GB"/>
        </w:rPr>
      </w:pPr>
      <w:r w:rsidRPr="00500C2A">
        <w:rPr>
          <w:lang w:eastAsia="en-GB"/>
        </w:rPr>
        <w:t xml:space="preserve">It is envisaged that this work will take approximately </w:t>
      </w:r>
      <w:r w:rsidR="009F7FF4">
        <w:rPr>
          <w:lang w:eastAsia="en-GB"/>
        </w:rPr>
        <w:t>7</w:t>
      </w:r>
      <w:r w:rsidRPr="00500C2A">
        <w:rPr>
          <w:lang w:eastAsia="en-GB"/>
        </w:rPr>
        <w:t xml:space="preserve"> months and involve </w:t>
      </w:r>
      <w:r w:rsidR="007D15F3">
        <w:rPr>
          <w:lang w:eastAsia="en-GB"/>
        </w:rPr>
        <w:t>6</w:t>
      </w:r>
      <w:r w:rsidRPr="00500C2A">
        <w:rPr>
          <w:lang w:eastAsia="en-GB"/>
        </w:rPr>
        <w:t xml:space="preserve"> virtual meetings. </w:t>
      </w:r>
      <w:r w:rsidR="00687D6A">
        <w:rPr>
          <w:lang w:eastAsia="en-GB"/>
        </w:rPr>
        <w:t xml:space="preserve">Following completion of a draft Framework for Practice agreed by the working group, there will be a period of consultation with BAPM membership and relevant stakeholders before the final document </w:t>
      </w:r>
      <w:r w:rsidR="00687D6A">
        <w:rPr>
          <w:lang w:eastAsia="en-GB"/>
        </w:rPr>
        <w:lastRenderedPageBreak/>
        <w:t xml:space="preserve">is published on the BAPM website. It is expected that the Chair of the working group and/or other members will participate in </w:t>
      </w:r>
      <w:r w:rsidR="000254A3">
        <w:rPr>
          <w:lang w:eastAsia="en-GB"/>
        </w:rPr>
        <w:t>an educational webinar</w:t>
      </w:r>
      <w:r w:rsidR="00687D6A">
        <w:rPr>
          <w:lang w:eastAsia="en-GB"/>
        </w:rPr>
        <w:t xml:space="preserve"> to publicise the final Framework for Practice. </w:t>
      </w:r>
    </w:p>
    <w:p w14:paraId="7F25CD16" w14:textId="77777777" w:rsidR="00623533" w:rsidRDefault="00623533" w:rsidP="009B5584">
      <w:pPr>
        <w:rPr>
          <w:b/>
          <w:bCs/>
          <w:lang w:eastAsia="en-GB"/>
        </w:rPr>
      </w:pPr>
    </w:p>
    <w:p w14:paraId="68B362CB" w14:textId="75E8CDA3" w:rsidR="00B720DD" w:rsidRPr="00EF5CD1" w:rsidRDefault="00623533" w:rsidP="009B5584">
      <w:pPr>
        <w:rPr>
          <w:b/>
          <w:bCs/>
          <w:lang w:eastAsia="en-GB"/>
        </w:rPr>
      </w:pPr>
      <w:r>
        <w:rPr>
          <w:b/>
          <w:bCs/>
          <w:lang w:eastAsia="en-GB"/>
        </w:rPr>
        <w:t>Expected</w:t>
      </w:r>
      <w:r w:rsidR="00B720DD" w:rsidRPr="00EF5CD1">
        <w:rPr>
          <w:b/>
          <w:bCs/>
          <w:lang w:eastAsia="en-GB"/>
        </w:rPr>
        <w:t xml:space="preserve"> Timetable</w:t>
      </w:r>
    </w:p>
    <w:p w14:paraId="206C0FC5" w14:textId="31CD9D68" w:rsidR="00B720DD" w:rsidRDefault="00EF5CD1" w:rsidP="009B5584">
      <w:pPr>
        <w:rPr>
          <w:lang w:eastAsia="en-GB"/>
        </w:rPr>
      </w:pPr>
      <w:r w:rsidRPr="00EF5CD1">
        <w:rPr>
          <w:lang w:eastAsia="en-GB"/>
        </w:rPr>
        <w:t>Please note that BAPM working groups are run and managed by volunteers so dates may be changed if work or personal circumstances make this unavoidable.</w:t>
      </w:r>
    </w:p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40"/>
        <w:gridCol w:w="2040"/>
      </w:tblGrid>
      <w:tr w:rsidR="009F7FF4" w:rsidRPr="000609C9" w14:paraId="3698A5B5" w14:textId="77777777" w:rsidTr="009F7FF4">
        <w:trPr>
          <w:trHeight w:val="300"/>
        </w:trPr>
        <w:tc>
          <w:tcPr>
            <w:tcW w:w="5240" w:type="dxa"/>
            <w:noWrap/>
            <w:vAlign w:val="bottom"/>
          </w:tcPr>
          <w:p w14:paraId="590762A5" w14:textId="77777777" w:rsidR="009F7FF4" w:rsidRPr="000609C9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609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Milestones</w:t>
            </w:r>
          </w:p>
        </w:tc>
        <w:tc>
          <w:tcPr>
            <w:tcW w:w="2040" w:type="dxa"/>
          </w:tcPr>
          <w:p w14:paraId="0558B15B" w14:textId="7C76D57B" w:rsidR="009F7FF4" w:rsidRPr="000609C9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609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</w:tr>
      <w:tr w:rsidR="009F7FF4" w:rsidRPr="005F77BD" w14:paraId="6A96563E" w14:textId="77777777" w:rsidTr="009F7FF4">
        <w:trPr>
          <w:trHeight w:val="300"/>
        </w:trPr>
        <w:tc>
          <w:tcPr>
            <w:tcW w:w="5240" w:type="dxa"/>
            <w:noWrap/>
            <w:vAlign w:val="bottom"/>
            <w:hideMark/>
          </w:tcPr>
          <w:p w14:paraId="1919ECB2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7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Meeting 1 -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5F77BD">
              <w:rPr>
                <w:rFonts w:ascii="Calibri" w:eastAsia="Times New Roman" w:hAnsi="Calibri" w:cs="Calibri"/>
                <w:color w:val="000000"/>
                <w:lang w:eastAsia="en-GB"/>
              </w:rPr>
              <w:t>ntros and scope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(60 mins)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14:paraId="3C7B8B28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2pm 15</w:t>
            </w:r>
            <w:r w:rsidRPr="00F34E6D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Jan</w:t>
            </w:r>
          </w:p>
        </w:tc>
      </w:tr>
      <w:tr w:rsidR="009F7FF4" w:rsidRPr="005F77BD" w14:paraId="422C3DB9" w14:textId="77777777" w:rsidTr="009F7FF4">
        <w:trPr>
          <w:trHeight w:val="300"/>
        </w:trPr>
        <w:tc>
          <w:tcPr>
            <w:tcW w:w="5240" w:type="dxa"/>
            <w:noWrap/>
            <w:vAlign w:val="bottom"/>
            <w:hideMark/>
          </w:tcPr>
          <w:p w14:paraId="24778B20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7BD">
              <w:rPr>
                <w:rFonts w:ascii="Calibri" w:eastAsia="Times New Roman" w:hAnsi="Calibri" w:cs="Calibri"/>
                <w:color w:val="000000"/>
                <w:lang w:eastAsia="en-GB"/>
              </w:rPr>
              <w:t>Meeting 2 - contents and responsibilities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(90 mins)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14:paraId="2533756B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3pm 7</w:t>
            </w:r>
            <w:r w:rsidRPr="001F00B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</w:tr>
      <w:tr w:rsidR="009F7FF4" w:rsidRPr="005F77BD" w14:paraId="43E56834" w14:textId="77777777" w:rsidTr="009F7FF4">
        <w:trPr>
          <w:trHeight w:val="300"/>
        </w:trPr>
        <w:tc>
          <w:tcPr>
            <w:tcW w:w="5240" w:type="dxa"/>
            <w:noWrap/>
            <w:vAlign w:val="bottom"/>
            <w:hideMark/>
          </w:tcPr>
          <w:p w14:paraId="3648B05C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7BD">
              <w:rPr>
                <w:rFonts w:ascii="Calibri" w:eastAsia="Times New Roman" w:hAnsi="Calibri" w:cs="Calibri"/>
                <w:color w:val="000000"/>
                <w:lang w:eastAsia="en-GB"/>
              </w:rPr>
              <w:t>Meeting 3 - Check in, trouble shooting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(60-90 mins)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14:paraId="7DD08759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2pm 6</w:t>
            </w:r>
            <w:r w:rsidRPr="0025649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</w:t>
            </w:r>
          </w:p>
        </w:tc>
      </w:tr>
      <w:tr w:rsidR="009F7FF4" w:rsidRPr="005F77BD" w14:paraId="7461EE62" w14:textId="77777777" w:rsidTr="009F7FF4">
        <w:trPr>
          <w:trHeight w:val="300"/>
        </w:trPr>
        <w:tc>
          <w:tcPr>
            <w:tcW w:w="5240" w:type="dxa"/>
            <w:noWrap/>
            <w:vAlign w:val="bottom"/>
            <w:hideMark/>
          </w:tcPr>
          <w:p w14:paraId="52DB6AEE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7BD">
              <w:rPr>
                <w:rFonts w:ascii="Calibri" w:eastAsia="Times New Roman" w:hAnsi="Calibri" w:cs="Calibri"/>
                <w:color w:val="000000"/>
                <w:lang w:eastAsia="en-GB"/>
              </w:rPr>
              <w:t>Meeting 4 - Review of first draft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(60-90 mins)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14:paraId="534E0D52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2pm 21st Mar</w:t>
            </w:r>
          </w:p>
        </w:tc>
      </w:tr>
      <w:tr w:rsidR="009F7FF4" w:rsidRPr="005F77BD" w14:paraId="11CEE15B" w14:textId="77777777" w:rsidTr="009F7FF4">
        <w:trPr>
          <w:trHeight w:val="300"/>
        </w:trPr>
        <w:tc>
          <w:tcPr>
            <w:tcW w:w="5240" w:type="dxa"/>
            <w:noWrap/>
            <w:vAlign w:val="bottom"/>
            <w:hideMark/>
          </w:tcPr>
          <w:p w14:paraId="6C031F82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7BD">
              <w:rPr>
                <w:rFonts w:ascii="Calibri" w:eastAsia="Times New Roman" w:hAnsi="Calibri" w:cs="Calibri"/>
                <w:color w:val="000000"/>
                <w:lang w:eastAsia="en-GB"/>
              </w:rPr>
              <w:t>Meeting 5 - Review of second draft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(60-90 mins)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14:paraId="02D072C0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2pm 18</w:t>
            </w:r>
            <w:r w:rsidRPr="00B8041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Apr</w:t>
            </w:r>
          </w:p>
        </w:tc>
      </w:tr>
      <w:tr w:rsidR="009F7FF4" w:rsidRPr="005F77BD" w14:paraId="74A41B68" w14:textId="77777777" w:rsidTr="009F7FF4">
        <w:trPr>
          <w:trHeight w:val="300"/>
        </w:trPr>
        <w:tc>
          <w:tcPr>
            <w:tcW w:w="5240" w:type="dxa"/>
            <w:noWrap/>
            <w:vAlign w:val="bottom"/>
            <w:hideMark/>
          </w:tcPr>
          <w:p w14:paraId="48A81CFA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7BD">
              <w:rPr>
                <w:rFonts w:ascii="Calibri" w:eastAsia="Times New Roman" w:hAnsi="Calibri" w:cs="Calibri"/>
                <w:color w:val="000000"/>
                <w:lang w:eastAsia="en-GB"/>
              </w:rPr>
              <w:t>Meeting 6 - post consultation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(60-90 mins)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14:paraId="02899EF7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2pm 27</w:t>
            </w:r>
            <w:r w:rsidRPr="00F33A1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</w:t>
            </w:r>
          </w:p>
        </w:tc>
      </w:tr>
      <w:tr w:rsidR="009F7FF4" w:rsidRPr="005F77BD" w14:paraId="28D3AF70" w14:textId="77777777" w:rsidTr="009F7FF4">
        <w:trPr>
          <w:trHeight w:val="300"/>
        </w:trPr>
        <w:tc>
          <w:tcPr>
            <w:tcW w:w="5240" w:type="dxa"/>
            <w:noWrap/>
            <w:vAlign w:val="bottom"/>
            <w:hideMark/>
          </w:tcPr>
          <w:p w14:paraId="56BC4F08" w14:textId="7777777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7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Publication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 webinar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14:paraId="173008F0" w14:textId="72F85457" w:rsidR="009F7FF4" w:rsidRPr="005F77BD" w:rsidRDefault="009F7FF4" w:rsidP="00F0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July 2024</w:t>
            </w:r>
          </w:p>
        </w:tc>
      </w:tr>
    </w:tbl>
    <w:p w14:paraId="3992E982" w14:textId="77777777" w:rsidR="00EF5CD1" w:rsidRDefault="00EF5CD1" w:rsidP="009B5584">
      <w:pPr>
        <w:rPr>
          <w:lang w:eastAsia="en-GB"/>
        </w:rPr>
      </w:pPr>
    </w:p>
    <w:p w14:paraId="2B5EEBBB" w14:textId="77777777" w:rsidR="00B720DD" w:rsidRPr="00500C2A" w:rsidRDefault="00B720DD" w:rsidP="009B5584">
      <w:pPr>
        <w:rPr>
          <w:lang w:eastAsia="en-GB"/>
        </w:rPr>
      </w:pPr>
    </w:p>
    <w:p w14:paraId="670C155F" w14:textId="77777777" w:rsidR="00DB3329" w:rsidRPr="00500C2A" w:rsidRDefault="00DB3329" w:rsidP="009B5584">
      <w:pPr>
        <w:rPr>
          <w:b/>
          <w:bCs/>
          <w:lang w:eastAsia="en-GB"/>
        </w:rPr>
      </w:pPr>
      <w:r w:rsidRPr="00500C2A">
        <w:rPr>
          <w:b/>
          <w:bCs/>
          <w:lang w:eastAsia="en-GB"/>
        </w:rPr>
        <w:t>Responsibility and Accountability</w:t>
      </w:r>
    </w:p>
    <w:p w14:paraId="206B62D8" w14:textId="62D724E1" w:rsidR="00DB3329" w:rsidRPr="00500C2A" w:rsidRDefault="00DB3329" w:rsidP="009B5584">
      <w:pPr>
        <w:rPr>
          <w:lang w:eastAsia="en-GB"/>
        </w:rPr>
      </w:pPr>
      <w:r w:rsidRPr="00500C2A">
        <w:rPr>
          <w:lang w:eastAsia="en-GB"/>
        </w:rPr>
        <w:t>The group is responsible to the BAPM Executive Committee and accountable to the BAPM membership.</w:t>
      </w:r>
      <w:bookmarkEnd w:id="1"/>
    </w:p>
    <w:sectPr w:rsidR="00DB3329" w:rsidRPr="00500C2A" w:rsidSect="00E5268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61E"/>
    <w:multiLevelType w:val="hybridMultilevel"/>
    <w:tmpl w:val="F2CE6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2783"/>
    <w:multiLevelType w:val="hybridMultilevel"/>
    <w:tmpl w:val="E734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4134"/>
    <w:multiLevelType w:val="multilevel"/>
    <w:tmpl w:val="45E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90373"/>
    <w:multiLevelType w:val="multilevel"/>
    <w:tmpl w:val="12B2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C5D9B"/>
    <w:multiLevelType w:val="hybridMultilevel"/>
    <w:tmpl w:val="7BFE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263D"/>
    <w:multiLevelType w:val="hybridMultilevel"/>
    <w:tmpl w:val="40BE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726E"/>
    <w:multiLevelType w:val="hybridMultilevel"/>
    <w:tmpl w:val="5F026B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B4BDF"/>
    <w:multiLevelType w:val="hybridMultilevel"/>
    <w:tmpl w:val="A7A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620F4"/>
    <w:multiLevelType w:val="hybridMultilevel"/>
    <w:tmpl w:val="EF8EB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3031">
    <w:abstractNumId w:val="3"/>
  </w:num>
  <w:num w:numId="2" w16cid:durableId="881137862">
    <w:abstractNumId w:val="2"/>
  </w:num>
  <w:num w:numId="3" w16cid:durableId="1311402522">
    <w:abstractNumId w:val="8"/>
  </w:num>
  <w:num w:numId="4" w16cid:durableId="1616983092">
    <w:abstractNumId w:val="6"/>
  </w:num>
  <w:num w:numId="5" w16cid:durableId="2129926282">
    <w:abstractNumId w:val="1"/>
  </w:num>
  <w:num w:numId="6" w16cid:durableId="231090622">
    <w:abstractNumId w:val="0"/>
  </w:num>
  <w:num w:numId="7" w16cid:durableId="709648686">
    <w:abstractNumId w:val="7"/>
  </w:num>
  <w:num w:numId="8" w16cid:durableId="1606378230">
    <w:abstractNumId w:val="4"/>
  </w:num>
  <w:num w:numId="9" w16cid:durableId="1999725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9"/>
    <w:rsid w:val="00011A43"/>
    <w:rsid w:val="000254A3"/>
    <w:rsid w:val="00064188"/>
    <w:rsid w:val="00087E08"/>
    <w:rsid w:val="000A1DB5"/>
    <w:rsid w:val="000C2151"/>
    <w:rsid w:val="000D4E1C"/>
    <w:rsid w:val="000F0569"/>
    <w:rsid w:val="00113131"/>
    <w:rsid w:val="00114799"/>
    <w:rsid w:val="00117403"/>
    <w:rsid w:val="001174D1"/>
    <w:rsid w:val="00124425"/>
    <w:rsid w:val="00135BB3"/>
    <w:rsid w:val="0016228B"/>
    <w:rsid w:val="001E29A7"/>
    <w:rsid w:val="002043D9"/>
    <w:rsid w:val="0022723C"/>
    <w:rsid w:val="00227899"/>
    <w:rsid w:val="00232CDD"/>
    <w:rsid w:val="00235C41"/>
    <w:rsid w:val="002421E7"/>
    <w:rsid w:val="00244FD6"/>
    <w:rsid w:val="00262B4B"/>
    <w:rsid w:val="00293931"/>
    <w:rsid w:val="0031789D"/>
    <w:rsid w:val="00333EBD"/>
    <w:rsid w:val="003570CF"/>
    <w:rsid w:val="003713FD"/>
    <w:rsid w:val="003C36FB"/>
    <w:rsid w:val="003E207F"/>
    <w:rsid w:val="003E5057"/>
    <w:rsid w:val="003F171E"/>
    <w:rsid w:val="0040165C"/>
    <w:rsid w:val="0043441C"/>
    <w:rsid w:val="004561F9"/>
    <w:rsid w:val="004621A7"/>
    <w:rsid w:val="004A48FF"/>
    <w:rsid w:val="004A6C5A"/>
    <w:rsid w:val="004C1A04"/>
    <w:rsid w:val="004E3BD3"/>
    <w:rsid w:val="004F14CF"/>
    <w:rsid w:val="00500C2A"/>
    <w:rsid w:val="00504CE6"/>
    <w:rsid w:val="00542CFE"/>
    <w:rsid w:val="00563F15"/>
    <w:rsid w:val="0056417F"/>
    <w:rsid w:val="00580561"/>
    <w:rsid w:val="00586DAA"/>
    <w:rsid w:val="005A3807"/>
    <w:rsid w:val="005B2261"/>
    <w:rsid w:val="005C552F"/>
    <w:rsid w:val="006203DD"/>
    <w:rsid w:val="00623533"/>
    <w:rsid w:val="00680AE7"/>
    <w:rsid w:val="00687D6A"/>
    <w:rsid w:val="006D4405"/>
    <w:rsid w:val="006E02CD"/>
    <w:rsid w:val="007408C3"/>
    <w:rsid w:val="00777E0C"/>
    <w:rsid w:val="007A316F"/>
    <w:rsid w:val="007B2D67"/>
    <w:rsid w:val="007C7171"/>
    <w:rsid w:val="007D15F3"/>
    <w:rsid w:val="007D302D"/>
    <w:rsid w:val="007E341E"/>
    <w:rsid w:val="007F32B0"/>
    <w:rsid w:val="00805047"/>
    <w:rsid w:val="008507EA"/>
    <w:rsid w:val="008C32B2"/>
    <w:rsid w:val="008C3D91"/>
    <w:rsid w:val="008D2AD5"/>
    <w:rsid w:val="008E39C3"/>
    <w:rsid w:val="008E57C2"/>
    <w:rsid w:val="008F1018"/>
    <w:rsid w:val="0090509A"/>
    <w:rsid w:val="00920C89"/>
    <w:rsid w:val="009268FA"/>
    <w:rsid w:val="009514A3"/>
    <w:rsid w:val="009659E6"/>
    <w:rsid w:val="009848DA"/>
    <w:rsid w:val="00985E86"/>
    <w:rsid w:val="009B5584"/>
    <w:rsid w:val="009B5E7B"/>
    <w:rsid w:val="009E3F1B"/>
    <w:rsid w:val="009E74D2"/>
    <w:rsid w:val="009F5DCC"/>
    <w:rsid w:val="009F7FF4"/>
    <w:rsid w:val="00A00795"/>
    <w:rsid w:val="00A1358A"/>
    <w:rsid w:val="00A25064"/>
    <w:rsid w:val="00A516CB"/>
    <w:rsid w:val="00A51E95"/>
    <w:rsid w:val="00A54572"/>
    <w:rsid w:val="00A56A10"/>
    <w:rsid w:val="00AB0B7F"/>
    <w:rsid w:val="00AB1743"/>
    <w:rsid w:val="00AB584D"/>
    <w:rsid w:val="00B07B81"/>
    <w:rsid w:val="00B11F99"/>
    <w:rsid w:val="00B148AD"/>
    <w:rsid w:val="00B14C6E"/>
    <w:rsid w:val="00B164BA"/>
    <w:rsid w:val="00B329B4"/>
    <w:rsid w:val="00B4743D"/>
    <w:rsid w:val="00B720DD"/>
    <w:rsid w:val="00B734F2"/>
    <w:rsid w:val="00B932A1"/>
    <w:rsid w:val="00BB092B"/>
    <w:rsid w:val="00C11D1C"/>
    <w:rsid w:val="00C644DB"/>
    <w:rsid w:val="00C91006"/>
    <w:rsid w:val="00CB184E"/>
    <w:rsid w:val="00CC6A48"/>
    <w:rsid w:val="00CE7AB7"/>
    <w:rsid w:val="00D20C2B"/>
    <w:rsid w:val="00D32F09"/>
    <w:rsid w:val="00D402F0"/>
    <w:rsid w:val="00D54604"/>
    <w:rsid w:val="00D561F9"/>
    <w:rsid w:val="00D96DAA"/>
    <w:rsid w:val="00DA13EB"/>
    <w:rsid w:val="00DA67E1"/>
    <w:rsid w:val="00DB3329"/>
    <w:rsid w:val="00DC23A1"/>
    <w:rsid w:val="00DD1880"/>
    <w:rsid w:val="00DE164E"/>
    <w:rsid w:val="00E359E7"/>
    <w:rsid w:val="00E3684A"/>
    <w:rsid w:val="00E52682"/>
    <w:rsid w:val="00E90D05"/>
    <w:rsid w:val="00E92B50"/>
    <w:rsid w:val="00EA2AD0"/>
    <w:rsid w:val="00EC5751"/>
    <w:rsid w:val="00EF5CD1"/>
    <w:rsid w:val="00EF5DB6"/>
    <w:rsid w:val="00F01BC6"/>
    <w:rsid w:val="00F02CB1"/>
    <w:rsid w:val="00F639A6"/>
    <w:rsid w:val="00FA6618"/>
    <w:rsid w:val="00FA6733"/>
    <w:rsid w:val="00FC4C40"/>
    <w:rsid w:val="00FC6949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0E7E"/>
  <w15:chartTrackingRefBased/>
  <w15:docId w15:val="{A3BBC9A3-29F1-458D-9CBC-12266684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33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3329"/>
    <w:rPr>
      <w:b/>
      <w:bCs/>
    </w:rPr>
  </w:style>
  <w:style w:type="paragraph" w:customStyle="1" w:styleId="BoardPaperTitle">
    <w:name w:val="Board Paper Title"/>
    <w:basedOn w:val="Normal"/>
    <w:rsid w:val="00DB3329"/>
    <w:pPr>
      <w:spacing w:before="200" w:after="0" w:line="240" w:lineRule="auto"/>
    </w:pPr>
    <w:rPr>
      <w:rFonts w:ascii="Times New Roman" w:eastAsia="Times New Roman" w:hAnsi="Times New Roman" w:cs="Times New Roman"/>
      <w:b/>
      <w:color w:val="00008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5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5C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0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E:\Shared\CorporateServices\BAPM\Working Groups\3. Working Groups - short term\Bilious Vomiting\Ad and TOR Bilious Vomiting.docx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1" ma:contentTypeDescription="Create a new document." ma:contentTypeScope="" ma:versionID="2bee58ff7f7c6fa25e2f5864c583c8ad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b092f6a36c6967fa5b681617e61a3993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0F6B4-D7AA-4933-A9D3-738ED86E888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  <ds:schemaRef ds:uri="39a1bb88-1d07-480e-ab35-ca3a3b3eb418"/>
  </ds:schemaRefs>
</ds:datastoreItem>
</file>

<file path=customXml/itemProps2.xml><?xml version="1.0" encoding="utf-8"?>
<ds:datastoreItem xmlns:ds="http://schemas.openxmlformats.org/officeDocument/2006/customXml" ds:itemID="{53860355-4AFA-43EC-A7BE-471C10C2F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5BAE8-0E8E-4738-833A-76079626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5</cp:revision>
  <dcterms:created xsi:type="dcterms:W3CDTF">2023-11-29T07:26:00Z</dcterms:created>
  <dcterms:modified xsi:type="dcterms:W3CDTF">2023-12-05T15:56:00Z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  <property fmtid="{D5CDD505-2E9C-101B-9397-08002B2CF9AE}" pid="11" name="MediaServiceImageTags">
    <vt:lpwstr/>
  </property>
</Properties>
</file>