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A4B4" w14:textId="26DE8FDE" w:rsidR="00DB3329" w:rsidRPr="00500C2A" w:rsidRDefault="00F90E3C" w:rsidP="009B5584">
      <w:pPr>
        <w:rPr>
          <w:b/>
          <w:bCs/>
          <w:lang w:eastAsia="en-GB"/>
        </w:rPr>
      </w:pPr>
      <w:bookmarkStart w:id="0" w:name="_Hlk86906794"/>
      <w:r>
        <w:rPr>
          <w:b/>
          <w:bCs/>
        </w:rPr>
        <w:t>Metabolic Bone Disease</w:t>
      </w:r>
      <w:r w:rsidR="00DB3329" w:rsidRPr="00500C2A">
        <w:rPr>
          <w:b/>
          <w:bCs/>
        </w:rPr>
        <w:t xml:space="preserve"> - </w:t>
      </w:r>
      <w:r w:rsidR="00DB3329" w:rsidRPr="00500C2A">
        <w:rPr>
          <w:b/>
          <w:bCs/>
          <w:lang w:eastAsia="en-GB"/>
        </w:rPr>
        <w:t>Terms of Reference</w:t>
      </w:r>
    </w:p>
    <w:p w14:paraId="22C469B8" w14:textId="64CC141C" w:rsidR="00B14C6E" w:rsidRPr="00500C2A" w:rsidRDefault="00B14C6E" w:rsidP="009B5584">
      <w:pPr>
        <w:rPr>
          <w:b/>
          <w:bCs/>
          <w:lang w:eastAsia="en-GB"/>
        </w:rPr>
      </w:pPr>
      <w:bookmarkStart w:id="1" w:name="_Hlk86906778"/>
      <w:bookmarkEnd w:id="0"/>
      <w:r w:rsidRPr="00500C2A">
        <w:rPr>
          <w:b/>
          <w:bCs/>
          <w:lang w:eastAsia="en-GB"/>
        </w:rPr>
        <w:t>Purpose</w:t>
      </w:r>
    </w:p>
    <w:p w14:paraId="1DE0B20F" w14:textId="1212D94E" w:rsidR="00B14C6E" w:rsidRPr="00500C2A" w:rsidRDefault="00B14C6E" w:rsidP="009B5584">
      <w:pPr>
        <w:rPr>
          <w:lang w:eastAsia="en-GB"/>
        </w:rPr>
      </w:pPr>
      <w:r w:rsidRPr="00500C2A">
        <w:rPr>
          <w:lang w:eastAsia="en-GB"/>
        </w:rPr>
        <w:t xml:space="preserve">This document outlines the terms of reference for a BAPM working group to </w:t>
      </w:r>
      <w:r w:rsidR="003C36FB">
        <w:rPr>
          <w:lang w:eastAsia="en-GB"/>
        </w:rPr>
        <w:t>develop a</w:t>
      </w:r>
      <w:r w:rsidR="00BB092B" w:rsidRPr="00500C2A">
        <w:rPr>
          <w:lang w:eastAsia="en-GB"/>
        </w:rPr>
        <w:t xml:space="preserve"> F</w:t>
      </w:r>
      <w:r w:rsidRPr="00500C2A">
        <w:rPr>
          <w:lang w:eastAsia="en-GB"/>
        </w:rPr>
        <w:t xml:space="preserve">ramework for </w:t>
      </w:r>
      <w:r w:rsidR="00BB092B" w:rsidRPr="00500C2A">
        <w:rPr>
          <w:lang w:eastAsia="en-GB"/>
        </w:rPr>
        <w:t>P</w:t>
      </w:r>
      <w:r w:rsidRPr="00500C2A">
        <w:rPr>
          <w:lang w:eastAsia="en-GB"/>
        </w:rPr>
        <w:t xml:space="preserve">ractice on </w:t>
      </w:r>
      <w:r w:rsidR="00F90E3C">
        <w:rPr>
          <w:lang w:eastAsia="en-GB"/>
        </w:rPr>
        <w:t>Metabolic Bone Disease</w:t>
      </w:r>
      <w:r w:rsidR="00031DCD">
        <w:rPr>
          <w:lang w:eastAsia="en-GB"/>
        </w:rPr>
        <w:t xml:space="preserve"> </w:t>
      </w:r>
      <w:r w:rsidR="00DA4876">
        <w:rPr>
          <w:lang w:eastAsia="en-GB"/>
        </w:rPr>
        <w:t>of Prematurity</w:t>
      </w:r>
      <w:r w:rsidR="00A51E95">
        <w:rPr>
          <w:lang w:eastAsia="en-GB"/>
        </w:rPr>
        <w:t>.</w:t>
      </w:r>
    </w:p>
    <w:p w14:paraId="17B21B5A" w14:textId="64188C70" w:rsidR="00DB3329" w:rsidRPr="00500C2A" w:rsidRDefault="00DB3329" w:rsidP="009B5584">
      <w:pPr>
        <w:rPr>
          <w:b/>
          <w:bCs/>
          <w:lang w:eastAsia="en-GB"/>
        </w:rPr>
      </w:pPr>
      <w:r w:rsidRPr="00500C2A">
        <w:rPr>
          <w:b/>
          <w:bCs/>
          <w:lang w:eastAsia="en-GB"/>
        </w:rPr>
        <w:t>Background</w:t>
      </w:r>
    </w:p>
    <w:p w14:paraId="019FED90" w14:textId="2F90C69E" w:rsidR="00031DCD" w:rsidRDefault="00031DCD" w:rsidP="00E3684A">
      <w:pPr>
        <w:rPr>
          <w:shd w:val="clear" w:color="auto" w:fill="FFFFFF"/>
        </w:rPr>
      </w:pPr>
      <w:r w:rsidRPr="00031DCD">
        <w:rPr>
          <w:shd w:val="clear" w:color="auto" w:fill="FFFFFF"/>
        </w:rPr>
        <w:t xml:space="preserve">Metabolic bone disease of prematurity (MBDP) is a common condition in preterm infants, due to a loss of bone mineral accrual that primarily occurs in the third trimester in utero.  Detection is primarily by biochemical screening.  If undetected or mismanaged, rickets and pathological fractures can result.  Evidence has shown variability in practice nationally.  </w:t>
      </w:r>
      <w:r w:rsidR="00DA4876">
        <w:rPr>
          <w:shd w:val="clear" w:color="auto" w:fill="FFFFFF"/>
        </w:rPr>
        <w:t>This</w:t>
      </w:r>
      <w:r w:rsidRPr="00031DCD">
        <w:rPr>
          <w:shd w:val="clear" w:color="auto" w:fill="FFFFFF"/>
        </w:rPr>
        <w:t xml:space="preserve"> framework will help to harmonise practice nationally</w:t>
      </w:r>
      <w:r w:rsidR="001917BE">
        <w:rPr>
          <w:shd w:val="clear" w:color="auto" w:fill="FFFFFF"/>
        </w:rPr>
        <w:t xml:space="preserve"> by making </w:t>
      </w:r>
      <w:r w:rsidR="00DA4876">
        <w:rPr>
          <w:shd w:val="clear" w:color="auto" w:fill="FFFFFF"/>
        </w:rPr>
        <w:t>recommendations on</w:t>
      </w:r>
      <w:r w:rsidRPr="00031DCD">
        <w:rPr>
          <w:shd w:val="clear" w:color="auto" w:fill="FFFFFF"/>
        </w:rPr>
        <w:t xml:space="preserve"> who, when and how to screen</w:t>
      </w:r>
      <w:r w:rsidR="001917BE">
        <w:rPr>
          <w:shd w:val="clear" w:color="auto" w:fill="FFFFFF"/>
        </w:rPr>
        <w:t xml:space="preserve">. It will also </w:t>
      </w:r>
      <w:r w:rsidRPr="00031DCD">
        <w:rPr>
          <w:shd w:val="clear" w:color="auto" w:fill="FFFFFF"/>
        </w:rPr>
        <w:t>address risk factors to prevent MBDP, including optimising nutrition; and suggest treatment pathways relating to supplementation and subsequent monitoring.  A suggestion for future national research areas will also be addressed.</w:t>
      </w:r>
    </w:p>
    <w:p w14:paraId="2675EC85" w14:textId="6F696B33" w:rsidR="00B14C6E" w:rsidRPr="00500C2A" w:rsidRDefault="00B14C6E" w:rsidP="00E3684A">
      <w:pPr>
        <w:rPr>
          <w:b/>
          <w:bCs/>
          <w:lang w:eastAsia="en-GB"/>
        </w:rPr>
      </w:pPr>
      <w:r w:rsidRPr="00500C2A">
        <w:rPr>
          <w:b/>
          <w:bCs/>
          <w:lang w:eastAsia="en-GB"/>
        </w:rPr>
        <w:t>Group Outputs</w:t>
      </w:r>
    </w:p>
    <w:p w14:paraId="6B31FFEC" w14:textId="7E695978" w:rsidR="00B14C6E" w:rsidRPr="00500C2A" w:rsidRDefault="00114799" w:rsidP="009B5584">
      <w:pPr>
        <w:pStyle w:val="ListParagraph"/>
        <w:numPr>
          <w:ilvl w:val="0"/>
          <w:numId w:val="8"/>
        </w:numPr>
        <w:rPr>
          <w:lang w:eastAsia="en-GB"/>
        </w:rPr>
      </w:pPr>
      <w:r w:rsidRPr="00500C2A">
        <w:rPr>
          <w:lang w:eastAsia="en-GB"/>
        </w:rPr>
        <w:t>A Framework for Practice</w:t>
      </w:r>
    </w:p>
    <w:p w14:paraId="6E8321D0" w14:textId="77777777" w:rsidR="009B5584" w:rsidRPr="00500C2A" w:rsidRDefault="009B5584" w:rsidP="009B5584">
      <w:pPr>
        <w:rPr>
          <w:b/>
          <w:bCs/>
          <w:lang w:eastAsia="en-GB"/>
        </w:rPr>
      </w:pPr>
      <w:r w:rsidRPr="00500C2A">
        <w:rPr>
          <w:b/>
          <w:bCs/>
          <w:lang w:eastAsia="en-GB"/>
        </w:rPr>
        <w:t>Group Members:</w:t>
      </w:r>
    </w:p>
    <w:p w14:paraId="16842EB1" w14:textId="1B451D1C" w:rsidR="00DB3329" w:rsidRPr="00500C2A" w:rsidRDefault="00DB3329" w:rsidP="009B5584">
      <w:pPr>
        <w:rPr>
          <w:lang w:eastAsia="en-GB"/>
        </w:rPr>
      </w:pPr>
      <w:r w:rsidRPr="00500C2A">
        <w:rPr>
          <w:b/>
          <w:bCs/>
          <w:lang w:eastAsia="en-GB"/>
        </w:rPr>
        <w:t>Chair</w:t>
      </w:r>
      <w:r w:rsidRPr="00500C2A">
        <w:rPr>
          <w:lang w:eastAsia="en-GB"/>
        </w:rPr>
        <w:t xml:space="preserve">: </w:t>
      </w:r>
      <w:r w:rsidR="00F65113">
        <w:rPr>
          <w:lang w:eastAsia="en-GB"/>
        </w:rPr>
        <w:t>Amish Chinoy</w:t>
      </w:r>
    </w:p>
    <w:p w14:paraId="055B3A68" w14:textId="77777777" w:rsidR="00E10756" w:rsidRDefault="003101D1" w:rsidP="00E3684A">
      <w:pPr>
        <w:pStyle w:val="ListParagraph"/>
        <w:numPr>
          <w:ilvl w:val="0"/>
          <w:numId w:val="8"/>
        </w:numPr>
        <w:rPr>
          <w:lang w:eastAsia="en-GB"/>
        </w:rPr>
      </w:pPr>
      <w:r>
        <w:rPr>
          <w:lang w:eastAsia="en-GB"/>
        </w:rPr>
        <w:t>BAPM Executive Committee</w:t>
      </w:r>
      <w:r w:rsidR="00E10756">
        <w:rPr>
          <w:lang w:eastAsia="en-GB"/>
        </w:rPr>
        <w:t xml:space="preserve"> - </w:t>
      </w:r>
      <w:r w:rsidR="007F31CB">
        <w:rPr>
          <w:lang w:eastAsia="en-GB"/>
        </w:rPr>
        <w:t>Moriam Mustapha</w:t>
      </w:r>
    </w:p>
    <w:p w14:paraId="29EBDB20" w14:textId="41ED8FBA" w:rsidR="00E3684A" w:rsidRDefault="0063027D" w:rsidP="00E10756">
      <w:pPr>
        <w:pStyle w:val="ListParagraph"/>
        <w:numPr>
          <w:ilvl w:val="0"/>
          <w:numId w:val="8"/>
        </w:numPr>
        <w:rPr>
          <w:lang w:eastAsia="en-GB"/>
        </w:rPr>
      </w:pPr>
      <w:r>
        <w:rPr>
          <w:lang w:eastAsia="en-GB"/>
        </w:rPr>
        <w:t>2</w:t>
      </w:r>
      <w:r w:rsidR="004A48FF">
        <w:rPr>
          <w:lang w:eastAsia="en-GB"/>
        </w:rPr>
        <w:t xml:space="preserve"> </w:t>
      </w:r>
      <w:r w:rsidR="00E3684A">
        <w:rPr>
          <w:lang w:eastAsia="en-GB"/>
        </w:rPr>
        <w:t>NICU Consultant</w:t>
      </w:r>
      <w:r>
        <w:rPr>
          <w:lang w:eastAsia="en-GB"/>
        </w:rPr>
        <w:t>s</w:t>
      </w:r>
      <w:r w:rsidR="001A34D8">
        <w:rPr>
          <w:lang w:eastAsia="en-GB"/>
        </w:rPr>
        <w:t xml:space="preserve"> - TBC</w:t>
      </w:r>
    </w:p>
    <w:p w14:paraId="5842325D" w14:textId="134B8061" w:rsidR="00E3684A" w:rsidRDefault="0063027D" w:rsidP="00E3684A">
      <w:pPr>
        <w:pStyle w:val="ListParagraph"/>
        <w:numPr>
          <w:ilvl w:val="0"/>
          <w:numId w:val="8"/>
        </w:numPr>
        <w:rPr>
          <w:lang w:eastAsia="en-GB"/>
        </w:rPr>
      </w:pPr>
      <w:r>
        <w:rPr>
          <w:lang w:eastAsia="en-GB"/>
        </w:rPr>
        <w:t>2</w:t>
      </w:r>
      <w:r w:rsidR="00E3684A">
        <w:rPr>
          <w:lang w:eastAsia="en-GB"/>
        </w:rPr>
        <w:t xml:space="preserve"> LNU </w:t>
      </w:r>
      <w:r>
        <w:rPr>
          <w:lang w:eastAsia="en-GB"/>
        </w:rPr>
        <w:t xml:space="preserve">/ SCU </w:t>
      </w:r>
      <w:r w:rsidR="00E3684A">
        <w:rPr>
          <w:lang w:eastAsia="en-GB"/>
        </w:rPr>
        <w:t>Consultant</w:t>
      </w:r>
      <w:r>
        <w:rPr>
          <w:lang w:eastAsia="en-GB"/>
        </w:rPr>
        <w:t>s</w:t>
      </w:r>
      <w:r w:rsidR="001A34D8">
        <w:rPr>
          <w:lang w:eastAsia="en-GB"/>
        </w:rPr>
        <w:t xml:space="preserve"> - TBC</w:t>
      </w:r>
    </w:p>
    <w:p w14:paraId="6AA1045E" w14:textId="10A00255" w:rsidR="00E3684A" w:rsidRDefault="00E3684A" w:rsidP="00E3684A">
      <w:pPr>
        <w:pStyle w:val="ListParagraph"/>
        <w:numPr>
          <w:ilvl w:val="0"/>
          <w:numId w:val="8"/>
        </w:numPr>
        <w:rPr>
          <w:lang w:eastAsia="en-GB"/>
        </w:rPr>
      </w:pPr>
      <w:r>
        <w:rPr>
          <w:lang w:eastAsia="en-GB"/>
        </w:rPr>
        <w:t>1 Trainee</w:t>
      </w:r>
      <w:r w:rsidR="001A34D8">
        <w:rPr>
          <w:lang w:eastAsia="en-GB"/>
        </w:rPr>
        <w:t xml:space="preserve"> - TBC</w:t>
      </w:r>
    </w:p>
    <w:p w14:paraId="0A485664" w14:textId="0D8FE160" w:rsidR="00E3684A" w:rsidRDefault="00E3684A" w:rsidP="00E3684A">
      <w:pPr>
        <w:pStyle w:val="ListParagraph"/>
        <w:numPr>
          <w:ilvl w:val="0"/>
          <w:numId w:val="8"/>
        </w:numPr>
        <w:rPr>
          <w:lang w:eastAsia="en-GB"/>
        </w:rPr>
      </w:pPr>
      <w:r>
        <w:rPr>
          <w:lang w:eastAsia="en-GB"/>
        </w:rPr>
        <w:t>1 ANNP</w:t>
      </w:r>
      <w:r w:rsidR="005E0EDF">
        <w:rPr>
          <w:lang w:eastAsia="en-GB"/>
        </w:rPr>
        <w:t xml:space="preserve"> / Nurse</w:t>
      </w:r>
      <w:r w:rsidR="001A34D8">
        <w:rPr>
          <w:lang w:eastAsia="en-GB"/>
        </w:rPr>
        <w:t xml:space="preserve"> - TBC</w:t>
      </w:r>
    </w:p>
    <w:p w14:paraId="2A60DFB6" w14:textId="0D8F2C0E" w:rsidR="005E0EDF" w:rsidRPr="005E0EDF" w:rsidRDefault="00E3684A" w:rsidP="005E0EDF">
      <w:pPr>
        <w:pStyle w:val="ListParagraph"/>
        <w:numPr>
          <w:ilvl w:val="0"/>
          <w:numId w:val="8"/>
        </w:numPr>
        <w:rPr>
          <w:b/>
          <w:bCs/>
          <w:lang w:eastAsia="en-GB"/>
        </w:rPr>
      </w:pPr>
      <w:r>
        <w:rPr>
          <w:lang w:eastAsia="en-GB"/>
        </w:rPr>
        <w:t xml:space="preserve">1 </w:t>
      </w:r>
      <w:r w:rsidR="005E0EDF">
        <w:rPr>
          <w:lang w:eastAsia="en-GB"/>
        </w:rPr>
        <w:t>Physiotherapist</w:t>
      </w:r>
      <w:r w:rsidR="001A34D8">
        <w:rPr>
          <w:lang w:eastAsia="en-GB"/>
        </w:rPr>
        <w:t xml:space="preserve"> - TBC</w:t>
      </w:r>
    </w:p>
    <w:p w14:paraId="1844CBDC" w14:textId="5F16303F" w:rsidR="005E0EDF" w:rsidRPr="005E0EDF" w:rsidRDefault="005E0EDF" w:rsidP="005E0EDF">
      <w:pPr>
        <w:pStyle w:val="ListParagraph"/>
        <w:numPr>
          <w:ilvl w:val="0"/>
          <w:numId w:val="8"/>
        </w:numPr>
        <w:rPr>
          <w:lang w:eastAsia="en-GB"/>
        </w:rPr>
      </w:pPr>
      <w:r w:rsidRPr="005E0EDF">
        <w:rPr>
          <w:lang w:eastAsia="en-GB"/>
        </w:rPr>
        <w:t xml:space="preserve">1 Parent </w:t>
      </w:r>
      <w:r>
        <w:rPr>
          <w:lang w:eastAsia="en-GB"/>
        </w:rPr>
        <w:t>/</w:t>
      </w:r>
      <w:r w:rsidRPr="005E0EDF">
        <w:rPr>
          <w:lang w:eastAsia="en-GB"/>
        </w:rPr>
        <w:t xml:space="preserve"> carer</w:t>
      </w:r>
      <w:r w:rsidR="001A34D8">
        <w:rPr>
          <w:lang w:eastAsia="en-GB"/>
        </w:rPr>
        <w:t xml:space="preserve"> - TBC</w:t>
      </w:r>
    </w:p>
    <w:p w14:paraId="789983DB" w14:textId="61731DA2" w:rsidR="00DB3329" w:rsidRPr="005E0EDF" w:rsidRDefault="00DB3329" w:rsidP="005E0EDF">
      <w:pPr>
        <w:ind w:left="360"/>
        <w:rPr>
          <w:b/>
          <w:bCs/>
          <w:lang w:eastAsia="en-GB"/>
        </w:rPr>
      </w:pPr>
      <w:r w:rsidRPr="005E0EDF">
        <w:rPr>
          <w:b/>
          <w:bCs/>
          <w:lang w:eastAsia="en-GB"/>
        </w:rPr>
        <w:t>Stakeholder Groups Representation</w:t>
      </w:r>
    </w:p>
    <w:p w14:paraId="420B9815" w14:textId="57D7B608" w:rsidR="0031789D" w:rsidRDefault="00173150" w:rsidP="0031789D">
      <w:pPr>
        <w:pStyle w:val="ListParagraph"/>
        <w:numPr>
          <w:ilvl w:val="0"/>
          <w:numId w:val="7"/>
        </w:numPr>
        <w:rPr>
          <w:lang w:eastAsia="en-GB"/>
        </w:rPr>
      </w:pPr>
      <w:r w:rsidRPr="00173150">
        <w:rPr>
          <w:lang w:eastAsia="en-GB"/>
        </w:rPr>
        <w:t>British Paediatric and Adolescent Bone Group</w:t>
      </w:r>
      <w:r>
        <w:rPr>
          <w:lang w:eastAsia="en-GB"/>
        </w:rPr>
        <w:t xml:space="preserve"> (BPAPG)</w:t>
      </w:r>
      <w:r w:rsidR="00F65113">
        <w:rPr>
          <w:lang w:eastAsia="en-GB"/>
        </w:rPr>
        <w:t xml:space="preserve"> – Raja </w:t>
      </w:r>
      <w:r w:rsidR="006E56D0">
        <w:rPr>
          <w:lang w:eastAsia="en-GB"/>
        </w:rPr>
        <w:t>P</w:t>
      </w:r>
      <w:r w:rsidR="006E56D0" w:rsidRPr="006E56D0">
        <w:rPr>
          <w:lang w:eastAsia="en-GB"/>
        </w:rPr>
        <w:t>adidela</w:t>
      </w:r>
    </w:p>
    <w:p w14:paraId="6F6BE127" w14:textId="34C59583" w:rsidR="00D87E87" w:rsidRDefault="00941FA3" w:rsidP="0031789D">
      <w:pPr>
        <w:pStyle w:val="ListParagraph"/>
        <w:numPr>
          <w:ilvl w:val="0"/>
          <w:numId w:val="7"/>
        </w:numPr>
        <w:rPr>
          <w:lang w:eastAsia="en-GB"/>
        </w:rPr>
      </w:pPr>
      <w:r>
        <w:rPr>
          <w:lang w:eastAsia="en-GB"/>
        </w:rPr>
        <w:t>Neonatal Dieticians Group (</w:t>
      </w:r>
      <w:r w:rsidR="00D87E87">
        <w:rPr>
          <w:lang w:eastAsia="en-GB"/>
        </w:rPr>
        <w:t>NDiG</w:t>
      </w:r>
      <w:r>
        <w:rPr>
          <w:lang w:eastAsia="en-GB"/>
        </w:rPr>
        <w:t>)</w:t>
      </w:r>
      <w:r w:rsidR="00D87E87">
        <w:rPr>
          <w:lang w:eastAsia="en-GB"/>
        </w:rPr>
        <w:t xml:space="preserve"> – TBC</w:t>
      </w:r>
    </w:p>
    <w:p w14:paraId="7A026C5B" w14:textId="14386DA9" w:rsidR="00D87E87" w:rsidRDefault="00173150" w:rsidP="0031789D">
      <w:pPr>
        <w:pStyle w:val="ListParagraph"/>
        <w:numPr>
          <w:ilvl w:val="0"/>
          <w:numId w:val="7"/>
        </w:numPr>
        <w:rPr>
          <w:lang w:eastAsia="en-GB"/>
        </w:rPr>
      </w:pPr>
      <w:r>
        <w:rPr>
          <w:lang w:eastAsia="en-GB"/>
        </w:rPr>
        <w:t>Royal College of Paediatrics and Child Health</w:t>
      </w:r>
      <w:r w:rsidR="003C5AF5">
        <w:rPr>
          <w:lang w:eastAsia="en-GB"/>
        </w:rPr>
        <w:t xml:space="preserve"> (RCPCH)</w:t>
      </w:r>
      <w:r w:rsidR="00D87E87">
        <w:rPr>
          <w:lang w:eastAsia="en-GB"/>
        </w:rPr>
        <w:t xml:space="preserve"> – </w:t>
      </w:r>
      <w:r w:rsidR="001A34D8">
        <w:rPr>
          <w:lang w:eastAsia="en-GB"/>
        </w:rPr>
        <w:t>TBC</w:t>
      </w:r>
    </w:p>
    <w:p w14:paraId="018521DC" w14:textId="53D3AE7B" w:rsidR="00D87E87" w:rsidRDefault="003C5AF5" w:rsidP="0031789D">
      <w:pPr>
        <w:pStyle w:val="ListParagraph"/>
        <w:numPr>
          <w:ilvl w:val="0"/>
          <w:numId w:val="7"/>
        </w:numPr>
        <w:rPr>
          <w:lang w:eastAsia="en-GB"/>
        </w:rPr>
      </w:pPr>
      <w:r>
        <w:rPr>
          <w:lang w:eastAsia="en-GB"/>
        </w:rPr>
        <w:t>Neonatal and Paediatric Pharmacy Group (NPPG)</w:t>
      </w:r>
      <w:r w:rsidR="00D87E87">
        <w:rPr>
          <w:lang w:eastAsia="en-GB"/>
        </w:rPr>
        <w:t xml:space="preserve"> – </w:t>
      </w:r>
      <w:r w:rsidR="001A34D8">
        <w:rPr>
          <w:lang w:eastAsia="en-GB"/>
        </w:rPr>
        <w:t>TBC</w:t>
      </w:r>
    </w:p>
    <w:p w14:paraId="45887300" w14:textId="70E0A0C2" w:rsidR="00D87E87" w:rsidRPr="00D561F9" w:rsidRDefault="00990F0D" w:rsidP="0031789D">
      <w:pPr>
        <w:pStyle w:val="ListParagraph"/>
        <w:numPr>
          <w:ilvl w:val="0"/>
          <w:numId w:val="7"/>
        </w:numPr>
        <w:rPr>
          <w:lang w:eastAsia="en-GB"/>
        </w:rPr>
      </w:pPr>
      <w:r w:rsidRPr="00990F0D">
        <w:rPr>
          <w:lang w:eastAsia="en-GB"/>
        </w:rPr>
        <w:t>Association for Clinical Biochemistry and Laboratory Medicine</w:t>
      </w:r>
      <w:r>
        <w:rPr>
          <w:lang w:eastAsia="en-GB"/>
        </w:rPr>
        <w:t xml:space="preserve"> (ACB) - TBC</w:t>
      </w:r>
    </w:p>
    <w:p w14:paraId="47545978" w14:textId="77777777" w:rsidR="00DC23A1" w:rsidRDefault="00DC23A1" w:rsidP="00DC23A1">
      <w:pPr>
        <w:rPr>
          <w:lang w:eastAsia="en-GB"/>
        </w:rPr>
      </w:pPr>
    </w:p>
    <w:p w14:paraId="3BAA7D43" w14:textId="09EC3FB3" w:rsidR="00DB3329" w:rsidRPr="00500C2A" w:rsidRDefault="00DB3329" w:rsidP="00DC23A1">
      <w:pPr>
        <w:rPr>
          <w:b/>
          <w:bCs/>
          <w:lang w:eastAsia="en-GB"/>
        </w:rPr>
      </w:pPr>
      <w:r w:rsidRPr="00500C2A">
        <w:rPr>
          <w:b/>
          <w:bCs/>
          <w:lang w:eastAsia="en-GB"/>
        </w:rPr>
        <w:t>Meetings</w:t>
      </w:r>
    </w:p>
    <w:p w14:paraId="5039C836" w14:textId="7DD5CDD7" w:rsidR="00DB3329" w:rsidRDefault="00114799" w:rsidP="009B5584">
      <w:pPr>
        <w:rPr>
          <w:lang w:eastAsia="en-GB"/>
        </w:rPr>
      </w:pPr>
      <w:r w:rsidRPr="00500C2A">
        <w:rPr>
          <w:lang w:eastAsia="en-GB"/>
        </w:rPr>
        <w:t xml:space="preserve">It is envisaged that this work will take approximately </w:t>
      </w:r>
      <w:r w:rsidR="009F7FF4">
        <w:rPr>
          <w:lang w:eastAsia="en-GB"/>
        </w:rPr>
        <w:t>7</w:t>
      </w:r>
      <w:r w:rsidRPr="00500C2A">
        <w:rPr>
          <w:lang w:eastAsia="en-GB"/>
        </w:rPr>
        <w:t xml:space="preserve"> months and involve </w:t>
      </w:r>
      <w:r w:rsidR="007D15F3">
        <w:rPr>
          <w:lang w:eastAsia="en-GB"/>
        </w:rPr>
        <w:t>6</w:t>
      </w:r>
      <w:r w:rsidRPr="00500C2A">
        <w:rPr>
          <w:lang w:eastAsia="en-GB"/>
        </w:rPr>
        <w:t xml:space="preserve"> virtual meetings. </w:t>
      </w:r>
      <w:r w:rsidR="00687D6A">
        <w:rPr>
          <w:lang w:eastAsia="en-GB"/>
        </w:rPr>
        <w:t xml:space="preserve">Following completion of a draft Framework for Practice agreed by the working group, there will be a period of consultation with BAPM membership and relevant stakeholders before the final document is published on the BAPM website. It is expected that the Chair of the working group and/or other members will participate in </w:t>
      </w:r>
      <w:r w:rsidR="000254A3">
        <w:rPr>
          <w:lang w:eastAsia="en-GB"/>
        </w:rPr>
        <w:t>an educational webinar</w:t>
      </w:r>
      <w:r w:rsidR="00687D6A">
        <w:rPr>
          <w:lang w:eastAsia="en-GB"/>
        </w:rPr>
        <w:t xml:space="preserve"> to publicise the final Framework for Practice. </w:t>
      </w:r>
    </w:p>
    <w:p w14:paraId="7F25CD16" w14:textId="77777777" w:rsidR="00623533" w:rsidRDefault="00623533" w:rsidP="009B5584">
      <w:pPr>
        <w:rPr>
          <w:b/>
          <w:bCs/>
          <w:lang w:eastAsia="en-GB"/>
        </w:rPr>
      </w:pPr>
    </w:p>
    <w:p w14:paraId="68B362CB" w14:textId="75E8CDA3" w:rsidR="00B720DD" w:rsidRPr="00EF5CD1" w:rsidRDefault="00623533" w:rsidP="009B5584">
      <w:pPr>
        <w:rPr>
          <w:b/>
          <w:bCs/>
          <w:lang w:eastAsia="en-GB"/>
        </w:rPr>
      </w:pPr>
      <w:r>
        <w:rPr>
          <w:b/>
          <w:bCs/>
          <w:lang w:eastAsia="en-GB"/>
        </w:rPr>
        <w:t>Expected</w:t>
      </w:r>
      <w:r w:rsidR="00B720DD" w:rsidRPr="00EF5CD1">
        <w:rPr>
          <w:b/>
          <w:bCs/>
          <w:lang w:eastAsia="en-GB"/>
        </w:rPr>
        <w:t xml:space="preserve"> Timetable</w:t>
      </w:r>
    </w:p>
    <w:p w14:paraId="206C0FC5" w14:textId="31CD9D68" w:rsidR="00B720DD" w:rsidRDefault="00EF5CD1" w:rsidP="009B5584">
      <w:pPr>
        <w:rPr>
          <w:lang w:eastAsia="en-GB"/>
        </w:rPr>
      </w:pPr>
      <w:r w:rsidRPr="00EF5CD1">
        <w:rPr>
          <w:lang w:eastAsia="en-GB"/>
        </w:rPr>
        <w:lastRenderedPageBreak/>
        <w:t>Please note that BAPM working groups are run and managed by volunteers so dates may be changed if work or personal circumstances make this unavoidable.</w:t>
      </w:r>
    </w:p>
    <w:tbl>
      <w:tblPr>
        <w:tblW w:w="7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5240"/>
        <w:gridCol w:w="2040"/>
      </w:tblGrid>
      <w:tr w:rsidR="009F7FF4" w:rsidRPr="000609C9" w14:paraId="3698A5B5" w14:textId="77777777" w:rsidTr="009F7FF4">
        <w:trPr>
          <w:trHeight w:val="300"/>
        </w:trPr>
        <w:tc>
          <w:tcPr>
            <w:tcW w:w="5240" w:type="dxa"/>
            <w:noWrap/>
            <w:vAlign w:val="bottom"/>
          </w:tcPr>
          <w:p w14:paraId="590762A5" w14:textId="77777777" w:rsidR="009F7FF4" w:rsidRPr="000609C9" w:rsidRDefault="009F7FF4" w:rsidP="00F039D7">
            <w:pPr>
              <w:spacing w:after="0" w:line="240" w:lineRule="auto"/>
              <w:rPr>
                <w:rFonts w:ascii="Calibri" w:eastAsia="Times New Roman" w:hAnsi="Calibri" w:cs="Calibri"/>
                <w:b/>
                <w:bCs/>
                <w:color w:val="000000"/>
                <w:lang w:eastAsia="en-GB"/>
              </w:rPr>
            </w:pPr>
            <w:r w:rsidRPr="000609C9">
              <w:rPr>
                <w:rFonts w:ascii="Calibri" w:eastAsia="Times New Roman" w:hAnsi="Calibri" w:cs="Calibri"/>
                <w:b/>
                <w:bCs/>
                <w:color w:val="000000"/>
                <w:lang w:eastAsia="en-GB"/>
              </w:rPr>
              <w:t>Milestones</w:t>
            </w:r>
          </w:p>
        </w:tc>
        <w:tc>
          <w:tcPr>
            <w:tcW w:w="2040" w:type="dxa"/>
          </w:tcPr>
          <w:p w14:paraId="0558B15B" w14:textId="7C76D57B" w:rsidR="009F7FF4" w:rsidRPr="000609C9" w:rsidRDefault="009F7FF4" w:rsidP="00F039D7">
            <w:pPr>
              <w:spacing w:after="0" w:line="240" w:lineRule="auto"/>
              <w:rPr>
                <w:rFonts w:ascii="Calibri" w:eastAsia="Times New Roman" w:hAnsi="Calibri" w:cs="Calibri"/>
                <w:b/>
                <w:bCs/>
                <w:color w:val="000000"/>
                <w:lang w:eastAsia="en-GB"/>
              </w:rPr>
            </w:pPr>
            <w:r w:rsidRPr="000609C9">
              <w:rPr>
                <w:rFonts w:ascii="Calibri" w:eastAsia="Times New Roman" w:hAnsi="Calibri" w:cs="Calibri"/>
                <w:b/>
                <w:bCs/>
                <w:color w:val="000000"/>
                <w:lang w:eastAsia="en-GB"/>
              </w:rPr>
              <w:t>Date</w:t>
            </w:r>
          </w:p>
        </w:tc>
      </w:tr>
      <w:tr w:rsidR="009748B5" w:rsidRPr="005F77BD" w14:paraId="6A96563E" w14:textId="77777777" w:rsidTr="009F7FF4">
        <w:trPr>
          <w:trHeight w:val="300"/>
        </w:trPr>
        <w:tc>
          <w:tcPr>
            <w:tcW w:w="5240" w:type="dxa"/>
            <w:noWrap/>
            <w:vAlign w:val="bottom"/>
            <w:hideMark/>
          </w:tcPr>
          <w:p w14:paraId="1919ECB2" w14:textId="77777777" w:rsidR="009748B5" w:rsidRPr="005F77BD" w:rsidRDefault="009748B5" w:rsidP="009748B5">
            <w:pPr>
              <w:spacing w:after="0" w:line="240" w:lineRule="auto"/>
              <w:rPr>
                <w:rFonts w:ascii="Calibri" w:eastAsia="Times New Roman" w:hAnsi="Calibri" w:cs="Calibri"/>
                <w:color w:val="000000"/>
                <w:lang w:eastAsia="en-GB"/>
              </w:rPr>
            </w:pPr>
            <w:r w:rsidRPr="005F77BD">
              <w:rPr>
                <w:rFonts w:ascii="Calibri" w:eastAsia="Times New Roman" w:hAnsi="Calibri" w:cs="Calibri"/>
                <w:color w:val="000000"/>
                <w:lang w:eastAsia="en-GB"/>
              </w:rPr>
              <w:t xml:space="preserve">Meeting 1 - </w:t>
            </w:r>
            <w:r>
              <w:rPr>
                <w:rFonts w:ascii="Calibri" w:eastAsia="Times New Roman" w:hAnsi="Calibri" w:cs="Calibri"/>
                <w:color w:val="000000"/>
                <w:lang w:eastAsia="en-GB"/>
              </w:rPr>
              <w:t>I</w:t>
            </w:r>
            <w:r w:rsidRPr="005F77BD">
              <w:rPr>
                <w:rFonts w:ascii="Calibri" w:eastAsia="Times New Roman" w:hAnsi="Calibri" w:cs="Calibri"/>
                <w:color w:val="000000"/>
                <w:lang w:eastAsia="en-GB"/>
              </w:rPr>
              <w:t>ntros and scope</w:t>
            </w:r>
            <w:r>
              <w:rPr>
                <w:rFonts w:ascii="Calibri" w:eastAsia="Times New Roman" w:hAnsi="Calibri" w:cs="Calibri"/>
                <w:color w:val="000000"/>
                <w:lang w:eastAsia="en-GB"/>
              </w:rPr>
              <w:t xml:space="preserve"> (60 mins)</w:t>
            </w:r>
          </w:p>
        </w:tc>
        <w:tc>
          <w:tcPr>
            <w:tcW w:w="2040" w:type="dxa"/>
            <w:shd w:val="clear" w:color="auto" w:fill="FFE599" w:themeFill="accent4" w:themeFillTint="66"/>
          </w:tcPr>
          <w:p w14:paraId="3C7B8B28" w14:textId="0103A037" w:rsidR="009748B5" w:rsidRPr="005F77BD" w:rsidRDefault="009748B5" w:rsidP="009748B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22</w:t>
            </w:r>
            <w:r w:rsidRPr="00120FF5">
              <w:rPr>
                <w:rFonts w:ascii="Calibri" w:eastAsia="Times New Roman" w:hAnsi="Calibri" w:cs="Calibri"/>
                <w:color w:val="000000"/>
                <w:vertAlign w:val="superscript"/>
                <w:lang w:eastAsia="en-GB"/>
              </w:rPr>
              <w:t>nd</w:t>
            </w:r>
            <w:r>
              <w:rPr>
                <w:rFonts w:ascii="Calibri" w:eastAsia="Times New Roman" w:hAnsi="Calibri" w:cs="Calibri"/>
                <w:color w:val="000000"/>
                <w:lang w:eastAsia="en-GB"/>
              </w:rPr>
              <w:t xml:space="preserve"> Jan – 1 pm</w:t>
            </w:r>
          </w:p>
        </w:tc>
      </w:tr>
      <w:tr w:rsidR="009748B5" w:rsidRPr="005F77BD" w14:paraId="422C3DB9" w14:textId="77777777" w:rsidTr="009F7FF4">
        <w:trPr>
          <w:trHeight w:val="300"/>
        </w:trPr>
        <w:tc>
          <w:tcPr>
            <w:tcW w:w="5240" w:type="dxa"/>
            <w:noWrap/>
            <w:vAlign w:val="bottom"/>
            <w:hideMark/>
          </w:tcPr>
          <w:p w14:paraId="24778B20" w14:textId="77777777" w:rsidR="009748B5" w:rsidRPr="005F77BD" w:rsidRDefault="009748B5" w:rsidP="009748B5">
            <w:pPr>
              <w:spacing w:after="0" w:line="240" w:lineRule="auto"/>
              <w:rPr>
                <w:rFonts w:ascii="Calibri" w:eastAsia="Times New Roman" w:hAnsi="Calibri" w:cs="Calibri"/>
                <w:color w:val="000000"/>
                <w:lang w:eastAsia="en-GB"/>
              </w:rPr>
            </w:pPr>
            <w:r w:rsidRPr="005F77BD">
              <w:rPr>
                <w:rFonts w:ascii="Calibri" w:eastAsia="Times New Roman" w:hAnsi="Calibri" w:cs="Calibri"/>
                <w:color w:val="000000"/>
                <w:lang w:eastAsia="en-GB"/>
              </w:rPr>
              <w:t>Meeting 2 - contents and responsibilities</w:t>
            </w:r>
            <w:r>
              <w:rPr>
                <w:rFonts w:ascii="Calibri" w:eastAsia="Times New Roman" w:hAnsi="Calibri" w:cs="Calibri"/>
                <w:color w:val="000000"/>
                <w:lang w:eastAsia="en-GB"/>
              </w:rPr>
              <w:t xml:space="preserve"> (90 mins)</w:t>
            </w:r>
          </w:p>
        </w:tc>
        <w:tc>
          <w:tcPr>
            <w:tcW w:w="2040" w:type="dxa"/>
            <w:shd w:val="clear" w:color="auto" w:fill="FFE599" w:themeFill="accent4" w:themeFillTint="66"/>
          </w:tcPr>
          <w:p w14:paraId="2533756B" w14:textId="03260ACB" w:rsidR="009748B5" w:rsidRPr="005F77BD" w:rsidRDefault="009748B5" w:rsidP="009748B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9</w:t>
            </w:r>
            <w:r w:rsidRPr="004C1D64">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Feb – 1pm</w:t>
            </w:r>
          </w:p>
        </w:tc>
      </w:tr>
      <w:tr w:rsidR="009748B5" w:rsidRPr="005F77BD" w14:paraId="43E56834" w14:textId="77777777" w:rsidTr="009F7FF4">
        <w:trPr>
          <w:trHeight w:val="300"/>
        </w:trPr>
        <w:tc>
          <w:tcPr>
            <w:tcW w:w="5240" w:type="dxa"/>
            <w:noWrap/>
            <w:vAlign w:val="bottom"/>
            <w:hideMark/>
          </w:tcPr>
          <w:p w14:paraId="3648B05C" w14:textId="77777777" w:rsidR="009748B5" w:rsidRPr="005F77BD" w:rsidRDefault="009748B5" w:rsidP="009748B5">
            <w:pPr>
              <w:spacing w:after="0" w:line="240" w:lineRule="auto"/>
              <w:rPr>
                <w:rFonts w:ascii="Calibri" w:eastAsia="Times New Roman" w:hAnsi="Calibri" w:cs="Calibri"/>
                <w:color w:val="000000"/>
                <w:lang w:eastAsia="en-GB"/>
              </w:rPr>
            </w:pPr>
            <w:r w:rsidRPr="005F77BD">
              <w:rPr>
                <w:rFonts w:ascii="Calibri" w:eastAsia="Times New Roman" w:hAnsi="Calibri" w:cs="Calibri"/>
                <w:color w:val="000000"/>
                <w:lang w:eastAsia="en-GB"/>
              </w:rPr>
              <w:t>Meeting 3 - Check in, trouble shooting</w:t>
            </w:r>
            <w:r>
              <w:rPr>
                <w:rFonts w:ascii="Calibri" w:eastAsia="Times New Roman" w:hAnsi="Calibri" w:cs="Calibri"/>
                <w:color w:val="000000"/>
                <w:lang w:eastAsia="en-GB"/>
              </w:rPr>
              <w:t xml:space="preserve"> (60-90 mins)</w:t>
            </w:r>
          </w:p>
        </w:tc>
        <w:tc>
          <w:tcPr>
            <w:tcW w:w="2040" w:type="dxa"/>
            <w:shd w:val="clear" w:color="auto" w:fill="FFE599" w:themeFill="accent4" w:themeFillTint="66"/>
          </w:tcPr>
          <w:p w14:paraId="7DD08759" w14:textId="6578B2AF" w:rsidR="009748B5" w:rsidRPr="005F77BD" w:rsidRDefault="009748B5" w:rsidP="009748B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25</w:t>
            </w:r>
            <w:r w:rsidRPr="00426628">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Mar – 1pm</w:t>
            </w:r>
          </w:p>
        </w:tc>
      </w:tr>
      <w:tr w:rsidR="009748B5" w:rsidRPr="005F77BD" w14:paraId="7461EE62" w14:textId="77777777" w:rsidTr="009F7FF4">
        <w:trPr>
          <w:trHeight w:val="300"/>
        </w:trPr>
        <w:tc>
          <w:tcPr>
            <w:tcW w:w="5240" w:type="dxa"/>
            <w:noWrap/>
            <w:vAlign w:val="bottom"/>
            <w:hideMark/>
          </w:tcPr>
          <w:p w14:paraId="52DB6AEE" w14:textId="77777777" w:rsidR="009748B5" w:rsidRPr="005F77BD" w:rsidRDefault="009748B5" w:rsidP="009748B5">
            <w:pPr>
              <w:spacing w:after="0" w:line="240" w:lineRule="auto"/>
              <w:rPr>
                <w:rFonts w:ascii="Calibri" w:eastAsia="Times New Roman" w:hAnsi="Calibri" w:cs="Calibri"/>
                <w:color w:val="000000"/>
                <w:lang w:eastAsia="en-GB"/>
              </w:rPr>
            </w:pPr>
            <w:r w:rsidRPr="005F77BD">
              <w:rPr>
                <w:rFonts w:ascii="Calibri" w:eastAsia="Times New Roman" w:hAnsi="Calibri" w:cs="Calibri"/>
                <w:color w:val="000000"/>
                <w:lang w:eastAsia="en-GB"/>
              </w:rPr>
              <w:t>Meeting 4 - Review of first draft</w:t>
            </w:r>
            <w:r>
              <w:rPr>
                <w:rFonts w:ascii="Calibri" w:eastAsia="Times New Roman" w:hAnsi="Calibri" w:cs="Calibri"/>
                <w:color w:val="000000"/>
                <w:lang w:eastAsia="en-GB"/>
              </w:rPr>
              <w:t xml:space="preserve"> (60-90 mins)</w:t>
            </w:r>
          </w:p>
        </w:tc>
        <w:tc>
          <w:tcPr>
            <w:tcW w:w="2040" w:type="dxa"/>
            <w:shd w:val="clear" w:color="auto" w:fill="FFE599" w:themeFill="accent4" w:themeFillTint="66"/>
          </w:tcPr>
          <w:p w14:paraId="534E0D52" w14:textId="626BDDF7" w:rsidR="009748B5" w:rsidRPr="005F77BD" w:rsidRDefault="009748B5" w:rsidP="009748B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29</w:t>
            </w:r>
            <w:r w:rsidRPr="007B43F9">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April – 1pm</w:t>
            </w:r>
          </w:p>
        </w:tc>
      </w:tr>
      <w:tr w:rsidR="009748B5" w:rsidRPr="005F77BD" w14:paraId="11CEE15B" w14:textId="77777777" w:rsidTr="009F7FF4">
        <w:trPr>
          <w:trHeight w:val="300"/>
        </w:trPr>
        <w:tc>
          <w:tcPr>
            <w:tcW w:w="5240" w:type="dxa"/>
            <w:noWrap/>
            <w:vAlign w:val="bottom"/>
            <w:hideMark/>
          </w:tcPr>
          <w:p w14:paraId="6C031F82" w14:textId="77777777" w:rsidR="009748B5" w:rsidRPr="005F77BD" w:rsidRDefault="009748B5" w:rsidP="009748B5">
            <w:pPr>
              <w:spacing w:after="0" w:line="240" w:lineRule="auto"/>
              <w:rPr>
                <w:rFonts w:ascii="Calibri" w:eastAsia="Times New Roman" w:hAnsi="Calibri" w:cs="Calibri"/>
                <w:color w:val="000000"/>
                <w:lang w:eastAsia="en-GB"/>
              </w:rPr>
            </w:pPr>
            <w:r w:rsidRPr="005F77BD">
              <w:rPr>
                <w:rFonts w:ascii="Calibri" w:eastAsia="Times New Roman" w:hAnsi="Calibri" w:cs="Calibri"/>
                <w:color w:val="000000"/>
                <w:lang w:eastAsia="en-GB"/>
              </w:rPr>
              <w:t>Meeting 5 - Review of second draft</w:t>
            </w:r>
            <w:r>
              <w:rPr>
                <w:rFonts w:ascii="Calibri" w:eastAsia="Times New Roman" w:hAnsi="Calibri" w:cs="Calibri"/>
                <w:color w:val="000000"/>
                <w:lang w:eastAsia="en-GB"/>
              </w:rPr>
              <w:t xml:space="preserve"> (60-90 mins)</w:t>
            </w:r>
          </w:p>
        </w:tc>
        <w:tc>
          <w:tcPr>
            <w:tcW w:w="2040" w:type="dxa"/>
            <w:shd w:val="clear" w:color="auto" w:fill="FFE599" w:themeFill="accent4" w:themeFillTint="66"/>
          </w:tcPr>
          <w:p w14:paraId="02D072C0" w14:textId="5F2F3E05" w:rsidR="009748B5" w:rsidRPr="005F77BD" w:rsidRDefault="009748B5" w:rsidP="009748B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23</w:t>
            </w:r>
            <w:r w:rsidRPr="00B77F87">
              <w:rPr>
                <w:rFonts w:ascii="Calibri" w:eastAsia="Times New Roman" w:hAnsi="Calibri" w:cs="Calibri"/>
                <w:color w:val="000000"/>
                <w:vertAlign w:val="superscript"/>
                <w:lang w:eastAsia="en-GB"/>
              </w:rPr>
              <w:t>rd</w:t>
            </w:r>
            <w:r>
              <w:rPr>
                <w:rFonts w:ascii="Calibri" w:eastAsia="Times New Roman" w:hAnsi="Calibri" w:cs="Calibri"/>
                <w:color w:val="000000"/>
                <w:lang w:eastAsia="en-GB"/>
              </w:rPr>
              <w:t xml:space="preserve"> May -1pm</w:t>
            </w:r>
          </w:p>
        </w:tc>
      </w:tr>
      <w:tr w:rsidR="009748B5" w:rsidRPr="005F77BD" w14:paraId="74A41B68" w14:textId="77777777" w:rsidTr="009F7FF4">
        <w:trPr>
          <w:trHeight w:val="300"/>
        </w:trPr>
        <w:tc>
          <w:tcPr>
            <w:tcW w:w="5240" w:type="dxa"/>
            <w:noWrap/>
            <w:vAlign w:val="bottom"/>
            <w:hideMark/>
          </w:tcPr>
          <w:p w14:paraId="48A81CFA" w14:textId="77777777" w:rsidR="009748B5" w:rsidRPr="005F77BD" w:rsidRDefault="009748B5" w:rsidP="009748B5">
            <w:pPr>
              <w:spacing w:after="0" w:line="240" w:lineRule="auto"/>
              <w:rPr>
                <w:rFonts w:ascii="Calibri" w:eastAsia="Times New Roman" w:hAnsi="Calibri" w:cs="Calibri"/>
                <w:color w:val="000000"/>
                <w:lang w:eastAsia="en-GB"/>
              </w:rPr>
            </w:pPr>
            <w:r w:rsidRPr="005F77BD">
              <w:rPr>
                <w:rFonts w:ascii="Calibri" w:eastAsia="Times New Roman" w:hAnsi="Calibri" w:cs="Calibri"/>
                <w:color w:val="000000"/>
                <w:lang w:eastAsia="en-GB"/>
              </w:rPr>
              <w:t>Meeting 6 - post consultation</w:t>
            </w:r>
            <w:r>
              <w:rPr>
                <w:rFonts w:ascii="Calibri" w:eastAsia="Times New Roman" w:hAnsi="Calibri" w:cs="Calibri"/>
                <w:color w:val="000000"/>
                <w:lang w:eastAsia="en-GB"/>
              </w:rPr>
              <w:t xml:space="preserve"> (60-90 mins)</w:t>
            </w:r>
          </w:p>
        </w:tc>
        <w:tc>
          <w:tcPr>
            <w:tcW w:w="2040" w:type="dxa"/>
            <w:shd w:val="clear" w:color="auto" w:fill="FFE599" w:themeFill="accent4" w:themeFillTint="66"/>
          </w:tcPr>
          <w:p w14:paraId="02899EF7" w14:textId="326B383C" w:rsidR="009748B5" w:rsidRPr="005F77BD" w:rsidRDefault="009748B5" w:rsidP="009748B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17</w:t>
            </w:r>
            <w:r w:rsidRPr="00F663C7">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Jul – 2pm</w:t>
            </w:r>
          </w:p>
        </w:tc>
      </w:tr>
      <w:tr w:rsidR="009748B5" w:rsidRPr="005F77BD" w14:paraId="28D3AF70" w14:textId="77777777" w:rsidTr="009F7FF4">
        <w:trPr>
          <w:trHeight w:val="300"/>
        </w:trPr>
        <w:tc>
          <w:tcPr>
            <w:tcW w:w="5240" w:type="dxa"/>
            <w:noWrap/>
            <w:vAlign w:val="bottom"/>
            <w:hideMark/>
          </w:tcPr>
          <w:p w14:paraId="56BC4F08" w14:textId="77777777" w:rsidR="009748B5" w:rsidRPr="005F77BD" w:rsidRDefault="009748B5" w:rsidP="009748B5">
            <w:pPr>
              <w:spacing w:after="0" w:line="240" w:lineRule="auto"/>
              <w:rPr>
                <w:rFonts w:ascii="Calibri" w:eastAsia="Times New Roman" w:hAnsi="Calibri" w:cs="Calibri"/>
                <w:color w:val="000000"/>
                <w:lang w:eastAsia="en-GB"/>
              </w:rPr>
            </w:pPr>
            <w:r w:rsidRPr="005F77BD">
              <w:rPr>
                <w:rFonts w:ascii="Calibri" w:eastAsia="Times New Roman" w:hAnsi="Calibri" w:cs="Calibri"/>
                <w:color w:val="000000"/>
                <w:lang w:eastAsia="en-GB"/>
              </w:rPr>
              <w:t xml:space="preserve">Publication </w:t>
            </w:r>
            <w:r>
              <w:rPr>
                <w:rFonts w:ascii="Calibri" w:eastAsia="Times New Roman" w:hAnsi="Calibri" w:cs="Calibri"/>
                <w:color w:val="000000"/>
                <w:lang w:eastAsia="en-GB"/>
              </w:rPr>
              <w:t>and webinar</w:t>
            </w:r>
          </w:p>
        </w:tc>
        <w:tc>
          <w:tcPr>
            <w:tcW w:w="2040" w:type="dxa"/>
            <w:shd w:val="clear" w:color="auto" w:fill="FFE599" w:themeFill="accent4" w:themeFillTint="66"/>
          </w:tcPr>
          <w:p w14:paraId="173008F0" w14:textId="3595FA7C" w:rsidR="009748B5" w:rsidRPr="005F77BD" w:rsidRDefault="009748B5" w:rsidP="009748B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July – Sep 2024</w:t>
            </w:r>
          </w:p>
        </w:tc>
      </w:tr>
    </w:tbl>
    <w:p w14:paraId="3992E982" w14:textId="77777777" w:rsidR="00EF5CD1" w:rsidRDefault="00EF5CD1" w:rsidP="009B5584">
      <w:pPr>
        <w:rPr>
          <w:lang w:eastAsia="en-GB"/>
        </w:rPr>
      </w:pPr>
    </w:p>
    <w:p w14:paraId="2B5EEBBB" w14:textId="77777777" w:rsidR="00B720DD" w:rsidRPr="00500C2A" w:rsidRDefault="00B720DD" w:rsidP="009B5584">
      <w:pPr>
        <w:rPr>
          <w:lang w:eastAsia="en-GB"/>
        </w:rPr>
      </w:pPr>
    </w:p>
    <w:p w14:paraId="670C155F" w14:textId="77777777" w:rsidR="00DB3329" w:rsidRPr="00500C2A" w:rsidRDefault="00DB3329" w:rsidP="009B5584">
      <w:pPr>
        <w:rPr>
          <w:b/>
          <w:bCs/>
          <w:lang w:eastAsia="en-GB"/>
        </w:rPr>
      </w:pPr>
      <w:r w:rsidRPr="00500C2A">
        <w:rPr>
          <w:b/>
          <w:bCs/>
          <w:lang w:eastAsia="en-GB"/>
        </w:rPr>
        <w:t>Responsibility and Accountability</w:t>
      </w:r>
    </w:p>
    <w:p w14:paraId="02ADB8A5" w14:textId="52BBCD70" w:rsidR="004561F9" w:rsidRDefault="00DB3329" w:rsidP="009B5584">
      <w:pPr>
        <w:rPr>
          <w:lang w:eastAsia="en-GB"/>
        </w:rPr>
      </w:pPr>
      <w:r w:rsidRPr="00500C2A">
        <w:rPr>
          <w:lang w:eastAsia="en-GB"/>
        </w:rPr>
        <w:t>The group is responsible to the BAPM Executive Committee and accountable to the BAPM membership.</w:t>
      </w:r>
      <w:bookmarkEnd w:id="1"/>
    </w:p>
    <w:p w14:paraId="206B62D8" w14:textId="158A8E18" w:rsidR="00DB3329" w:rsidRPr="00500C2A" w:rsidRDefault="00DB3329" w:rsidP="009B5584">
      <w:pPr>
        <w:rPr>
          <w:lang w:eastAsia="en-GB"/>
        </w:rPr>
      </w:pPr>
    </w:p>
    <w:sectPr w:rsidR="00DB3329" w:rsidRPr="00500C2A" w:rsidSect="00E52682">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61E"/>
    <w:multiLevelType w:val="hybridMultilevel"/>
    <w:tmpl w:val="F2CE69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62783"/>
    <w:multiLevelType w:val="hybridMultilevel"/>
    <w:tmpl w:val="E7346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4F4134"/>
    <w:multiLevelType w:val="multilevel"/>
    <w:tmpl w:val="45E2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490373"/>
    <w:multiLevelType w:val="multilevel"/>
    <w:tmpl w:val="12B2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1C5D9B"/>
    <w:multiLevelType w:val="hybridMultilevel"/>
    <w:tmpl w:val="7BFE4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65263D"/>
    <w:multiLevelType w:val="hybridMultilevel"/>
    <w:tmpl w:val="40BE4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AD726E"/>
    <w:multiLevelType w:val="hybridMultilevel"/>
    <w:tmpl w:val="5F026B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2B4BDF"/>
    <w:multiLevelType w:val="hybridMultilevel"/>
    <w:tmpl w:val="A7A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620F4"/>
    <w:multiLevelType w:val="hybridMultilevel"/>
    <w:tmpl w:val="EF8EB1E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6803031">
    <w:abstractNumId w:val="3"/>
  </w:num>
  <w:num w:numId="2" w16cid:durableId="881137862">
    <w:abstractNumId w:val="2"/>
  </w:num>
  <w:num w:numId="3" w16cid:durableId="1311402522">
    <w:abstractNumId w:val="8"/>
  </w:num>
  <w:num w:numId="4" w16cid:durableId="1616983092">
    <w:abstractNumId w:val="6"/>
  </w:num>
  <w:num w:numId="5" w16cid:durableId="2129926282">
    <w:abstractNumId w:val="1"/>
  </w:num>
  <w:num w:numId="6" w16cid:durableId="231090622">
    <w:abstractNumId w:val="0"/>
  </w:num>
  <w:num w:numId="7" w16cid:durableId="709648686">
    <w:abstractNumId w:val="7"/>
  </w:num>
  <w:num w:numId="8" w16cid:durableId="1606378230">
    <w:abstractNumId w:val="4"/>
  </w:num>
  <w:num w:numId="9" w16cid:durableId="19997256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329"/>
    <w:rsid w:val="00011A43"/>
    <w:rsid w:val="000254A3"/>
    <w:rsid w:val="00031DCD"/>
    <w:rsid w:val="00064188"/>
    <w:rsid w:val="00087E08"/>
    <w:rsid w:val="000A1DB5"/>
    <w:rsid w:val="000C2151"/>
    <w:rsid w:val="000D4E1C"/>
    <w:rsid w:val="000F0569"/>
    <w:rsid w:val="00101D6A"/>
    <w:rsid w:val="00113131"/>
    <w:rsid w:val="00114799"/>
    <w:rsid w:val="00117403"/>
    <w:rsid w:val="001174D1"/>
    <w:rsid w:val="00124425"/>
    <w:rsid w:val="00135BB3"/>
    <w:rsid w:val="0016228B"/>
    <w:rsid w:val="00173150"/>
    <w:rsid w:val="001917BE"/>
    <w:rsid w:val="001A34D8"/>
    <w:rsid w:val="001E29A7"/>
    <w:rsid w:val="002043D9"/>
    <w:rsid w:val="00227899"/>
    <w:rsid w:val="00232CDD"/>
    <w:rsid w:val="00235C41"/>
    <w:rsid w:val="002421E7"/>
    <w:rsid w:val="00244FD6"/>
    <w:rsid w:val="00262B4B"/>
    <w:rsid w:val="00293931"/>
    <w:rsid w:val="003101D1"/>
    <w:rsid w:val="0031789D"/>
    <w:rsid w:val="00333EBD"/>
    <w:rsid w:val="003570CF"/>
    <w:rsid w:val="003713FD"/>
    <w:rsid w:val="003C36FB"/>
    <w:rsid w:val="003C5AF5"/>
    <w:rsid w:val="003E207F"/>
    <w:rsid w:val="003E5057"/>
    <w:rsid w:val="0040165C"/>
    <w:rsid w:val="0043441C"/>
    <w:rsid w:val="004561F9"/>
    <w:rsid w:val="004621A7"/>
    <w:rsid w:val="004A48FF"/>
    <w:rsid w:val="004A6C5A"/>
    <w:rsid w:val="004C1A04"/>
    <w:rsid w:val="004E3BD3"/>
    <w:rsid w:val="004F14CF"/>
    <w:rsid w:val="004F2CEE"/>
    <w:rsid w:val="00500C2A"/>
    <w:rsid w:val="00504CE6"/>
    <w:rsid w:val="00542CFE"/>
    <w:rsid w:val="00563F15"/>
    <w:rsid w:val="00580561"/>
    <w:rsid w:val="00586DAA"/>
    <w:rsid w:val="005B2261"/>
    <w:rsid w:val="005C552F"/>
    <w:rsid w:val="005E0EDF"/>
    <w:rsid w:val="006203DD"/>
    <w:rsid w:val="00623533"/>
    <w:rsid w:val="0063027D"/>
    <w:rsid w:val="00680AE7"/>
    <w:rsid w:val="00687D6A"/>
    <w:rsid w:val="006D4405"/>
    <w:rsid w:val="006E02CD"/>
    <w:rsid w:val="006E56D0"/>
    <w:rsid w:val="007408C3"/>
    <w:rsid w:val="00777E0C"/>
    <w:rsid w:val="007A316F"/>
    <w:rsid w:val="007B2D67"/>
    <w:rsid w:val="007C7171"/>
    <w:rsid w:val="007D15F3"/>
    <w:rsid w:val="007D302D"/>
    <w:rsid w:val="007E341E"/>
    <w:rsid w:val="007F31CB"/>
    <w:rsid w:val="007F32B0"/>
    <w:rsid w:val="00805047"/>
    <w:rsid w:val="008507EA"/>
    <w:rsid w:val="008C32B2"/>
    <w:rsid w:val="008C3D91"/>
    <w:rsid w:val="008D2AD5"/>
    <w:rsid w:val="008E39C3"/>
    <w:rsid w:val="008E57C2"/>
    <w:rsid w:val="008F1018"/>
    <w:rsid w:val="0090509A"/>
    <w:rsid w:val="00920C89"/>
    <w:rsid w:val="009268FA"/>
    <w:rsid w:val="00941FA3"/>
    <w:rsid w:val="009514A3"/>
    <w:rsid w:val="009659E6"/>
    <w:rsid w:val="009748B5"/>
    <w:rsid w:val="009848DA"/>
    <w:rsid w:val="00985E86"/>
    <w:rsid w:val="00990F0D"/>
    <w:rsid w:val="009B5584"/>
    <w:rsid w:val="009B5E7B"/>
    <w:rsid w:val="009E3F1B"/>
    <w:rsid w:val="009E74D2"/>
    <w:rsid w:val="009F5DCC"/>
    <w:rsid w:val="009F7FF4"/>
    <w:rsid w:val="00A00795"/>
    <w:rsid w:val="00A1358A"/>
    <w:rsid w:val="00A25064"/>
    <w:rsid w:val="00A516CB"/>
    <w:rsid w:val="00A51E95"/>
    <w:rsid w:val="00A53156"/>
    <w:rsid w:val="00A54572"/>
    <w:rsid w:val="00A56A10"/>
    <w:rsid w:val="00AB0B7F"/>
    <w:rsid w:val="00AB1743"/>
    <w:rsid w:val="00AB584D"/>
    <w:rsid w:val="00B048D3"/>
    <w:rsid w:val="00B07B81"/>
    <w:rsid w:val="00B11F99"/>
    <w:rsid w:val="00B148AD"/>
    <w:rsid w:val="00B14C6E"/>
    <w:rsid w:val="00B164BA"/>
    <w:rsid w:val="00B329B4"/>
    <w:rsid w:val="00B4743D"/>
    <w:rsid w:val="00B720DD"/>
    <w:rsid w:val="00B734F2"/>
    <w:rsid w:val="00B932A1"/>
    <w:rsid w:val="00BB092B"/>
    <w:rsid w:val="00C11D1C"/>
    <w:rsid w:val="00C644DB"/>
    <w:rsid w:val="00CB184E"/>
    <w:rsid w:val="00CC6A48"/>
    <w:rsid w:val="00CE3BA9"/>
    <w:rsid w:val="00CE7AB7"/>
    <w:rsid w:val="00D20C2B"/>
    <w:rsid w:val="00D2185A"/>
    <w:rsid w:val="00D32F09"/>
    <w:rsid w:val="00D402F0"/>
    <w:rsid w:val="00D54604"/>
    <w:rsid w:val="00D561F9"/>
    <w:rsid w:val="00D87E87"/>
    <w:rsid w:val="00D96DAA"/>
    <w:rsid w:val="00DA13EB"/>
    <w:rsid w:val="00DA4876"/>
    <w:rsid w:val="00DA67E1"/>
    <w:rsid w:val="00DB3329"/>
    <w:rsid w:val="00DC23A1"/>
    <w:rsid w:val="00DD1880"/>
    <w:rsid w:val="00DE164E"/>
    <w:rsid w:val="00E10756"/>
    <w:rsid w:val="00E359E7"/>
    <w:rsid w:val="00E3684A"/>
    <w:rsid w:val="00E52682"/>
    <w:rsid w:val="00E90D05"/>
    <w:rsid w:val="00E92B50"/>
    <w:rsid w:val="00EA2AD0"/>
    <w:rsid w:val="00EC5751"/>
    <w:rsid w:val="00EF5CD1"/>
    <w:rsid w:val="00EF5DB6"/>
    <w:rsid w:val="00F01BC6"/>
    <w:rsid w:val="00F02CB1"/>
    <w:rsid w:val="00F639A6"/>
    <w:rsid w:val="00F65113"/>
    <w:rsid w:val="00F90E3C"/>
    <w:rsid w:val="00FA6618"/>
    <w:rsid w:val="00FA6733"/>
    <w:rsid w:val="00FC4C40"/>
    <w:rsid w:val="00FC6949"/>
    <w:rsid w:val="00FF2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0E7E"/>
  <w15:chartTrackingRefBased/>
  <w15:docId w15:val="{A3BBC9A3-29F1-458D-9CBC-1226668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33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B3329"/>
    <w:rPr>
      <w:color w:val="0000FF"/>
      <w:u w:val="single"/>
    </w:rPr>
  </w:style>
  <w:style w:type="character" w:styleId="Strong">
    <w:name w:val="Strong"/>
    <w:basedOn w:val="DefaultParagraphFont"/>
    <w:uiPriority w:val="22"/>
    <w:qFormat/>
    <w:rsid w:val="00DB3329"/>
    <w:rPr>
      <w:b/>
      <w:bCs/>
    </w:rPr>
  </w:style>
  <w:style w:type="paragraph" w:customStyle="1" w:styleId="BoardPaperTitle">
    <w:name w:val="Board Paper Title"/>
    <w:basedOn w:val="Normal"/>
    <w:rsid w:val="00DB3329"/>
    <w:pPr>
      <w:spacing w:before="200" w:after="0" w:line="240" w:lineRule="auto"/>
    </w:pPr>
    <w:rPr>
      <w:rFonts w:ascii="Times New Roman" w:eastAsia="Times New Roman" w:hAnsi="Times New Roman" w:cs="Times New Roman"/>
      <w:b/>
      <w:color w:val="000080"/>
      <w:sz w:val="32"/>
      <w:szCs w:val="24"/>
    </w:rPr>
  </w:style>
  <w:style w:type="paragraph" w:styleId="BalloonText">
    <w:name w:val="Balloon Text"/>
    <w:basedOn w:val="Normal"/>
    <w:link w:val="BalloonTextChar"/>
    <w:uiPriority w:val="99"/>
    <w:semiHidden/>
    <w:unhideWhenUsed/>
    <w:rsid w:val="00B14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C6E"/>
    <w:rPr>
      <w:rFonts w:ascii="Segoe UI" w:hAnsi="Segoe UI" w:cs="Segoe UI"/>
      <w:sz w:val="18"/>
      <w:szCs w:val="18"/>
    </w:rPr>
  </w:style>
  <w:style w:type="paragraph" w:styleId="ListParagraph">
    <w:name w:val="List Paragraph"/>
    <w:basedOn w:val="Normal"/>
    <w:uiPriority w:val="34"/>
    <w:qFormat/>
    <w:rsid w:val="009B5584"/>
    <w:pPr>
      <w:ind w:left="720"/>
      <w:contextualSpacing/>
    </w:pPr>
  </w:style>
  <w:style w:type="character" w:styleId="UnresolvedMention">
    <w:name w:val="Unresolved Mention"/>
    <w:basedOn w:val="DefaultParagraphFont"/>
    <w:uiPriority w:val="99"/>
    <w:semiHidden/>
    <w:unhideWhenUsed/>
    <w:rsid w:val="00235C41"/>
    <w:rPr>
      <w:color w:val="605E5C"/>
      <w:shd w:val="clear" w:color="auto" w:fill="E1DFDD"/>
    </w:rPr>
  </w:style>
  <w:style w:type="character" w:styleId="CommentReference">
    <w:name w:val="annotation reference"/>
    <w:basedOn w:val="DefaultParagraphFont"/>
    <w:uiPriority w:val="99"/>
    <w:semiHidden/>
    <w:unhideWhenUsed/>
    <w:rsid w:val="00A00795"/>
    <w:rPr>
      <w:sz w:val="16"/>
      <w:szCs w:val="16"/>
    </w:rPr>
  </w:style>
  <w:style w:type="paragraph" w:styleId="CommentText">
    <w:name w:val="annotation text"/>
    <w:basedOn w:val="Normal"/>
    <w:link w:val="CommentTextChar"/>
    <w:uiPriority w:val="99"/>
    <w:unhideWhenUsed/>
    <w:rsid w:val="00A00795"/>
    <w:pPr>
      <w:spacing w:line="240" w:lineRule="auto"/>
    </w:pPr>
    <w:rPr>
      <w:sz w:val="20"/>
      <w:szCs w:val="20"/>
    </w:rPr>
  </w:style>
  <w:style w:type="character" w:customStyle="1" w:styleId="CommentTextChar">
    <w:name w:val="Comment Text Char"/>
    <w:basedOn w:val="DefaultParagraphFont"/>
    <w:link w:val="CommentText"/>
    <w:uiPriority w:val="99"/>
    <w:rsid w:val="00A00795"/>
    <w:rPr>
      <w:sz w:val="20"/>
      <w:szCs w:val="20"/>
    </w:rPr>
  </w:style>
  <w:style w:type="paragraph" w:styleId="CommentSubject">
    <w:name w:val="annotation subject"/>
    <w:basedOn w:val="CommentText"/>
    <w:next w:val="CommentText"/>
    <w:link w:val="CommentSubjectChar"/>
    <w:uiPriority w:val="99"/>
    <w:semiHidden/>
    <w:unhideWhenUsed/>
    <w:rsid w:val="00A00795"/>
    <w:rPr>
      <w:b/>
      <w:bCs/>
    </w:rPr>
  </w:style>
  <w:style w:type="character" w:customStyle="1" w:styleId="CommentSubjectChar">
    <w:name w:val="Comment Subject Char"/>
    <w:basedOn w:val="CommentTextChar"/>
    <w:link w:val="CommentSubject"/>
    <w:uiPriority w:val="99"/>
    <w:semiHidden/>
    <w:rsid w:val="00A007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82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E:\Shared\CorporateServices\BAPM\Working Groups\3. Working Groups - short term\Bilious Vomiting\Ad and TOR Bilious Vomiting.docx</_Source>
    <j87bd4c0657b4f5e9aefd90eeceb596f xmlns="0dfdd909-7a30-4e1c-8bc5-9066f6e2cdf7">
      <Terms xmlns="http://schemas.microsoft.com/office/infopath/2007/PartnerControls"/>
    </j87bd4c0657b4f5e9aefd90eeceb596f>
    <Project_x002f__x0020_contract_x0020_end_x0020_date xmlns="0dfdd909-7a30-4e1c-8bc5-9066f6e2cdf7" xsi:nil="true"/>
    <TaxCatchAll xmlns="0dfdd909-7a30-4e1c-8bc5-9066f6e2cdf7">
      <Value>2</Value>
      <Value>1</Value>
    </TaxCatchAll>
    <k0a75025d97b41f9864c54a4e7c32a5d xmlns="0dfdd909-7a30-4e1c-8bc5-9066f6e2cdf7">
      <Terms xmlns="http://schemas.microsoft.com/office/infopath/2007/PartnerControls"/>
    </k0a75025d97b41f9864c54a4e7c32a5d>
    <g05182bf549d4aac9b7ab2041f90e8be xmlns="0dfdd909-7a30-4e1c-8bc5-9066f6e2cdf7">
      <Terms xmlns="http://schemas.microsoft.com/office/infopath/2007/PartnerControls"/>
    </g05182bf549d4aac9b7ab2041f90e8be>
    <b8e5de33a18c4ee8a3e5cc448b8317e3 xmlns="0dfdd909-7a30-4e1c-8bc5-9066f6e2cdf7">
      <Terms xmlns="http://schemas.microsoft.com/office/infopath/2007/PartnerControls">
        <TermInfo xmlns="http://schemas.microsoft.com/office/infopath/2007/PartnerControls">
          <TermName xmlns="http://schemas.microsoft.com/office/infopath/2007/PartnerControls">BAPM</TermName>
          <TermId xmlns="http://schemas.microsoft.com/office/infopath/2007/PartnerControls">745aec93-5508-4294-82f4-0962f9494c1a</TermId>
        </TermInfo>
      </Terms>
    </b8e5de33a18c4ee8a3e5cc448b8317e3>
    <ee3417bfcae34eedbfa522534590bab6 xmlns="0dfdd909-7a30-4e1c-8bc5-9066f6e2cdf7">
      <Terms xmlns="http://schemas.microsoft.com/office/infopath/2007/PartnerControls"/>
    </ee3417bfcae34eedbfa522534590bab6>
    <fdce0da26a9b429c8aadfba518b9dc29 xmlns="0dfdd909-7a30-4e1c-8bc5-9066f6e2cdf7">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b5cb3fe4-11a3-4b50-b44b-3ac20937fa66</TermId>
        </TermInfo>
      </Terms>
    </fdce0da26a9b429c8aadfba518b9dc29>
    <lcf76f155ced4ddcb4097134ff3c332f xmlns="39a1bb88-1d07-480e-ab35-ca3a3b3eb41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591F24F21894FBD8DB403EB2E5E85" ma:contentTypeVersion="31" ma:contentTypeDescription="Create a new document." ma:contentTypeScope="" ma:versionID="2bee58ff7f7c6fa25e2f5864c583c8ad">
  <xsd:schema xmlns:xsd="http://www.w3.org/2001/XMLSchema" xmlns:xs="http://www.w3.org/2001/XMLSchema" xmlns:p="http://schemas.microsoft.com/office/2006/metadata/properties" xmlns:ns2="0dfdd909-7a30-4e1c-8bc5-9066f6e2cdf7" xmlns:ns3="http://schemas.microsoft.com/sharepoint/v3/fields" xmlns:ns4="39a1bb88-1d07-480e-ab35-ca3a3b3eb418" targetNamespace="http://schemas.microsoft.com/office/2006/metadata/properties" ma:root="true" ma:fieldsID="b092f6a36c6967fa5b681617e61a3993" ns2:_="" ns3:_="" ns4:_="">
    <xsd:import namespace="0dfdd909-7a30-4e1c-8bc5-9066f6e2cdf7"/>
    <xsd:import namespace="http://schemas.microsoft.com/sharepoint/v3/fields"/>
    <xsd:import namespace="39a1bb88-1d07-480e-ab35-ca3a3b3eb418"/>
    <xsd:element name="properties">
      <xsd:complexType>
        <xsd:sequence>
          <xsd:element name="documentManagement">
            <xsd:complexType>
              <xsd:all>
                <xsd:element ref="ns2:g05182bf549d4aac9b7ab2041f90e8be" minOccurs="0"/>
                <xsd:element ref="ns2:TaxCatchAll" minOccurs="0"/>
                <xsd:element ref="ns2:b8e5de33a18c4ee8a3e5cc448b8317e3" minOccurs="0"/>
                <xsd:element ref="ns2:fdce0da26a9b429c8aadfba518b9dc29" minOccurs="0"/>
                <xsd:element ref="ns2:j87bd4c0657b4f5e9aefd90eeceb596f" minOccurs="0"/>
                <xsd:element ref="ns2:ee3417bfcae34eedbfa522534590bab6" minOccurs="0"/>
                <xsd:element ref="ns2:Project_x002f__x0020_contract_x0020_end_x0020_date" minOccurs="0"/>
                <xsd:element ref="ns2:k0a75025d97b41f9864c54a4e7c32a5d" minOccurs="0"/>
                <xsd:element ref="ns3:_Source"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2:SharedWithUsers" minOccurs="0"/>
                <xsd:element ref="ns2:SharedWithDetails" minOccurs="0"/>
                <xsd:element ref="ns4:lcf76f155ced4ddcb4097134ff3c332f" minOccurs="0"/>
                <xsd:element ref="ns4:MediaServiceLoca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dd909-7a30-4e1c-8bc5-9066f6e2cdf7" elementFormDefault="qualified">
    <xsd:import namespace="http://schemas.microsoft.com/office/2006/documentManagement/types"/>
    <xsd:import namespace="http://schemas.microsoft.com/office/infopath/2007/PartnerControls"/>
    <xsd:element name="g05182bf549d4aac9b7ab2041f90e8be" ma:index="9" nillable="true" ma:taxonomy="true" ma:internalName="g05182bf549d4aac9b7ab2041f90e8be" ma:taxonomyFieldName="Business_x0020_Activity" ma:displayName="Business Activity" ma:default="" ma:fieldId="{005182bf-549d-4aac-9b7a-b2041f90e8be}" ma:sspId="72c748ba-2422-442a-8da0-8c3a11393106" ma:termSetId="281f97d3-173f-40b8-9fc1-2bb96af60e0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184d8d2-b624-4678-a58e-3aa6df49b21a}" ma:internalName="TaxCatchAll" ma:showField="CatchAllData" ma:web="0dfdd909-7a30-4e1c-8bc5-9066f6e2cdf7">
      <xsd:complexType>
        <xsd:complexContent>
          <xsd:extension base="dms:MultiChoiceLookup">
            <xsd:sequence>
              <xsd:element name="Value" type="dms:Lookup" maxOccurs="unbounded" minOccurs="0" nillable="true"/>
            </xsd:sequence>
          </xsd:extension>
        </xsd:complexContent>
      </xsd:complexType>
    </xsd:element>
    <xsd:element name="b8e5de33a18c4ee8a3e5cc448b8317e3" ma:index="12" nillable="true" ma:taxonomy="true" ma:internalName="b8e5de33a18c4ee8a3e5cc448b8317e3" ma:taxonomyFieldName="Business_x0020_Function" ma:displayName="Business Function" ma:default="2;#BAPM|745aec93-5508-4294-82f4-0962f9494c1a" ma:fieldId="{b8e5de33-a18c-4ee8-a3e5-cc448b8317e3}" ma:sspId="72c748ba-2422-442a-8da0-8c3a11393106" ma:termSetId="1a054ad0-931e-4bb0-a70b-dc33d2e19bcb" ma:anchorId="b5cb3fe4-11a3-4b50-b44b-3ac20937fa66" ma:open="false" ma:isKeyword="false">
      <xsd:complexType>
        <xsd:sequence>
          <xsd:element ref="pc:Terms" minOccurs="0" maxOccurs="1"/>
        </xsd:sequence>
      </xsd:complexType>
    </xsd:element>
    <xsd:element name="fdce0da26a9b429c8aadfba518b9dc29" ma:index="14" nillable="true" ma:taxonomy="true" ma:internalName="fdce0da26a9b429c8aadfba518b9dc29" ma:taxonomyFieldName="Division" ma:displayName="Division" ma:default="1;#Corporate Services|b5cb3fe4-11a3-4b50-b44b-3ac20937fa66" ma:fieldId="{fdce0da2-6a9b-429c-8aad-fba518b9dc29}" ma:sspId="72c748ba-2422-442a-8da0-8c3a11393106" ma:termSetId="1a054ad0-931e-4bb0-a70b-dc33d2e19bcb" ma:anchorId="00000000-0000-0000-0000-000000000000" ma:open="false" ma:isKeyword="false">
      <xsd:complexType>
        <xsd:sequence>
          <xsd:element ref="pc:Terms" minOccurs="0" maxOccurs="1"/>
        </xsd:sequence>
      </xsd:complexType>
    </xsd:element>
    <xsd:element name="j87bd4c0657b4f5e9aefd90eeceb596f" ma:index="16" nillable="true" ma:taxonomy="true" ma:internalName="j87bd4c0657b4f5e9aefd90eeceb596f" ma:taxonomyFieldName="Document_x0020_status" ma:displayName="Document status" ma:default="" ma:fieldId="{387bd4c0-657b-4f5e-9aef-d90eeceb596f}" ma:sspId="72c748ba-2422-442a-8da0-8c3a11393106" ma:termSetId="81537ae4-bb63-4a0b-b036-a59c8bb24956" ma:anchorId="00000000-0000-0000-0000-000000000000" ma:open="false" ma:isKeyword="false">
      <xsd:complexType>
        <xsd:sequence>
          <xsd:element ref="pc:Terms" minOccurs="0" maxOccurs="1"/>
        </xsd:sequence>
      </xsd:complexType>
    </xsd:element>
    <xsd:element name="ee3417bfcae34eedbfa522534590bab6" ma:index="18" nillable="true" ma:taxonomy="true" ma:internalName="ee3417bfcae34eedbfa522534590bab6" ma:taxonomyFieldName="Information_x0020_type" ma:displayName="Information type" ma:default="" ma:fieldId="{ee3417bf-cae3-4eed-bfa5-22534590bab6}" ma:sspId="72c748ba-2422-442a-8da0-8c3a11393106" ma:termSetId="7c5dc89c-5a38-404b-b798-27b2a4c32a36" ma:anchorId="00000000-0000-0000-0000-000000000000" ma:open="false" ma:isKeyword="false">
      <xsd:complexType>
        <xsd:sequence>
          <xsd:element ref="pc:Terms" minOccurs="0" maxOccurs="1"/>
        </xsd:sequence>
      </xsd:complexType>
    </xsd:element>
    <xsd:element name="Project_x002f__x0020_contract_x0020_end_x0020_date" ma:index="19" nillable="true" ma:displayName="Project/ contract end date" ma:format="DateOnly" ma:internalName="Project_x002F__x0020_contract_x0020_end_x0020_date">
      <xsd:simpleType>
        <xsd:restriction base="dms:DateTime"/>
      </xsd:simpleType>
    </xsd:element>
    <xsd:element name="k0a75025d97b41f9864c54a4e7c32a5d" ma:index="21" nillable="true" ma:taxonomy="true" ma:internalName="k0a75025d97b41f9864c54a4e7c32a5d" ma:taxonomyFieldName="Project_x002F__x0020_contract_x0020_status" ma:displayName="Project/ contract status" ma:default="" ma:fieldId="{40a75025-d97b-41f9-864c-54a4e7c32a5d}" ma:sspId="72c748ba-2422-442a-8da0-8c3a11393106" ma:termSetId="6fb53340-93dd-45ae-88d8-d63e0eb70bfd" ma:anchorId="00000000-0000-0000-0000-000000000000" ma:open="fals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22" nillable="true" ma:displayName="Source filepath" ma:description="References to resources from which this resource was derived" ma:internalName="_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a1bb88-1d07-480e-ab35-ca3a3b3eb418"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72c748ba-2422-442a-8da0-8c3a11393106" ma:termSetId="09814cd3-568e-fe90-9814-8d621ff8fb84" ma:anchorId="fba54fb3-c3e1-fe81-a776-ca4b69148c4d" ma:open="true" ma:isKeyword="false">
      <xsd:complexType>
        <xsd:sequence>
          <xsd:element ref="pc:Terms" minOccurs="0" maxOccurs="1"/>
        </xsd:sequence>
      </xsd:complexType>
    </xsd:element>
    <xsd:element name="MediaServiceLocation" ma:index="37" nillable="true" ma:displayName="Location" ma:internalName="MediaServiceLocation" ma:readOnly="true">
      <xsd:simpleType>
        <xsd:restriction base="dms:Text"/>
      </xsd:simpleType>
    </xsd:element>
    <xsd:element name="MediaServiceObjectDetectorVersions" ma:index="3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D0F6B4-D7AA-4933-A9D3-738ED86E888A}">
  <ds:schemaRefs>
    <ds:schemaRef ds:uri="http://schemas.microsoft.com/office/2006/metadata/properties"/>
    <ds:schemaRef ds:uri="http://schemas.microsoft.com/office/infopath/2007/PartnerControls"/>
    <ds:schemaRef ds:uri="http://schemas.microsoft.com/sharepoint/v3/fields"/>
    <ds:schemaRef ds:uri="0dfdd909-7a30-4e1c-8bc5-9066f6e2cdf7"/>
    <ds:schemaRef ds:uri="39a1bb88-1d07-480e-ab35-ca3a3b3eb418"/>
  </ds:schemaRefs>
</ds:datastoreItem>
</file>

<file path=customXml/itemProps2.xml><?xml version="1.0" encoding="utf-8"?>
<ds:datastoreItem xmlns:ds="http://schemas.openxmlformats.org/officeDocument/2006/customXml" ds:itemID="{53860355-4AFA-43EC-A7BE-471C10C2F3C3}">
  <ds:schemaRefs>
    <ds:schemaRef ds:uri="http://schemas.microsoft.com/sharepoint/v3/contenttype/forms"/>
  </ds:schemaRefs>
</ds:datastoreItem>
</file>

<file path=customXml/itemProps3.xml><?xml version="1.0" encoding="utf-8"?>
<ds:datastoreItem xmlns:ds="http://schemas.openxmlformats.org/officeDocument/2006/customXml" ds:itemID="{D2D5BAE8-0E8E-4738-833A-760796265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dd909-7a30-4e1c-8bc5-9066f6e2cdf7"/>
    <ds:schemaRef ds:uri="http://schemas.microsoft.com/sharepoint/v3/fields"/>
    <ds:schemaRef ds:uri="39a1bb88-1d07-480e-ab35-ca3a3b3eb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RCPCH</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Dinwiddy</dc:creator>
  <cp:keywords/>
  <dc:description/>
  <cp:lastModifiedBy>Kate Dinwiddy</cp:lastModifiedBy>
  <cp:revision>6</cp:revision>
  <dcterms:created xsi:type="dcterms:W3CDTF">2023-11-29T07:28:00Z</dcterms:created>
  <dcterms:modified xsi:type="dcterms:W3CDTF">2023-12-05T17:24:00Z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0x010100D58591F24F21894FBD8DB403EB2E5E85</vt:lpwstr>
  </property>
  <property fmtid="{D5CDD505-2E9C-101B-9397-08002B2CF9AE}" pid="3" name="Order">
    <vt:r8>100</vt:r8>
  </property>
  <property fmtid="{D5CDD505-2E9C-101B-9397-08002B2CF9AE}" pid="4" name="Information type">
    <vt:lpwstr/>
  </property>
  <property fmtid="{D5CDD505-2E9C-101B-9397-08002B2CF9AE}" pid="5" name="Business Function">
    <vt:lpwstr>2;#BAPM|745aec93-5508-4294-82f4-0962f9494c1a</vt:lpwstr>
  </property>
  <property fmtid="{D5CDD505-2E9C-101B-9397-08002B2CF9AE}" pid="6" name="Project/ contract status">
    <vt:lpwstr/>
  </property>
  <property fmtid="{D5CDD505-2E9C-101B-9397-08002B2CF9AE}" pid="7" name="Division">
    <vt:lpwstr>1;#Corporate Services|b5cb3fe4-11a3-4b50-b44b-3ac20937fa66</vt:lpwstr>
  </property>
  <property fmtid="{D5CDD505-2E9C-101B-9397-08002B2CF9AE}" pid="8" name="Document status">
    <vt:lpwstr/>
  </property>
  <property fmtid="{D5CDD505-2E9C-101B-9397-08002B2CF9AE}" pid="9" name="_ExtendedDescription">
    <vt:lpwstr/>
  </property>
  <property fmtid="{D5CDD505-2E9C-101B-9397-08002B2CF9AE}" pid="10" name="Business Activity">
    <vt:lpwstr/>
  </property>
  <property fmtid="{D5CDD505-2E9C-101B-9397-08002B2CF9AE}" pid="11" name="MediaServiceImageTags">
    <vt:lpwstr/>
  </property>
</Properties>
</file>