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A9E0" w14:textId="4E25DF04" w:rsidR="000D32ED" w:rsidRDefault="000D32ED">
      <w:pPr>
        <w:pStyle w:val="Default"/>
        <w:suppressAutoHyphens/>
        <w:spacing w:before="0" w:after="240" w:line="240" w:lineRule="auto"/>
        <w:rPr>
          <w:rFonts w:ascii="Arial" w:hAnsi="Arial"/>
          <w:sz w:val="28"/>
          <w:szCs w:val="28"/>
        </w:rPr>
      </w:pPr>
    </w:p>
    <w:p w14:paraId="0324E3B3" w14:textId="77777777" w:rsidR="000D32ED" w:rsidRDefault="00000000">
      <w:pPr>
        <w:pStyle w:val="Default"/>
        <w:suppressAutoHyphens/>
        <w:spacing w:before="0" w:after="321" w:line="240" w:lineRule="auto"/>
        <w:rPr>
          <w:rFonts w:ascii="Arial" w:eastAsia="Arial" w:hAnsi="Arial" w:cs="Arial"/>
          <w:b/>
          <w:bCs/>
          <w:sz w:val="28"/>
          <w:szCs w:val="28"/>
        </w:rPr>
      </w:pPr>
      <w:r>
        <w:rPr>
          <w:rFonts w:ascii="Arial" w:hAnsi="Arial"/>
          <w:b/>
          <w:bCs/>
          <w:sz w:val="28"/>
          <w:szCs w:val="28"/>
          <w:lang w:val="en-US"/>
        </w:rPr>
        <w:t>Participant Information Sheet</w:t>
      </w:r>
    </w:p>
    <w:p w14:paraId="393FFE1A" w14:textId="77777777" w:rsidR="000D32ED" w:rsidRDefault="00000000">
      <w:pPr>
        <w:pStyle w:val="Default"/>
        <w:suppressAutoHyphens/>
        <w:spacing w:before="0" w:after="240" w:line="240" w:lineRule="auto"/>
        <w:rPr>
          <w:rFonts w:ascii="Arial" w:eastAsia="Arial" w:hAnsi="Arial" w:cs="Arial"/>
          <w:b/>
          <w:bCs/>
          <w:sz w:val="28"/>
          <w:szCs w:val="28"/>
        </w:rPr>
      </w:pPr>
      <w:r>
        <w:rPr>
          <w:rFonts w:ascii="Arial" w:hAnsi="Arial"/>
          <w:b/>
          <w:bCs/>
          <w:sz w:val="28"/>
          <w:szCs w:val="28"/>
          <w:lang w:val="en-US"/>
        </w:rPr>
        <w:t>Trans-Generation-All Project</w:t>
      </w:r>
    </w:p>
    <w:p w14:paraId="67040E80" w14:textId="3C1F164A" w:rsidR="000D32ED" w:rsidRDefault="000D32ED">
      <w:pPr>
        <w:pStyle w:val="Default"/>
        <w:suppressAutoHyphens/>
        <w:spacing w:before="0" w:after="240" w:line="240" w:lineRule="auto"/>
        <w:rPr>
          <w:rFonts w:ascii="Arial" w:eastAsia="Arial" w:hAnsi="Arial" w:cs="Arial"/>
          <w:b/>
          <w:bCs/>
        </w:rPr>
      </w:pPr>
    </w:p>
    <w:p w14:paraId="21AD3A4A" w14:textId="466F4BCC"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Led by: Theatre for Life </w:t>
      </w:r>
      <w:hyperlink r:id="rId7" w:history="1">
        <w:r w:rsidR="000D32ED">
          <w:rPr>
            <w:rStyle w:val="Hyperlink0"/>
            <w:rFonts w:ascii="Arial" w:hAnsi="Arial"/>
            <w:lang w:val="en-US"/>
          </w:rPr>
          <w:t>www.theatreforlife.co.uk</w:t>
        </w:r>
      </w:hyperlink>
      <w:r>
        <w:rPr>
          <w:rFonts w:ascii="Arial" w:hAnsi="Arial"/>
          <w:lang w:val="en-US"/>
        </w:rPr>
        <w:t xml:space="preserve"> </w:t>
      </w:r>
    </w:p>
    <w:p w14:paraId="0DA1F10B" w14:textId="2E740173"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Project Partners: Beyond Reflections </w:t>
      </w:r>
      <w:hyperlink r:id="rId8" w:history="1">
        <w:r w:rsidR="000D32ED">
          <w:rPr>
            <w:rStyle w:val="Hyperlink0"/>
            <w:rFonts w:ascii="Arial" w:hAnsi="Arial"/>
            <w:lang w:val="en-US"/>
          </w:rPr>
          <w:t>https://beyond-reflections.org.uk</w:t>
        </w:r>
      </w:hyperlink>
    </w:p>
    <w:p w14:paraId="72289DE8" w14:textId="2AD71380" w:rsidR="007E7955" w:rsidRDefault="00000000">
      <w:pPr>
        <w:pStyle w:val="Default"/>
        <w:suppressAutoHyphens/>
        <w:spacing w:before="0" w:after="240" w:line="240" w:lineRule="auto"/>
        <w:rPr>
          <w:rFonts w:ascii="Arial" w:hAnsi="Arial"/>
          <w:lang w:val="en-US"/>
        </w:rPr>
      </w:pPr>
      <w:r>
        <w:rPr>
          <w:rFonts w:ascii="Arial" w:hAnsi="Arial"/>
          <w:lang w:val="en-US"/>
        </w:rPr>
        <w:t xml:space="preserve">Evaluation process supported by Katie Munday and Dr Lexi Webster University of Southampton (Co-Director Southampton Institute for Arts and Humanities &amp; Associate professor of Digital Culture) </w:t>
      </w:r>
    </w:p>
    <w:p w14:paraId="077D99FC" w14:textId="78891E60" w:rsidR="007E7955" w:rsidRDefault="007E7955">
      <w:pPr>
        <w:pStyle w:val="Default"/>
        <w:suppressAutoHyphens/>
        <w:spacing w:before="0" w:after="240" w:line="240" w:lineRule="auto"/>
        <w:rPr>
          <w:rFonts w:ascii="Arial" w:eastAsia="Arial" w:hAnsi="Arial" w:cs="Arial"/>
        </w:rPr>
      </w:pPr>
      <w:r>
        <w:rPr>
          <w:rFonts w:ascii="Arial" w:eastAsia="Arial" w:hAnsi="Arial" w:cs="Arial"/>
          <w:noProof/>
        </w:rPr>
        <w:drawing>
          <wp:inline distT="0" distB="0" distL="0" distR="0" wp14:anchorId="712B7B0B" wp14:editId="46986AB7">
            <wp:extent cx="1234916" cy="1234916"/>
            <wp:effectExtent l="0" t="0" r="3810" b="3810"/>
            <wp:docPr id="1073741826" name="officeArt object" descr="8848ecbd-b5ce-4840-85bc-62d7c0b18d88.jpeg"/>
            <wp:cNvGraphicFramePr/>
            <a:graphic xmlns:a="http://schemas.openxmlformats.org/drawingml/2006/main">
              <a:graphicData uri="http://schemas.openxmlformats.org/drawingml/2006/picture">
                <pic:pic xmlns:pic="http://schemas.openxmlformats.org/drawingml/2006/picture">
                  <pic:nvPicPr>
                    <pic:cNvPr id="1073741826" name="8848ecbd-b5ce-4840-85bc-62d7c0b18d88.jpeg" descr="8848ecbd-b5ce-4840-85bc-62d7c0b18d88.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4916" cy="1234916"/>
                    </a:xfrm>
                    <a:prstGeom prst="rect">
                      <a:avLst/>
                    </a:prstGeom>
                    <a:ln w="12700" cap="flat">
                      <a:noFill/>
                      <a:miter lim="400000"/>
                    </a:ln>
                    <a:effectLst/>
                  </pic:spPr>
                </pic:pic>
              </a:graphicData>
            </a:graphic>
          </wp:inline>
        </w:drawing>
      </w:r>
      <w:r>
        <w:rPr>
          <w:rFonts w:ascii="Arial" w:eastAsia="Arial" w:hAnsi="Arial" w:cs="Arial"/>
        </w:rPr>
        <w:tab/>
      </w:r>
      <w:r>
        <w:rPr>
          <w:rFonts w:ascii="Arial" w:eastAsia="Arial" w:hAnsi="Arial" w:cs="Arial"/>
        </w:rPr>
        <w:tab/>
      </w:r>
      <w:r>
        <w:rPr>
          <w:rFonts w:ascii="Arial" w:eastAsia="Arial" w:hAnsi="Arial" w:cs="Arial"/>
          <w:noProof/>
        </w:rPr>
        <w:drawing>
          <wp:inline distT="0" distB="0" distL="0" distR="0" wp14:anchorId="74496EE6" wp14:editId="06BAC807">
            <wp:extent cx="932815" cy="1233805"/>
            <wp:effectExtent l="0" t="0" r="635" b="444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815" cy="1233805"/>
                    </a:xfrm>
                    <a:prstGeom prst="rect">
                      <a:avLst/>
                    </a:prstGeom>
                    <a:ln w="12700" cap="flat">
                      <a:noFill/>
                      <a:miter lim="400000"/>
                    </a:ln>
                    <a:effectLst/>
                  </pic:spPr>
                </pic:pic>
              </a:graphicData>
            </a:graphic>
          </wp:inline>
        </w:drawing>
      </w:r>
    </w:p>
    <w:p w14:paraId="18A8E367" w14:textId="496A20EA" w:rsidR="000D32ED" w:rsidRDefault="00000000">
      <w:pPr>
        <w:pStyle w:val="Default"/>
        <w:suppressAutoHyphens/>
        <w:spacing w:before="0" w:after="240" w:line="240" w:lineRule="auto"/>
        <w:rPr>
          <w:rFonts w:ascii="Arial" w:eastAsia="Arial" w:hAnsi="Arial" w:cs="Arial"/>
        </w:rPr>
      </w:pPr>
      <w:r>
        <w:rPr>
          <w:rFonts w:ascii="Arial" w:eastAsia="Arial" w:hAnsi="Arial" w:cs="Arial"/>
          <w:noProof/>
        </w:rPr>
        <w:drawing>
          <wp:inline distT="0" distB="0" distL="0" distR="0" wp14:anchorId="32D67679" wp14:editId="6CD01B78">
            <wp:extent cx="2924361" cy="1430074"/>
            <wp:effectExtent l="0" t="0" r="9525" b="0"/>
            <wp:docPr id="1073741827" name="officeArt object" descr="IMG_2269.png"/>
            <wp:cNvGraphicFramePr/>
            <a:graphic xmlns:a="http://schemas.openxmlformats.org/drawingml/2006/main">
              <a:graphicData uri="http://schemas.openxmlformats.org/drawingml/2006/picture">
                <pic:pic xmlns:pic="http://schemas.openxmlformats.org/drawingml/2006/picture">
                  <pic:nvPicPr>
                    <pic:cNvPr id="1073741827" name="IMG_2269.png" descr="IMG_2269.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361" cy="1430074"/>
                    </a:xfrm>
                    <a:prstGeom prst="rect">
                      <a:avLst/>
                    </a:prstGeom>
                    <a:ln w="12700" cap="flat">
                      <a:noFill/>
                      <a:miter lim="400000"/>
                    </a:ln>
                    <a:effectLst/>
                  </pic:spPr>
                </pic:pic>
              </a:graphicData>
            </a:graphic>
          </wp:inline>
        </w:drawing>
      </w:r>
    </w:p>
    <w:p w14:paraId="0C98E15D" w14:textId="184ED6D8"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Supported by National Lottery Community Fund </w:t>
      </w:r>
    </w:p>
    <w:p w14:paraId="1F4AC4F8" w14:textId="77777777" w:rsidR="007E7955" w:rsidRDefault="007E7955">
      <w:pPr>
        <w:pStyle w:val="Default"/>
        <w:suppressAutoHyphens/>
        <w:spacing w:before="0" w:after="240" w:line="240" w:lineRule="auto"/>
        <w:rPr>
          <w:rFonts w:ascii="Arial" w:eastAsia="Arial" w:hAnsi="Arial" w:cs="Arial"/>
        </w:rPr>
      </w:pPr>
    </w:p>
    <w:p w14:paraId="600A6BA6" w14:textId="77777777" w:rsidR="000D32ED" w:rsidRDefault="00000000">
      <w:pPr>
        <w:pStyle w:val="Default"/>
        <w:numPr>
          <w:ilvl w:val="0"/>
          <w:numId w:val="2"/>
        </w:numPr>
        <w:suppressAutoHyphens/>
        <w:spacing w:before="0" w:after="298" w:line="240" w:lineRule="auto"/>
        <w:rPr>
          <w:rFonts w:ascii="Arial" w:hAnsi="Arial"/>
          <w:b/>
          <w:bCs/>
          <w:lang w:val="en-US"/>
        </w:rPr>
      </w:pPr>
      <w:r>
        <w:rPr>
          <w:rFonts w:ascii="Arial" w:hAnsi="Arial"/>
          <w:b/>
          <w:bCs/>
          <w:lang w:val="en-US"/>
        </w:rPr>
        <w:t>What Is the Trans-Generation-All Project?</w:t>
      </w:r>
    </w:p>
    <w:p w14:paraId="01D777DD" w14:textId="3F5F542B" w:rsidR="000D32ED" w:rsidRDefault="00000000">
      <w:pPr>
        <w:pStyle w:val="Default"/>
        <w:suppressAutoHyphens/>
        <w:spacing w:before="0" w:after="240" w:line="240" w:lineRule="auto"/>
        <w:rPr>
          <w:rFonts w:ascii="Arial" w:eastAsia="Arial" w:hAnsi="Arial" w:cs="Arial"/>
        </w:rPr>
      </w:pPr>
      <w:r>
        <w:rPr>
          <w:rFonts w:ascii="Arial" w:hAnsi="Arial"/>
          <w:lang w:val="en-US"/>
        </w:rPr>
        <w:t>Trans-Generation-All is a creative, intergenerational arts project bringing together trans+ people of different ages to explore identity, joy, hope, and futurity through art, music, writing, poetry, and storytelling.</w:t>
      </w:r>
    </w:p>
    <w:p w14:paraId="52EA17D0" w14:textId="472CC2DF" w:rsidR="000D32ED" w:rsidRDefault="00000000">
      <w:pPr>
        <w:pStyle w:val="Default"/>
        <w:suppressAutoHyphens/>
        <w:spacing w:before="0" w:after="240" w:line="240" w:lineRule="auto"/>
        <w:rPr>
          <w:rFonts w:ascii="Arial" w:eastAsia="Arial" w:hAnsi="Arial" w:cs="Arial"/>
        </w:rPr>
      </w:pPr>
      <w:r>
        <w:rPr>
          <w:rFonts w:ascii="Arial" w:hAnsi="Arial"/>
          <w:lang w:val="en-US"/>
        </w:rPr>
        <w:t>The project uses a series of facilitated workshops to support creative expression, shared learning, and reflection across generations. The work created may contribute to internal project evaluation and (with consent) awareness-raising activity.</w:t>
      </w:r>
    </w:p>
    <w:p w14:paraId="63592101" w14:textId="77777777" w:rsidR="007E7955" w:rsidRDefault="007E7955" w:rsidP="007E7955">
      <w:pPr>
        <w:pStyle w:val="Default"/>
        <w:suppressAutoHyphens/>
        <w:spacing w:before="0" w:after="298" w:line="240" w:lineRule="auto"/>
        <w:rPr>
          <w:rFonts w:ascii="Arial" w:hAnsi="Arial"/>
          <w:b/>
          <w:bCs/>
          <w:lang w:val="en-US"/>
        </w:rPr>
      </w:pPr>
    </w:p>
    <w:p w14:paraId="1ABE68A6" w14:textId="127310D3" w:rsidR="000D32ED" w:rsidRPr="007E7955" w:rsidRDefault="00000000" w:rsidP="007E7955">
      <w:pPr>
        <w:pStyle w:val="Default"/>
        <w:suppressAutoHyphens/>
        <w:spacing w:before="0" w:after="298" w:line="240" w:lineRule="auto"/>
        <w:rPr>
          <w:rFonts w:ascii="Arial" w:eastAsia="Arial" w:hAnsi="Arial" w:cs="Arial"/>
          <w:b/>
          <w:bCs/>
        </w:rPr>
      </w:pPr>
      <w:r>
        <w:rPr>
          <w:rFonts w:ascii="Arial" w:hAnsi="Arial"/>
          <w:b/>
          <w:bCs/>
          <w:lang w:val="en-US"/>
        </w:rPr>
        <w:t>2. Do I Have to Take Part?</w:t>
      </w:r>
    </w:p>
    <w:p w14:paraId="15C17628" w14:textId="77777777" w:rsidR="000D32ED" w:rsidRDefault="00000000">
      <w:pPr>
        <w:pStyle w:val="Default"/>
        <w:suppressAutoHyphens/>
        <w:spacing w:before="0" w:after="240" w:line="240" w:lineRule="auto"/>
        <w:rPr>
          <w:rFonts w:ascii="Arial" w:eastAsia="Arial" w:hAnsi="Arial" w:cs="Arial"/>
        </w:rPr>
      </w:pPr>
      <w:r>
        <w:rPr>
          <w:rFonts w:ascii="Arial" w:hAnsi="Arial"/>
          <w:lang w:val="it-IT"/>
        </w:rPr>
        <w:t>No.</w:t>
      </w:r>
    </w:p>
    <w:p w14:paraId="39DEABCE"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lastRenderedPageBreak/>
        <w:t>Participation is entirely voluntary.</w:t>
      </w:r>
    </w:p>
    <w:p w14:paraId="6945D6DD" w14:textId="060210E5"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If you choose to take part, you will be asked to complete a digital consent form (via Google Forms) confirming: </w:t>
      </w:r>
    </w:p>
    <w:p w14:paraId="3750CC3B"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your agreement to participate</w:t>
      </w:r>
    </w:p>
    <w:p w14:paraId="31B7B526"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your preferences around recording</w:t>
      </w:r>
    </w:p>
    <w:p w14:paraId="6FAD31BE"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whether you consent to sharing creative work on Theatre for Life platforms</w:t>
      </w:r>
    </w:p>
    <w:p w14:paraId="625A360A"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 may decline any activity and take breaks at any time.</w:t>
      </w:r>
    </w:p>
    <w:p w14:paraId="39D80CC1" w14:textId="77777777" w:rsidR="000D32ED" w:rsidRDefault="000D32ED">
      <w:pPr>
        <w:pStyle w:val="Default"/>
        <w:suppressAutoHyphens/>
        <w:spacing w:before="0" w:after="240" w:line="240" w:lineRule="auto"/>
        <w:rPr>
          <w:rFonts w:ascii="Arial" w:eastAsia="Arial" w:hAnsi="Arial" w:cs="Arial"/>
        </w:rPr>
      </w:pPr>
    </w:p>
    <w:p w14:paraId="306E09E7" w14:textId="77777777"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3. What Will Taking Part Involve?</w:t>
      </w:r>
    </w:p>
    <w:p w14:paraId="087EA8D4"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t>Workshop Activities</w:t>
      </w:r>
    </w:p>
    <w:p w14:paraId="7E1F928C"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 will be invited to take part in up to eight creative workshops, delivered both in-person and online. Activities are accessible, supportive, and flexible, and you may choose how much you engage.</w:t>
      </w:r>
    </w:p>
    <w:p w14:paraId="1C45F448"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The workshops include:</w:t>
      </w:r>
    </w:p>
    <w:p w14:paraId="53E18ECC" w14:textId="6D53FF99"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Getting to Know You Through Art</w:t>
      </w:r>
    </w:p>
    <w:p w14:paraId="0F301163"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Participants work in pairs to share stories and create portraits (realistic or abstract) inspired by one another.</w:t>
      </w:r>
    </w:p>
    <w:p w14:paraId="4217BE4F" w14:textId="4A81816C"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Identity Through Music</w:t>
      </w:r>
    </w:p>
    <w:p w14:paraId="23ECB125"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Exploring how music shapes trans+ identity across generations, including group discussion and collaborative sound-world creation.</w:t>
      </w:r>
    </w:p>
    <w:p w14:paraId="4A54A71E" w14:textId="654EFB5A"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Trans+ Joy Through Art</w:t>
      </w:r>
    </w:p>
    <w:p w14:paraId="2C9BF919"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Games, collage, drawing, and mixed-media art to explore what trans+ joy looks and feels like.</w:t>
      </w:r>
    </w:p>
    <w:p w14:paraId="5B0A48CB" w14:textId="220D93D9"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Hope Through Poetry</w:t>
      </w:r>
    </w:p>
    <w:p w14:paraId="34977993"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Writing individual and collaborative poems inspired by trans+ and queer poets, focusing on past, present, and future.</w:t>
      </w:r>
    </w:p>
    <w:p w14:paraId="321FD079" w14:textId="7DEDB1BD"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Locating Ourselves Through Writing (Online)</w:t>
      </w:r>
    </w:p>
    <w:p w14:paraId="098D8428"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Free-writing and discussion around self-recognition, representation, and visibility, using any creative medium participants prefer.</w:t>
      </w:r>
    </w:p>
    <w:p w14:paraId="1513AFFA" w14:textId="22C88B8F"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Objects That Mean Something (Online)</w:t>
      </w:r>
    </w:p>
    <w:p w14:paraId="2F52BB33"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Writing inspired by meaningful personal objects and their connection to trans+ experience.</w:t>
      </w:r>
    </w:p>
    <w:p w14:paraId="13E461E8" w14:textId="029EB602"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Found-Object Storytelling</w:t>
      </w:r>
    </w:p>
    <w:p w14:paraId="3B8CB49C"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lastRenderedPageBreak/>
        <w:t>Creating characters and stories inspired by found objects, with a focus on trans-futurity.</w:t>
      </w:r>
    </w:p>
    <w:p w14:paraId="1FF98869" w14:textId="1DB92207" w:rsidR="000D32ED" w:rsidRDefault="00000000">
      <w:pPr>
        <w:pStyle w:val="Default"/>
        <w:suppressAutoHyphens/>
        <w:spacing w:before="0" w:after="240" w:line="240" w:lineRule="auto"/>
        <w:rPr>
          <w:rFonts w:ascii="Arial" w:eastAsia="Arial" w:hAnsi="Arial" w:cs="Arial"/>
          <w:b/>
          <w:bCs/>
        </w:rPr>
      </w:pPr>
      <w:r>
        <w:rPr>
          <w:rFonts w:ascii="Arial" w:hAnsi="Arial"/>
          <w:b/>
          <w:bCs/>
          <w:lang w:val="en-US"/>
        </w:rPr>
        <w:t>Time Capsules and Utopias</w:t>
      </w:r>
    </w:p>
    <w:p w14:paraId="42F2DF6A"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A final celebratory session imagining trans+ futures, creating a collective time capsule of art, writing, and hopes.</w:t>
      </w:r>
    </w:p>
    <w:p w14:paraId="2E9D24AB" w14:textId="77777777" w:rsidR="003479F2" w:rsidRDefault="00000000">
      <w:pPr>
        <w:pStyle w:val="Default"/>
        <w:suppressAutoHyphens/>
        <w:spacing w:before="0" w:after="240" w:line="240" w:lineRule="auto"/>
        <w:rPr>
          <w:rFonts w:ascii="Arial" w:hAnsi="Arial"/>
          <w:lang w:val="en-US"/>
        </w:rPr>
      </w:pPr>
      <w:r>
        <w:rPr>
          <w:rFonts w:ascii="Arial" w:hAnsi="Arial"/>
          <w:lang w:val="en-US"/>
        </w:rPr>
        <w:t>You do not have to attend every session to take part</w:t>
      </w:r>
      <w:r w:rsidR="003479F2">
        <w:rPr>
          <w:rFonts w:ascii="Arial" w:hAnsi="Arial"/>
          <w:lang w:val="en-US"/>
        </w:rPr>
        <w:t xml:space="preserve">. </w:t>
      </w:r>
    </w:p>
    <w:p w14:paraId="45D429CC" w14:textId="77777777" w:rsidR="003479F2" w:rsidRDefault="003479F2">
      <w:pPr>
        <w:pStyle w:val="Default"/>
        <w:suppressAutoHyphens/>
        <w:spacing w:before="0" w:after="298" w:line="240" w:lineRule="auto"/>
        <w:rPr>
          <w:rFonts w:ascii="Arial" w:hAnsi="Arial"/>
          <w:b/>
          <w:bCs/>
          <w:lang w:val="en-US"/>
        </w:rPr>
      </w:pPr>
    </w:p>
    <w:p w14:paraId="76EC4057" w14:textId="0A8906BD"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4. Confidentiality and Use of Your Information</w:t>
      </w:r>
    </w:p>
    <w:p w14:paraId="606D3EDE"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(Theatre for Life as Data Controller)</w:t>
      </w:r>
    </w:p>
    <w:p w14:paraId="5A11AED4"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Your participation and any information collected during the research and creative process will be kept strictly confidential by Theatre for Life and Beyond Reflections.</w:t>
      </w:r>
    </w:p>
    <w:p w14:paraId="736CCF3B"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Only </w:t>
      </w:r>
      <w:proofErr w:type="spellStart"/>
      <w:r>
        <w:rPr>
          <w:rFonts w:ascii="Arial" w:hAnsi="Arial"/>
          <w:lang w:val="en-US"/>
        </w:rPr>
        <w:t>authorised</w:t>
      </w:r>
      <w:proofErr w:type="spellEnd"/>
      <w:r>
        <w:rPr>
          <w:rFonts w:ascii="Arial" w:hAnsi="Arial"/>
          <w:lang w:val="en-US"/>
        </w:rPr>
        <w:t xml:space="preserve"> team members may access your data for:</w:t>
      </w:r>
    </w:p>
    <w:p w14:paraId="305710EE" w14:textId="77777777" w:rsidR="000D32ED" w:rsidRDefault="00000000">
      <w:pPr>
        <w:pStyle w:val="Default"/>
        <w:numPr>
          <w:ilvl w:val="0"/>
          <w:numId w:val="4"/>
        </w:numPr>
        <w:suppressAutoHyphens/>
        <w:spacing w:before="0" w:after="240" w:line="240" w:lineRule="auto"/>
        <w:rPr>
          <w:rFonts w:ascii="Arial" w:hAnsi="Arial"/>
        </w:rPr>
      </w:pPr>
      <w:r>
        <w:rPr>
          <w:rFonts w:ascii="Arial" w:hAnsi="Arial"/>
        </w:rPr>
        <w:t>monitoring</w:t>
      </w:r>
    </w:p>
    <w:p w14:paraId="1731561A"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evaluation</w:t>
      </w:r>
    </w:p>
    <w:p w14:paraId="5AC0DC8A"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auditing</w:t>
      </w:r>
    </w:p>
    <w:p w14:paraId="3A9E8DF9" w14:textId="285B0411" w:rsidR="000D32ED" w:rsidRPr="003479F2" w:rsidRDefault="00000000" w:rsidP="003479F2">
      <w:pPr>
        <w:pStyle w:val="Default"/>
        <w:numPr>
          <w:ilvl w:val="0"/>
          <w:numId w:val="4"/>
        </w:numPr>
        <w:suppressAutoHyphens/>
        <w:spacing w:before="0" w:after="240" w:line="240" w:lineRule="auto"/>
        <w:rPr>
          <w:rFonts w:ascii="Arial" w:hAnsi="Arial"/>
          <w:lang w:val="en-US"/>
        </w:rPr>
      </w:pPr>
      <w:r>
        <w:rPr>
          <w:rFonts w:ascii="Arial" w:hAnsi="Arial"/>
          <w:lang w:val="en-US"/>
        </w:rPr>
        <w:t>ethical compliance</w:t>
      </w:r>
    </w:p>
    <w:p w14:paraId="6FB94D6A"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Regulatory or funding bodies may review data to ensure the project is conducted correctly. All such individuals are bound by confidentiality.</w:t>
      </w:r>
    </w:p>
    <w:p w14:paraId="32DBD20C" w14:textId="77777777" w:rsidR="000D32ED" w:rsidRDefault="000D32ED">
      <w:pPr>
        <w:pStyle w:val="Default"/>
        <w:suppressAutoHyphens/>
        <w:spacing w:before="0" w:after="240" w:line="240" w:lineRule="auto"/>
        <w:rPr>
          <w:rFonts w:ascii="Arial" w:eastAsia="Arial" w:hAnsi="Arial" w:cs="Arial"/>
        </w:rPr>
      </w:pPr>
    </w:p>
    <w:p w14:paraId="3615D79F"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t>Anonymity and Safeguards</w:t>
      </w:r>
    </w:p>
    <w:p w14:paraId="6A391FC7" w14:textId="46B7CDBA" w:rsidR="000D32ED" w:rsidRDefault="00000000">
      <w:pPr>
        <w:pStyle w:val="Default"/>
        <w:suppressAutoHyphens/>
        <w:spacing w:before="0" w:after="240" w:line="240" w:lineRule="auto"/>
        <w:rPr>
          <w:rFonts w:ascii="Arial" w:eastAsia="Arial" w:hAnsi="Arial" w:cs="Arial"/>
        </w:rPr>
      </w:pPr>
      <w:r>
        <w:rPr>
          <w:rFonts w:ascii="Arial" w:hAnsi="Arial"/>
          <w:lang w:val="en-US"/>
        </w:rPr>
        <w:t>We will take every possible step to ensure you cannot be identified:</w:t>
      </w:r>
    </w:p>
    <w:p w14:paraId="2C85022A"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 xml:space="preserve">Transcripts will be </w:t>
      </w:r>
      <w:proofErr w:type="spellStart"/>
      <w:r>
        <w:rPr>
          <w:rFonts w:ascii="Arial" w:hAnsi="Arial"/>
          <w:lang w:val="en-US"/>
        </w:rPr>
        <w:t>anonymised</w:t>
      </w:r>
      <w:proofErr w:type="spellEnd"/>
      <w:r>
        <w:rPr>
          <w:rFonts w:ascii="Arial" w:hAnsi="Arial"/>
          <w:lang w:val="en-US"/>
        </w:rPr>
        <w:t xml:space="preserve"> using unique reference numbers</w:t>
      </w:r>
    </w:p>
    <w:p w14:paraId="05B0DC2E"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Names, locations, and identifying details will be removed</w:t>
      </w:r>
    </w:p>
    <w:p w14:paraId="6CFB78CC"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Your name will never appear in reports, presentations, or publications without your explicit consent</w:t>
      </w:r>
    </w:p>
    <w:p w14:paraId="3003D7F2" w14:textId="77777777" w:rsidR="003479F2" w:rsidRDefault="003479F2" w:rsidP="003479F2">
      <w:pPr>
        <w:pStyle w:val="Default"/>
        <w:suppressAutoHyphens/>
        <w:spacing w:before="0" w:after="240" w:line="240" w:lineRule="auto"/>
        <w:rPr>
          <w:rFonts w:ascii="Arial" w:hAnsi="Arial"/>
          <w:lang w:val="en-US"/>
        </w:rPr>
      </w:pPr>
    </w:p>
    <w:p w14:paraId="06560AC5" w14:textId="77777777"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5. Recording, Media &amp; Creative Outputs</w:t>
      </w:r>
    </w:p>
    <w:p w14:paraId="2DE7E755"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Video recordings may be made without audio, capturing artwork only</w:t>
      </w:r>
    </w:p>
    <w:p w14:paraId="34A27176"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Recording will take place only with prior media consent</w:t>
      </w:r>
    </w:p>
    <w:p w14:paraId="56E77D94"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Participation in public events, festivals, or online sharing is optional</w:t>
      </w:r>
    </w:p>
    <w:p w14:paraId="09C97C13"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You may change your consent choices at any time</w:t>
      </w:r>
    </w:p>
    <w:p w14:paraId="11A98832" w14:textId="77777777" w:rsidR="000D32ED" w:rsidRDefault="000D32ED">
      <w:pPr>
        <w:pStyle w:val="Default"/>
        <w:suppressAutoHyphens/>
        <w:spacing w:before="0" w:after="240" w:line="240" w:lineRule="auto"/>
        <w:rPr>
          <w:rFonts w:ascii="Arial" w:eastAsia="Arial" w:hAnsi="Arial" w:cs="Arial"/>
        </w:rPr>
      </w:pPr>
    </w:p>
    <w:p w14:paraId="2FDAAED9" w14:textId="77777777" w:rsidR="000D32ED" w:rsidRDefault="00000000">
      <w:pPr>
        <w:pStyle w:val="Default"/>
        <w:suppressAutoHyphens/>
        <w:spacing w:before="0" w:after="240" w:line="240" w:lineRule="auto"/>
        <w:rPr>
          <w:rFonts w:ascii="Arial" w:hAnsi="Arial"/>
          <w:lang w:val="en-US"/>
        </w:rPr>
      </w:pPr>
      <w:r>
        <w:rPr>
          <w:rFonts w:ascii="Arial" w:hAnsi="Arial"/>
          <w:lang w:val="en-US"/>
        </w:rPr>
        <w:t>Creative contributions (poetry, art, music) may be shared only with your explicit consent, which can be withdrawn.</w:t>
      </w:r>
    </w:p>
    <w:p w14:paraId="389AEF73" w14:textId="77777777" w:rsidR="003479F2" w:rsidRDefault="003479F2">
      <w:pPr>
        <w:pStyle w:val="Default"/>
        <w:suppressAutoHyphens/>
        <w:spacing w:before="0" w:after="240" w:line="240" w:lineRule="auto"/>
        <w:rPr>
          <w:rFonts w:ascii="Arial" w:eastAsia="Arial" w:hAnsi="Arial" w:cs="Arial"/>
        </w:rPr>
      </w:pPr>
    </w:p>
    <w:p w14:paraId="737275A6" w14:textId="77777777"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6. Withdrawal of Consent</w:t>
      </w:r>
    </w:p>
    <w:p w14:paraId="091851B3"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 may withdraw from the project at any time, without giving a reason.</w:t>
      </w:r>
    </w:p>
    <w:p w14:paraId="05030531"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Your rights will not be affected.</w:t>
      </w:r>
    </w:p>
    <w:p w14:paraId="5FEACF03"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To withdraw, contact:</w:t>
      </w:r>
    </w:p>
    <w:p w14:paraId="4E14985B"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Michelle Smith</w:t>
      </w:r>
    </w:p>
    <w:p w14:paraId="0725B4FA" w14:textId="77777777" w:rsidR="000D32ED" w:rsidRDefault="00000000">
      <w:pPr>
        <w:pStyle w:val="Default"/>
        <w:suppressAutoHyphens/>
        <w:spacing w:before="0" w:after="240" w:line="240" w:lineRule="auto"/>
        <w:rPr>
          <w:rFonts w:ascii="Arial" w:eastAsia="Arial" w:hAnsi="Arial" w:cs="Arial"/>
        </w:rPr>
      </w:pPr>
      <w:r>
        <w:rPr>
          <w:rFonts w:ascii="Arial" w:hAnsi="Arial"/>
        </w:rPr>
        <w:t>Email: michellesmith@theatreforlife.co.uk</w:t>
      </w:r>
    </w:p>
    <w:p w14:paraId="4C9C8D19"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If you withdraw:</w:t>
      </w:r>
    </w:p>
    <w:p w14:paraId="2CDDCD5A"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Any identifiable data that can still be linked to you will be destroyed</w:t>
      </w:r>
    </w:p>
    <w:p w14:paraId="541BC44B"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 xml:space="preserve">Data already </w:t>
      </w:r>
      <w:proofErr w:type="spellStart"/>
      <w:r>
        <w:rPr>
          <w:rFonts w:ascii="Arial" w:hAnsi="Arial"/>
          <w:lang w:val="en-US"/>
        </w:rPr>
        <w:t>anonymised</w:t>
      </w:r>
      <w:proofErr w:type="spellEnd"/>
      <w:r>
        <w:rPr>
          <w:rFonts w:ascii="Arial" w:hAnsi="Arial"/>
          <w:lang w:val="en-US"/>
        </w:rPr>
        <w:t xml:space="preserve"> or processed for evaluation will be retained only to ensure accuracy</w:t>
      </w:r>
    </w:p>
    <w:p w14:paraId="4626A5AB" w14:textId="77777777" w:rsidR="003479F2" w:rsidRDefault="003479F2">
      <w:pPr>
        <w:pStyle w:val="Default"/>
        <w:suppressAutoHyphens/>
        <w:spacing w:before="0" w:after="298" w:line="240" w:lineRule="auto"/>
        <w:rPr>
          <w:rFonts w:ascii="Arial" w:hAnsi="Arial"/>
          <w:b/>
          <w:bCs/>
          <w:lang w:val="en-US"/>
        </w:rPr>
      </w:pPr>
    </w:p>
    <w:p w14:paraId="48465FD7" w14:textId="0ED6166A"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 xml:space="preserve">7. Recording of Performances </w:t>
      </w:r>
      <w:r>
        <w:rPr>
          <w:rFonts w:ascii="Arial" w:hAnsi="Arial"/>
          <w:b/>
          <w:bCs/>
        </w:rPr>
        <w:t xml:space="preserve">– </w:t>
      </w:r>
      <w:r>
        <w:rPr>
          <w:rFonts w:ascii="Arial" w:hAnsi="Arial"/>
          <w:b/>
          <w:bCs/>
          <w:lang w:val="en-US"/>
        </w:rPr>
        <w:t>Consent &amp; Storage</w:t>
      </w:r>
    </w:p>
    <w:p w14:paraId="4ED798D7"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t>Duration of Consent</w:t>
      </w:r>
    </w:p>
    <w:p w14:paraId="400F52DC"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Consent for recordings will last:</w:t>
      </w:r>
    </w:p>
    <w:p w14:paraId="26EAAB33"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Up to 5 years from the date of performance, or</w:t>
      </w:r>
    </w:p>
    <w:p w14:paraId="13B67EE0"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Until the recording is no longer required for evaluation or education</w:t>
      </w:r>
    </w:p>
    <w:p w14:paraId="5B2E0574"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After this, recordings will be deleted or fully </w:t>
      </w:r>
      <w:proofErr w:type="spellStart"/>
      <w:r>
        <w:rPr>
          <w:rFonts w:ascii="Arial" w:hAnsi="Arial"/>
          <w:lang w:val="en-US"/>
        </w:rPr>
        <w:t>anonymised</w:t>
      </w:r>
      <w:proofErr w:type="spellEnd"/>
      <w:r>
        <w:rPr>
          <w:rFonts w:ascii="Arial" w:hAnsi="Arial"/>
          <w:lang w:val="en-US"/>
        </w:rPr>
        <w:t>.</w:t>
      </w:r>
    </w:p>
    <w:p w14:paraId="0F94282F" w14:textId="77777777" w:rsidR="000D32ED" w:rsidRDefault="000D32ED">
      <w:pPr>
        <w:pStyle w:val="Default"/>
        <w:suppressAutoHyphens/>
        <w:spacing w:before="0" w:after="240" w:line="240" w:lineRule="auto"/>
        <w:rPr>
          <w:rFonts w:ascii="Arial" w:eastAsia="Arial" w:hAnsi="Arial" w:cs="Arial"/>
        </w:rPr>
      </w:pPr>
    </w:p>
    <w:p w14:paraId="41D63BE9"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t>Use of Recordings</w:t>
      </w:r>
    </w:p>
    <w:p w14:paraId="52C53342"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Recordings will be used only for:</w:t>
      </w:r>
    </w:p>
    <w:p w14:paraId="724C4E1B"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project reporting</w:t>
      </w:r>
    </w:p>
    <w:p w14:paraId="745D478F"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evaluation</w:t>
      </w:r>
    </w:p>
    <w:p w14:paraId="398F2C90"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education and community engagement</w:t>
      </w:r>
    </w:p>
    <w:p w14:paraId="44AD74A4"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presentations to funders and partners</w:t>
      </w:r>
    </w:p>
    <w:p w14:paraId="4D6099BC"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They will not be used commercially without additional consent.</w:t>
      </w:r>
    </w:p>
    <w:p w14:paraId="0DF69931"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lastRenderedPageBreak/>
        <w:t>Withdrawal Limitations</w:t>
      </w:r>
    </w:p>
    <w:p w14:paraId="485FA2C0"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 may withdraw consent until:</w:t>
      </w:r>
    </w:p>
    <w:p w14:paraId="17F37133"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the recording has been publicly shared, and</w:t>
      </w:r>
    </w:p>
    <w:p w14:paraId="714A7602"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removal is no longer technically possible</w:t>
      </w:r>
    </w:p>
    <w:p w14:paraId="509E2BAD"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If withdrawal happens before publication:</w:t>
      </w:r>
    </w:p>
    <w:p w14:paraId="5EFE7CEA"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isolated footage will be removed where possible, or</w:t>
      </w:r>
    </w:p>
    <w:p w14:paraId="640AFA84"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the recording will not be used externally</w:t>
      </w:r>
    </w:p>
    <w:p w14:paraId="14398E2B" w14:textId="77777777" w:rsidR="000D32ED" w:rsidRDefault="000D32ED">
      <w:pPr>
        <w:pStyle w:val="Default"/>
        <w:suppressAutoHyphens/>
        <w:spacing w:before="0" w:after="240" w:line="240" w:lineRule="auto"/>
        <w:rPr>
          <w:rFonts w:ascii="Arial" w:eastAsia="Arial" w:hAnsi="Arial" w:cs="Arial"/>
        </w:rPr>
      </w:pPr>
    </w:p>
    <w:p w14:paraId="7F0FD6E4" w14:textId="77777777"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8. Who Will See the Recordings?</w:t>
      </w:r>
    </w:p>
    <w:p w14:paraId="1DB3EFC7"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You will be informed in advance if recordings may be shown to:</w:t>
      </w:r>
    </w:p>
    <w:p w14:paraId="1B025E04" w14:textId="77777777" w:rsidR="000D32ED" w:rsidRDefault="00000000">
      <w:pPr>
        <w:pStyle w:val="Default"/>
        <w:numPr>
          <w:ilvl w:val="0"/>
          <w:numId w:val="4"/>
        </w:numPr>
        <w:suppressAutoHyphens/>
        <w:spacing w:before="0" w:after="240" w:line="240" w:lineRule="auto"/>
        <w:rPr>
          <w:rFonts w:ascii="Arial" w:hAnsi="Arial"/>
          <w:lang w:val="fr-FR"/>
        </w:rPr>
      </w:pPr>
      <w:proofErr w:type="spellStart"/>
      <w:proofErr w:type="gramStart"/>
      <w:r>
        <w:rPr>
          <w:rFonts w:ascii="Arial" w:hAnsi="Arial"/>
          <w:lang w:val="fr-FR"/>
        </w:rPr>
        <w:t>partner</w:t>
      </w:r>
      <w:proofErr w:type="spellEnd"/>
      <w:proofErr w:type="gramEnd"/>
      <w:r>
        <w:rPr>
          <w:rFonts w:ascii="Arial" w:hAnsi="Arial"/>
          <w:lang w:val="fr-FR"/>
        </w:rPr>
        <w:t xml:space="preserve"> organisations</w:t>
      </w:r>
    </w:p>
    <w:p w14:paraId="44DD862F" w14:textId="77777777" w:rsidR="000D32ED" w:rsidRDefault="00000000">
      <w:pPr>
        <w:pStyle w:val="Default"/>
        <w:numPr>
          <w:ilvl w:val="0"/>
          <w:numId w:val="4"/>
        </w:numPr>
        <w:suppressAutoHyphens/>
        <w:spacing w:before="0" w:after="240" w:line="240" w:lineRule="auto"/>
        <w:rPr>
          <w:rFonts w:ascii="Arial" w:hAnsi="Arial"/>
        </w:rPr>
      </w:pPr>
      <w:r>
        <w:rPr>
          <w:rFonts w:ascii="Arial" w:hAnsi="Arial"/>
        </w:rPr>
        <w:t>funders</w:t>
      </w:r>
    </w:p>
    <w:p w14:paraId="0171A4E6"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community groups</w:t>
      </w:r>
    </w:p>
    <w:p w14:paraId="7FCFCDA3" w14:textId="77777777" w:rsidR="000D32ED" w:rsidRDefault="00000000">
      <w:pPr>
        <w:pStyle w:val="Default"/>
        <w:numPr>
          <w:ilvl w:val="0"/>
          <w:numId w:val="4"/>
        </w:numPr>
        <w:suppressAutoHyphens/>
        <w:spacing w:before="0" w:after="240" w:line="240" w:lineRule="auto"/>
        <w:rPr>
          <w:rFonts w:ascii="Arial" w:hAnsi="Arial"/>
          <w:lang w:val="fr-FR"/>
        </w:rPr>
      </w:pPr>
      <w:proofErr w:type="spellStart"/>
      <w:proofErr w:type="gramStart"/>
      <w:r>
        <w:rPr>
          <w:rFonts w:ascii="Arial" w:hAnsi="Arial"/>
          <w:lang w:val="fr-FR"/>
        </w:rPr>
        <w:t>educational</w:t>
      </w:r>
      <w:proofErr w:type="spellEnd"/>
      <w:proofErr w:type="gramEnd"/>
      <w:r>
        <w:rPr>
          <w:rFonts w:ascii="Arial" w:hAnsi="Arial"/>
          <w:lang w:val="fr-FR"/>
        </w:rPr>
        <w:t xml:space="preserve"> institutions</w:t>
      </w:r>
    </w:p>
    <w:p w14:paraId="6210EE5C" w14:textId="77777777" w:rsidR="000D32ED" w:rsidRDefault="00000000">
      <w:pPr>
        <w:pStyle w:val="Default"/>
        <w:numPr>
          <w:ilvl w:val="0"/>
          <w:numId w:val="4"/>
        </w:numPr>
        <w:suppressAutoHyphens/>
        <w:spacing w:before="0" w:after="240" w:line="240" w:lineRule="auto"/>
        <w:rPr>
          <w:rFonts w:ascii="Arial" w:hAnsi="Arial"/>
        </w:rPr>
      </w:pPr>
      <w:r>
        <w:rPr>
          <w:rFonts w:ascii="Arial" w:hAnsi="Arial"/>
        </w:rPr>
        <w:t>industry stakeholders</w:t>
      </w:r>
    </w:p>
    <w:p w14:paraId="7AF0DA3F" w14:textId="69308ED9" w:rsidR="000D32ED" w:rsidRPr="003479F2" w:rsidRDefault="00000000" w:rsidP="003479F2">
      <w:pPr>
        <w:pStyle w:val="Default"/>
        <w:numPr>
          <w:ilvl w:val="0"/>
          <w:numId w:val="4"/>
        </w:numPr>
        <w:suppressAutoHyphens/>
        <w:spacing w:before="0" w:after="240" w:line="240" w:lineRule="auto"/>
        <w:rPr>
          <w:rFonts w:ascii="Arial" w:hAnsi="Arial"/>
          <w:lang w:val="en-US"/>
        </w:rPr>
      </w:pPr>
      <w:r>
        <w:rPr>
          <w:rFonts w:ascii="Arial" w:hAnsi="Arial"/>
          <w:lang w:val="en-US"/>
        </w:rPr>
        <w:t>restricted online platforms (e.g. password-protected Vimeo)</w:t>
      </w:r>
    </w:p>
    <w:p w14:paraId="04F1A63D"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New consent will be sought if additional audiences are proposed.</w:t>
      </w:r>
    </w:p>
    <w:p w14:paraId="458335AC" w14:textId="77777777" w:rsidR="000D32ED" w:rsidRDefault="000D32ED">
      <w:pPr>
        <w:pStyle w:val="Default"/>
        <w:suppressAutoHyphens/>
        <w:spacing w:before="0" w:after="240" w:line="240" w:lineRule="auto"/>
        <w:rPr>
          <w:rFonts w:ascii="Arial" w:eastAsia="Arial" w:hAnsi="Arial" w:cs="Arial"/>
        </w:rPr>
      </w:pPr>
    </w:p>
    <w:p w14:paraId="7CDEA6BC" w14:textId="06E4F905" w:rsidR="000D32ED" w:rsidRPr="003479F2" w:rsidRDefault="00000000" w:rsidP="003479F2">
      <w:pPr>
        <w:pStyle w:val="Default"/>
        <w:suppressAutoHyphens/>
        <w:spacing w:before="0" w:after="298" w:line="240" w:lineRule="auto"/>
        <w:rPr>
          <w:rFonts w:ascii="Arial" w:eastAsia="Arial" w:hAnsi="Arial" w:cs="Arial"/>
          <w:b/>
          <w:bCs/>
        </w:rPr>
      </w:pPr>
      <w:r>
        <w:rPr>
          <w:rFonts w:ascii="Arial" w:hAnsi="Arial"/>
          <w:b/>
          <w:bCs/>
          <w:lang w:val="en-US"/>
        </w:rPr>
        <w:t>9. What Will Happen to the Results?</w:t>
      </w:r>
    </w:p>
    <w:p w14:paraId="04AF6EE4"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Project findings will be used for internal evaluation only and will not identify you without consent.</w:t>
      </w:r>
    </w:p>
    <w:p w14:paraId="593DC637"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Data will be thematically </w:t>
      </w:r>
      <w:proofErr w:type="spellStart"/>
      <w:r>
        <w:rPr>
          <w:rFonts w:ascii="Arial" w:hAnsi="Arial"/>
          <w:lang w:val="en-US"/>
        </w:rPr>
        <w:t>analysed</w:t>
      </w:r>
      <w:proofErr w:type="spellEnd"/>
      <w:r>
        <w:rPr>
          <w:rFonts w:ascii="Arial" w:hAnsi="Arial"/>
          <w:lang w:val="en-US"/>
        </w:rPr>
        <w:t xml:space="preserve"> to explore:</w:t>
      </w:r>
    </w:p>
    <w:p w14:paraId="31EA1E52" w14:textId="77777777" w:rsidR="000D32ED" w:rsidRDefault="00000000">
      <w:pPr>
        <w:pStyle w:val="Default"/>
        <w:numPr>
          <w:ilvl w:val="0"/>
          <w:numId w:val="4"/>
        </w:numPr>
        <w:suppressAutoHyphens/>
        <w:spacing w:before="0" w:after="240" w:line="240" w:lineRule="auto"/>
        <w:rPr>
          <w:rFonts w:ascii="Arial" w:hAnsi="Arial"/>
          <w:lang w:val="fr-FR"/>
        </w:rPr>
      </w:pPr>
      <w:proofErr w:type="gramStart"/>
      <w:r>
        <w:rPr>
          <w:rFonts w:ascii="Arial" w:hAnsi="Arial"/>
          <w:lang w:val="fr-FR"/>
        </w:rPr>
        <w:t>participant</w:t>
      </w:r>
      <w:proofErr w:type="gramEnd"/>
      <w:r>
        <w:rPr>
          <w:rFonts w:ascii="Arial" w:hAnsi="Arial"/>
          <w:lang w:val="fr-FR"/>
        </w:rPr>
        <w:t xml:space="preserve"> </w:t>
      </w:r>
      <w:proofErr w:type="spellStart"/>
      <w:r>
        <w:rPr>
          <w:rFonts w:ascii="Arial" w:hAnsi="Arial"/>
          <w:lang w:val="fr-FR"/>
        </w:rPr>
        <w:t>demographics</w:t>
      </w:r>
      <w:proofErr w:type="spellEnd"/>
    </w:p>
    <w:p w14:paraId="7D9A10AB"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shared experiences and perspectives</w:t>
      </w:r>
    </w:p>
    <w:p w14:paraId="1A7E6B02"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barriers faced by trans+ people and professionals</w:t>
      </w:r>
    </w:p>
    <w:p w14:paraId="536DA6CE" w14:textId="7D1CC763" w:rsidR="000D32ED" w:rsidRPr="003479F2" w:rsidRDefault="00000000" w:rsidP="003479F2">
      <w:pPr>
        <w:pStyle w:val="Default"/>
        <w:numPr>
          <w:ilvl w:val="0"/>
          <w:numId w:val="4"/>
        </w:numPr>
        <w:suppressAutoHyphens/>
        <w:spacing w:before="0" w:after="240" w:line="240" w:lineRule="auto"/>
        <w:rPr>
          <w:rFonts w:ascii="Arial" w:hAnsi="Arial"/>
          <w:lang w:val="en-US"/>
        </w:rPr>
      </w:pPr>
      <w:r>
        <w:rPr>
          <w:rFonts w:ascii="Arial" w:hAnsi="Arial"/>
          <w:lang w:val="en-US"/>
        </w:rPr>
        <w:t>emerging themes from surveys and discussions</w:t>
      </w:r>
    </w:p>
    <w:p w14:paraId="30A506FA" w14:textId="77777777" w:rsidR="000D32ED" w:rsidRDefault="00000000">
      <w:pPr>
        <w:pStyle w:val="Default"/>
        <w:suppressAutoHyphens/>
        <w:spacing w:before="0" w:after="240" w:line="240" w:lineRule="auto"/>
        <w:rPr>
          <w:rFonts w:ascii="Arial" w:hAnsi="Arial"/>
          <w:lang w:val="en-US"/>
        </w:rPr>
      </w:pPr>
      <w:r>
        <w:rPr>
          <w:rFonts w:ascii="Arial" w:hAnsi="Arial"/>
          <w:lang w:val="en-US"/>
        </w:rPr>
        <w:t xml:space="preserve">The final evaluation report will remain internal to Theatre for Life, Beyond Reflections &amp; the University of Southampton. </w:t>
      </w:r>
    </w:p>
    <w:p w14:paraId="0AF2AF4D" w14:textId="77777777" w:rsidR="003479F2" w:rsidRDefault="003479F2">
      <w:pPr>
        <w:pStyle w:val="Default"/>
        <w:suppressAutoHyphens/>
        <w:spacing w:before="0" w:after="240" w:line="240" w:lineRule="auto"/>
        <w:rPr>
          <w:rFonts w:ascii="Arial" w:eastAsia="Arial" w:hAnsi="Arial" w:cs="Arial"/>
        </w:rPr>
      </w:pPr>
    </w:p>
    <w:p w14:paraId="46096C01" w14:textId="77777777"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lastRenderedPageBreak/>
        <w:t>10. Wellbeing, Support &amp; Safeguarding</w:t>
      </w:r>
    </w:p>
    <w:p w14:paraId="391B470F" w14:textId="77777777" w:rsidR="003479F2" w:rsidRDefault="003479F2">
      <w:pPr>
        <w:pStyle w:val="Default"/>
        <w:suppressAutoHyphens/>
        <w:spacing w:before="0" w:after="240" w:line="240" w:lineRule="auto"/>
        <w:rPr>
          <w:rFonts w:ascii="Arial" w:hAnsi="Arial"/>
          <w:lang w:val="en-US"/>
        </w:rPr>
      </w:pPr>
      <w:r>
        <w:rPr>
          <w:rFonts w:ascii="Arial" w:hAnsi="Arial"/>
          <w:lang w:val="en-US"/>
        </w:rPr>
        <w:t>Trained facilitators from Beyond Reflections will be present at each session for support. They can also meet you beforehand if you are worried about arriving at the venue on your own. If you would like to arrange this, please get in touch with Abigail (email below).</w:t>
      </w:r>
    </w:p>
    <w:p w14:paraId="07D90FD1" w14:textId="66570816" w:rsidR="000E3074" w:rsidRDefault="000E3074" w:rsidP="000E3074">
      <w:pPr>
        <w:pStyle w:val="Default"/>
        <w:suppressAutoHyphens/>
        <w:spacing w:before="0" w:after="240" w:line="240" w:lineRule="auto"/>
        <w:rPr>
          <w:rFonts w:ascii="Arial" w:eastAsia="Arial" w:hAnsi="Arial" w:cs="Arial"/>
        </w:rPr>
      </w:pPr>
      <w:r>
        <w:rPr>
          <w:rFonts w:ascii="Arial" w:hAnsi="Arial"/>
          <w:lang w:val="en-US"/>
        </w:rPr>
        <w:t>If you feel distressed or uncomfortable at any time, please speak to a member of the team immediately. You are also welcome to step out of the session at any time if you need to.</w:t>
      </w:r>
    </w:p>
    <w:p w14:paraId="72812B44" w14:textId="7A670BAE" w:rsidR="000D32ED" w:rsidRPr="000E3074" w:rsidRDefault="003479F2">
      <w:pPr>
        <w:pStyle w:val="Default"/>
        <w:suppressAutoHyphens/>
        <w:spacing w:before="0" w:after="240" w:line="240" w:lineRule="auto"/>
        <w:rPr>
          <w:rFonts w:ascii="Arial" w:hAnsi="Arial"/>
          <w:lang w:val="en-US"/>
        </w:rPr>
      </w:pPr>
      <w:r>
        <w:rPr>
          <w:rFonts w:ascii="Arial" w:hAnsi="Arial"/>
          <w:lang w:val="en-US"/>
        </w:rPr>
        <w:t>Beyond Reflections will also be providing online aftercare sessions</w:t>
      </w:r>
      <w:r w:rsidR="000E3074">
        <w:rPr>
          <w:rFonts w:ascii="Arial" w:hAnsi="Arial"/>
          <w:lang w:val="en-US"/>
        </w:rPr>
        <w:t xml:space="preserve"> if you need extra support after attending a session, more details on how to access this will be provided to participants before their first session</w:t>
      </w:r>
      <w:r>
        <w:rPr>
          <w:rFonts w:ascii="Arial" w:hAnsi="Arial"/>
          <w:lang w:val="en-US"/>
        </w:rPr>
        <w:t xml:space="preserve">. Our facilitators can </w:t>
      </w:r>
      <w:r w:rsidR="000E3074">
        <w:rPr>
          <w:rFonts w:ascii="Arial" w:hAnsi="Arial"/>
          <w:lang w:val="en-US"/>
        </w:rPr>
        <w:t xml:space="preserve">also </w:t>
      </w:r>
      <w:r>
        <w:rPr>
          <w:rFonts w:ascii="Arial" w:hAnsi="Arial"/>
          <w:lang w:val="en-US"/>
        </w:rPr>
        <w:t xml:space="preserve">help you to </w:t>
      </w:r>
      <w:proofErr w:type="gramStart"/>
      <w:r>
        <w:rPr>
          <w:rFonts w:ascii="Arial" w:hAnsi="Arial"/>
          <w:lang w:val="en-US"/>
        </w:rPr>
        <w:t>boo</w:t>
      </w:r>
      <w:r w:rsidR="000E3074">
        <w:rPr>
          <w:rFonts w:ascii="Arial" w:hAnsi="Arial"/>
          <w:lang w:val="en-US"/>
        </w:rPr>
        <w:t>k</w:t>
      </w:r>
      <w:proofErr w:type="gramEnd"/>
      <w:r w:rsidR="000E3074">
        <w:rPr>
          <w:rFonts w:ascii="Arial" w:hAnsi="Arial"/>
          <w:lang w:val="en-US"/>
        </w:rPr>
        <w:t xml:space="preserve"> or you can contact Abigail via email.</w:t>
      </w:r>
      <w:r>
        <w:rPr>
          <w:rFonts w:ascii="Arial" w:hAnsi="Arial"/>
          <w:lang w:val="en-US"/>
        </w:rPr>
        <w:t xml:space="preserve"> </w:t>
      </w:r>
    </w:p>
    <w:p w14:paraId="3B61BA6A" w14:textId="77777777" w:rsidR="000D32ED" w:rsidRDefault="00000000">
      <w:pPr>
        <w:pStyle w:val="Default"/>
        <w:suppressAutoHyphens/>
        <w:spacing w:before="0" w:after="240" w:line="240" w:lineRule="auto"/>
        <w:rPr>
          <w:rFonts w:ascii="Arial" w:eastAsia="Arial" w:hAnsi="Arial" w:cs="Arial"/>
          <w:b/>
          <w:bCs/>
        </w:rPr>
      </w:pPr>
      <w:r>
        <w:rPr>
          <w:rFonts w:ascii="Arial" w:hAnsi="Arial"/>
          <w:b/>
          <w:bCs/>
          <w:lang w:val="it-IT"/>
        </w:rPr>
        <w:t>Welfare Contact</w:t>
      </w:r>
      <w:r>
        <w:rPr>
          <w:rFonts w:ascii="Arial" w:hAnsi="Arial"/>
          <w:b/>
          <w:bCs/>
          <w:lang w:val="en-US"/>
        </w:rPr>
        <w:t>s</w:t>
      </w:r>
      <w:r>
        <w:rPr>
          <w:rFonts w:ascii="Arial" w:hAnsi="Arial"/>
          <w:b/>
          <w:bCs/>
        </w:rPr>
        <w:t>:</w:t>
      </w:r>
    </w:p>
    <w:p w14:paraId="2F393ACB"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Abigail Parkes </w:t>
      </w:r>
    </w:p>
    <w:p w14:paraId="41913FC2" w14:textId="6873724E" w:rsidR="000D32ED" w:rsidRDefault="000E3074">
      <w:pPr>
        <w:pStyle w:val="Default"/>
        <w:suppressAutoHyphens/>
        <w:spacing w:before="0" w:after="240" w:line="240" w:lineRule="auto"/>
        <w:rPr>
          <w:rFonts w:ascii="Arial" w:eastAsia="Arial" w:hAnsi="Arial" w:cs="Arial"/>
        </w:rPr>
      </w:pPr>
      <w:r>
        <w:rPr>
          <w:rFonts w:ascii="Arial" w:hAnsi="Arial"/>
          <w:lang w:val="en-US"/>
        </w:rPr>
        <w:t>Email: abigail.parkes@beyondreflections.org.uk</w:t>
      </w:r>
    </w:p>
    <w:p w14:paraId="7C47D049" w14:textId="77777777" w:rsidR="000D32ED" w:rsidRDefault="00000000">
      <w:pPr>
        <w:pStyle w:val="Default"/>
        <w:suppressAutoHyphens/>
        <w:spacing w:before="0" w:after="240" w:line="240" w:lineRule="auto"/>
        <w:rPr>
          <w:rFonts w:ascii="Arial" w:eastAsia="Arial" w:hAnsi="Arial" w:cs="Arial"/>
        </w:rPr>
      </w:pPr>
      <w:r>
        <w:rPr>
          <w:rFonts w:ascii="Arial" w:hAnsi="Arial"/>
          <w:lang w:val="de-DE"/>
        </w:rPr>
        <w:t xml:space="preserve">Michelle </w:t>
      </w:r>
      <w:r>
        <w:rPr>
          <w:rFonts w:ascii="Arial" w:hAnsi="Arial"/>
          <w:lang w:val="en-US"/>
        </w:rPr>
        <w:t xml:space="preserve">Smith </w:t>
      </w:r>
    </w:p>
    <w:p w14:paraId="6A0E866A" w14:textId="77777777" w:rsidR="000D32ED" w:rsidRDefault="00000000">
      <w:pPr>
        <w:pStyle w:val="Default"/>
        <w:suppressAutoHyphens/>
        <w:spacing w:before="0" w:after="240" w:line="240" w:lineRule="auto"/>
        <w:rPr>
          <w:rFonts w:ascii="Arial" w:eastAsia="Arial" w:hAnsi="Arial" w:cs="Arial"/>
        </w:rPr>
      </w:pPr>
      <w:r>
        <w:rPr>
          <w:rFonts w:ascii="Arial" w:hAnsi="Arial"/>
        </w:rPr>
        <w:t>Email: michellesmith@theatreforlife.co.uk</w:t>
      </w:r>
    </w:p>
    <w:p w14:paraId="4A478120" w14:textId="77777777" w:rsidR="000D32ED" w:rsidRDefault="00000000">
      <w:pPr>
        <w:pStyle w:val="Default"/>
        <w:suppressAutoHyphens/>
        <w:spacing w:before="0" w:after="240" w:line="240" w:lineRule="auto"/>
        <w:rPr>
          <w:rFonts w:ascii="Arial" w:eastAsia="Arial" w:hAnsi="Arial" w:cs="Arial"/>
        </w:rPr>
      </w:pPr>
      <w:r>
        <w:rPr>
          <w:rFonts w:ascii="Arial" w:hAnsi="Arial"/>
        </w:rPr>
        <w:t>Tel: 07711 395851</w:t>
      </w:r>
    </w:p>
    <w:p w14:paraId="343182B1" w14:textId="77777777" w:rsidR="000D32ED" w:rsidRDefault="00000000">
      <w:pPr>
        <w:pStyle w:val="Default"/>
        <w:suppressAutoHyphens/>
        <w:spacing w:before="0" w:after="240" w:line="240" w:lineRule="auto"/>
        <w:rPr>
          <w:rFonts w:ascii="Arial" w:hAnsi="Arial"/>
          <w:lang w:val="en-US"/>
        </w:rPr>
      </w:pPr>
      <w:r>
        <w:rPr>
          <w:rFonts w:ascii="Arial" w:hAnsi="Arial"/>
          <w:lang w:val="en-US"/>
        </w:rPr>
        <w:t>If concerns cannot be resolved informally, Theatre for Life will follow its standard complaints procedure.</w:t>
      </w:r>
    </w:p>
    <w:p w14:paraId="6502E01A" w14:textId="77777777" w:rsidR="000E3074" w:rsidRDefault="000E3074">
      <w:pPr>
        <w:pStyle w:val="Default"/>
        <w:suppressAutoHyphens/>
        <w:spacing w:before="0" w:after="240" w:line="240" w:lineRule="auto"/>
        <w:rPr>
          <w:rFonts w:ascii="Arial" w:eastAsia="Arial" w:hAnsi="Arial" w:cs="Arial"/>
        </w:rPr>
      </w:pPr>
    </w:p>
    <w:p w14:paraId="6A6F8083" w14:textId="77777777" w:rsidR="000D32ED" w:rsidRDefault="00000000">
      <w:pPr>
        <w:pStyle w:val="Default"/>
        <w:suppressAutoHyphens/>
        <w:spacing w:before="0" w:after="298" w:line="240" w:lineRule="auto"/>
        <w:rPr>
          <w:rFonts w:ascii="Arial" w:eastAsia="Arial" w:hAnsi="Arial" w:cs="Arial"/>
          <w:b/>
          <w:bCs/>
        </w:rPr>
      </w:pPr>
      <w:r>
        <w:rPr>
          <w:rFonts w:ascii="Arial" w:hAnsi="Arial"/>
          <w:b/>
          <w:bCs/>
          <w:lang w:val="en-US"/>
        </w:rPr>
        <w:t>11. Data Protection &amp; Privacy Notice</w:t>
      </w:r>
    </w:p>
    <w:p w14:paraId="52A214FB"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(UK GDPR &amp; Data Protection Act 2018)</w:t>
      </w:r>
    </w:p>
    <w:p w14:paraId="6E8038F4" w14:textId="3A5C305E" w:rsidR="000D32ED" w:rsidRDefault="00000000">
      <w:pPr>
        <w:pStyle w:val="Default"/>
        <w:suppressAutoHyphens/>
        <w:spacing w:before="0" w:after="240" w:line="240" w:lineRule="auto"/>
        <w:rPr>
          <w:rFonts w:ascii="Arial" w:eastAsia="Arial" w:hAnsi="Arial" w:cs="Arial"/>
        </w:rPr>
      </w:pPr>
      <w:r>
        <w:rPr>
          <w:rFonts w:ascii="Arial" w:hAnsi="Arial"/>
          <w:lang w:val="en-US"/>
        </w:rPr>
        <w:t>Theatre for Life will use your data only for the purposes described here and in line with its Data Protection and Privacy Policy.</w:t>
      </w:r>
    </w:p>
    <w:p w14:paraId="4815E9E4"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t>Lawful Basis for Processing</w:t>
      </w:r>
    </w:p>
    <w:p w14:paraId="0BBAB669"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Public Task / Legitimate Interest</w:t>
      </w:r>
    </w:p>
    <w:p w14:paraId="14F480CF" w14:textId="77777777" w:rsidR="000D32ED" w:rsidRDefault="00000000">
      <w:pPr>
        <w:pStyle w:val="Default"/>
        <w:numPr>
          <w:ilvl w:val="0"/>
          <w:numId w:val="4"/>
        </w:numPr>
        <w:suppressAutoHyphens/>
        <w:spacing w:before="0" w:after="240" w:line="240" w:lineRule="auto"/>
        <w:rPr>
          <w:rFonts w:ascii="Arial" w:hAnsi="Arial"/>
          <w:lang w:val="en-US"/>
        </w:rPr>
      </w:pPr>
      <w:r>
        <w:rPr>
          <w:rFonts w:ascii="Arial" w:hAnsi="Arial"/>
          <w:lang w:val="en-US"/>
        </w:rPr>
        <w:t>Research and evaluation of creative health and community engagement</w:t>
      </w:r>
    </w:p>
    <w:p w14:paraId="02FE548D" w14:textId="77777777" w:rsidR="000D32ED" w:rsidRDefault="00000000">
      <w:pPr>
        <w:pStyle w:val="Default"/>
        <w:suppressAutoHyphens/>
        <w:spacing w:before="0" w:after="280" w:line="240" w:lineRule="auto"/>
        <w:rPr>
          <w:rFonts w:ascii="Arial" w:eastAsia="Arial" w:hAnsi="Arial" w:cs="Arial"/>
          <w:b/>
          <w:bCs/>
        </w:rPr>
      </w:pPr>
      <w:r>
        <w:rPr>
          <w:rFonts w:ascii="Arial" w:hAnsi="Arial"/>
          <w:b/>
          <w:bCs/>
          <w:lang w:val="en-US"/>
        </w:rPr>
        <w:t>Data Retention</w:t>
      </w:r>
    </w:p>
    <w:p w14:paraId="71FE6668"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Identifiable data will be kept only as long as necessary to complete evaluation.</w:t>
      </w:r>
    </w:p>
    <w:p w14:paraId="47ABA509"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 xml:space="preserve">Once </w:t>
      </w:r>
      <w:proofErr w:type="spellStart"/>
      <w:r>
        <w:rPr>
          <w:rFonts w:ascii="Arial" w:hAnsi="Arial"/>
          <w:lang w:val="en-US"/>
        </w:rPr>
        <w:t>anonymised</w:t>
      </w:r>
      <w:proofErr w:type="spellEnd"/>
      <w:r>
        <w:rPr>
          <w:rFonts w:ascii="Arial" w:hAnsi="Arial"/>
          <w:lang w:val="en-US"/>
        </w:rPr>
        <w:t>, your rights to access or erase data may be limited.</w:t>
      </w:r>
    </w:p>
    <w:p w14:paraId="1EE7216A"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For data protection queries or to exercise your rights, contact:</w:t>
      </w:r>
    </w:p>
    <w:p w14:paraId="23F99C80" w14:textId="77777777" w:rsidR="000D32ED" w:rsidRDefault="00000000">
      <w:pPr>
        <w:pStyle w:val="Default"/>
        <w:suppressAutoHyphens/>
        <w:spacing w:before="0" w:after="240" w:line="240" w:lineRule="auto"/>
        <w:rPr>
          <w:rFonts w:ascii="Arial" w:eastAsia="Arial" w:hAnsi="Arial" w:cs="Arial"/>
        </w:rPr>
      </w:pPr>
      <w:r>
        <w:rPr>
          <w:rFonts w:ascii="Arial" w:hAnsi="Arial"/>
          <w:lang w:val="en-US"/>
        </w:rPr>
        <w:t>Michelle Smith</w:t>
      </w:r>
    </w:p>
    <w:p w14:paraId="39F5AECC" w14:textId="77777777" w:rsidR="000D32ED" w:rsidRDefault="00000000">
      <w:pPr>
        <w:pStyle w:val="Default"/>
        <w:suppressAutoHyphens/>
        <w:spacing w:before="0" w:after="240" w:line="240" w:lineRule="auto"/>
      </w:pPr>
      <w:r>
        <w:rPr>
          <w:rFonts w:ascii="Arial" w:hAnsi="Arial"/>
        </w:rPr>
        <w:t>Email: michellesmith@theatreforlife.co.uk</w:t>
      </w:r>
    </w:p>
    <w:sectPr w:rsidR="000D32ED">
      <w:head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8DFB" w14:textId="77777777" w:rsidR="00B875C3" w:rsidRDefault="00B875C3">
      <w:r>
        <w:separator/>
      </w:r>
    </w:p>
  </w:endnote>
  <w:endnote w:type="continuationSeparator" w:id="0">
    <w:p w14:paraId="5A906145" w14:textId="77777777" w:rsidR="00B875C3" w:rsidRDefault="00B8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14AB" w14:textId="77777777" w:rsidR="00B875C3" w:rsidRDefault="00B875C3">
      <w:r>
        <w:separator/>
      </w:r>
    </w:p>
  </w:footnote>
  <w:footnote w:type="continuationSeparator" w:id="0">
    <w:p w14:paraId="761738E3" w14:textId="77777777" w:rsidR="00B875C3" w:rsidRDefault="00B8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8040" w14:textId="1A9175CA" w:rsidR="000D32ED" w:rsidRDefault="000D3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6339C"/>
    <w:multiLevelType w:val="hybridMultilevel"/>
    <w:tmpl w:val="6980CC00"/>
    <w:styleLink w:val="Bullet"/>
    <w:lvl w:ilvl="0" w:tplc="98D6F5C8">
      <w:start w:val="1"/>
      <w:numFmt w:val="bullet"/>
      <w:lvlText w:val="•"/>
      <w:lvlJc w:val="left"/>
      <w:pPr>
        <w:ind w:left="53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9C03118">
      <w:start w:val="1"/>
      <w:numFmt w:val="bullet"/>
      <w:lvlText w:val="•"/>
      <w:lvlJc w:val="left"/>
      <w:pPr>
        <w:ind w:left="75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C0227B7A">
      <w:start w:val="1"/>
      <w:numFmt w:val="bullet"/>
      <w:lvlText w:val="•"/>
      <w:lvlJc w:val="left"/>
      <w:pPr>
        <w:ind w:left="97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95AEA410">
      <w:start w:val="1"/>
      <w:numFmt w:val="bullet"/>
      <w:lvlText w:val="•"/>
      <w:lvlJc w:val="left"/>
      <w:pPr>
        <w:ind w:left="119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9232256A">
      <w:start w:val="1"/>
      <w:numFmt w:val="bullet"/>
      <w:lvlText w:val="•"/>
      <w:lvlJc w:val="left"/>
      <w:pPr>
        <w:ind w:left="141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A80419BC">
      <w:start w:val="1"/>
      <w:numFmt w:val="bullet"/>
      <w:lvlText w:val="•"/>
      <w:lvlJc w:val="left"/>
      <w:pPr>
        <w:ind w:left="163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98069EE4">
      <w:start w:val="1"/>
      <w:numFmt w:val="bullet"/>
      <w:lvlText w:val="•"/>
      <w:lvlJc w:val="left"/>
      <w:pPr>
        <w:ind w:left="185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048842E2">
      <w:start w:val="1"/>
      <w:numFmt w:val="bullet"/>
      <w:lvlText w:val="•"/>
      <w:lvlJc w:val="left"/>
      <w:pPr>
        <w:ind w:left="207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22D82B76">
      <w:start w:val="1"/>
      <w:numFmt w:val="bullet"/>
      <w:lvlText w:val="•"/>
      <w:lvlJc w:val="left"/>
      <w:pPr>
        <w:ind w:left="229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19C4E30"/>
    <w:multiLevelType w:val="hybridMultilevel"/>
    <w:tmpl w:val="BB88F96A"/>
    <w:styleLink w:val="Numbered"/>
    <w:lvl w:ilvl="0" w:tplc="213665D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CABAD54C">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5564396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CE0C16E4">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6C90368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6BB4467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FB6FF0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E356025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B9B60CA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A45839"/>
    <w:multiLevelType w:val="hybridMultilevel"/>
    <w:tmpl w:val="6980CC00"/>
    <w:numStyleLink w:val="Bullet"/>
  </w:abstractNum>
  <w:abstractNum w:abstractNumId="3" w15:restartNumberingAfterBreak="0">
    <w:nsid w:val="71884A88"/>
    <w:multiLevelType w:val="hybridMultilevel"/>
    <w:tmpl w:val="BB88F96A"/>
    <w:numStyleLink w:val="Numbered"/>
  </w:abstractNum>
  <w:num w:numId="1" w16cid:durableId="1693913959">
    <w:abstractNumId w:val="1"/>
  </w:num>
  <w:num w:numId="2" w16cid:durableId="219943154">
    <w:abstractNumId w:val="3"/>
  </w:num>
  <w:num w:numId="3" w16cid:durableId="1843079185">
    <w:abstractNumId w:val="0"/>
  </w:num>
  <w:num w:numId="4" w16cid:durableId="1524591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ED"/>
    <w:rsid w:val="000D32ED"/>
    <w:rsid w:val="000E3074"/>
    <w:rsid w:val="003479F2"/>
    <w:rsid w:val="003C6F44"/>
    <w:rsid w:val="003E1B5E"/>
    <w:rsid w:val="00403659"/>
    <w:rsid w:val="007E7955"/>
    <w:rsid w:val="00B875C3"/>
    <w:rsid w:val="00CB5924"/>
    <w:rsid w:val="00EC3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7855"/>
  <w15:docId w15:val="{C694FDD8-D206-4B39-BA1D-CF48BA80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Numbered">
    <w:name w:val="Numbered"/>
    <w:pPr>
      <w:numPr>
        <w:numId w:val="1"/>
      </w:numPr>
    </w:pPr>
  </w:style>
  <w:style w:type="numbering" w:customStyle="1" w:styleId="Bullet">
    <w:name w:val="Bullet"/>
    <w:pPr>
      <w:numPr>
        <w:numId w:val="3"/>
      </w:numPr>
    </w:pPr>
  </w:style>
  <w:style w:type="paragraph" w:styleId="Header">
    <w:name w:val="header"/>
    <w:basedOn w:val="Normal"/>
    <w:link w:val="HeaderChar"/>
    <w:uiPriority w:val="99"/>
    <w:unhideWhenUsed/>
    <w:rsid w:val="007E7955"/>
    <w:pPr>
      <w:tabs>
        <w:tab w:val="center" w:pos="4513"/>
        <w:tab w:val="right" w:pos="9026"/>
      </w:tabs>
    </w:pPr>
  </w:style>
  <w:style w:type="character" w:customStyle="1" w:styleId="HeaderChar">
    <w:name w:val="Header Char"/>
    <w:basedOn w:val="DefaultParagraphFont"/>
    <w:link w:val="Header"/>
    <w:uiPriority w:val="99"/>
    <w:rsid w:val="007E7955"/>
    <w:rPr>
      <w:sz w:val="24"/>
      <w:szCs w:val="24"/>
      <w:lang w:val="en-US" w:eastAsia="en-US"/>
    </w:rPr>
  </w:style>
  <w:style w:type="paragraph" w:styleId="Footer">
    <w:name w:val="footer"/>
    <w:basedOn w:val="Normal"/>
    <w:link w:val="FooterChar"/>
    <w:uiPriority w:val="99"/>
    <w:unhideWhenUsed/>
    <w:rsid w:val="007E7955"/>
    <w:pPr>
      <w:tabs>
        <w:tab w:val="center" w:pos="4513"/>
        <w:tab w:val="right" w:pos="9026"/>
      </w:tabs>
    </w:pPr>
  </w:style>
  <w:style w:type="character" w:customStyle="1" w:styleId="FooterChar">
    <w:name w:val="Footer Char"/>
    <w:basedOn w:val="DefaultParagraphFont"/>
    <w:link w:val="Footer"/>
    <w:uiPriority w:val="99"/>
    <w:rsid w:val="007E7955"/>
    <w:rPr>
      <w:sz w:val="24"/>
      <w:szCs w:val="24"/>
      <w:lang w:val="en-US" w:eastAsia="en-US"/>
    </w:rPr>
  </w:style>
  <w:style w:type="character" w:styleId="CommentReference">
    <w:name w:val="annotation reference"/>
    <w:basedOn w:val="DefaultParagraphFont"/>
    <w:uiPriority w:val="99"/>
    <w:semiHidden/>
    <w:unhideWhenUsed/>
    <w:rsid w:val="007E7955"/>
    <w:rPr>
      <w:sz w:val="16"/>
      <w:szCs w:val="16"/>
    </w:rPr>
  </w:style>
  <w:style w:type="paragraph" w:styleId="CommentText">
    <w:name w:val="annotation text"/>
    <w:basedOn w:val="Normal"/>
    <w:link w:val="CommentTextChar"/>
    <w:uiPriority w:val="99"/>
    <w:unhideWhenUsed/>
    <w:rsid w:val="007E7955"/>
    <w:rPr>
      <w:sz w:val="20"/>
      <w:szCs w:val="20"/>
    </w:rPr>
  </w:style>
  <w:style w:type="character" w:customStyle="1" w:styleId="CommentTextChar">
    <w:name w:val="Comment Text Char"/>
    <w:basedOn w:val="DefaultParagraphFont"/>
    <w:link w:val="CommentText"/>
    <w:uiPriority w:val="99"/>
    <w:rsid w:val="007E7955"/>
    <w:rPr>
      <w:lang w:val="en-US" w:eastAsia="en-US"/>
    </w:rPr>
  </w:style>
  <w:style w:type="paragraph" w:styleId="CommentSubject">
    <w:name w:val="annotation subject"/>
    <w:basedOn w:val="CommentText"/>
    <w:next w:val="CommentText"/>
    <w:link w:val="CommentSubjectChar"/>
    <w:uiPriority w:val="99"/>
    <w:semiHidden/>
    <w:unhideWhenUsed/>
    <w:rsid w:val="007E7955"/>
    <w:rPr>
      <w:b/>
      <w:bCs/>
    </w:rPr>
  </w:style>
  <w:style w:type="character" w:customStyle="1" w:styleId="CommentSubjectChar">
    <w:name w:val="Comment Subject Char"/>
    <w:basedOn w:val="CommentTextChar"/>
    <w:link w:val="CommentSubject"/>
    <w:uiPriority w:val="99"/>
    <w:semiHidden/>
    <w:rsid w:val="007E795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eyond-reflection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atreforlife.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1361</Words>
  <Characters>6334</Characters>
  <Application>Microsoft Office Word</Application>
  <DocSecurity>0</DocSecurity>
  <Lines>180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Abigail Parkes (she/they)</cp:lastModifiedBy>
  <cp:revision>3</cp:revision>
  <dcterms:created xsi:type="dcterms:W3CDTF">2026-01-19T11:27:00Z</dcterms:created>
  <dcterms:modified xsi:type="dcterms:W3CDTF">2026-01-19T16:46:00Z</dcterms:modified>
</cp:coreProperties>
</file>