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color w:val="3d3633"/>
          <w:sz w:val="32"/>
          <w:szCs w:val="32"/>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Fonts w:ascii="Calibri" w:cs="Calibri" w:eastAsia="Calibri" w:hAnsi="Calibri"/>
          <w:b w:val="1"/>
          <w:color w:val="3d3633"/>
          <w:sz w:val="32"/>
          <w:szCs w:val="32"/>
        </w:rPr>
        <w:drawing>
          <wp:inline distB="114300" distT="114300" distL="114300" distR="114300">
            <wp:extent cx="2351250" cy="6733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51250" cy="67336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Annual General Meeting 17th October 2025</w:t>
      </w:r>
    </w:p>
    <w:p w:rsidR="00000000" w:rsidDel="00000000" w:rsidP="00000000" w:rsidRDefault="00000000" w:rsidRPr="00000000" w14:paraId="00000004">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Proxy form</w:t>
      </w:r>
    </w:p>
    <w:tbl>
      <w:tblPr>
        <w:tblStyle w:val="Table1"/>
        <w:tblW w:w="9628.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name:  </w:t>
            </w:r>
          </w:p>
        </w:tc>
      </w:tr>
      <w:tr>
        <w:trPr>
          <w:cantSplit w:val="0"/>
          <w:tblHeader w:val="0"/>
        </w:trPr>
        <w:tc>
          <w:tcPr/>
          <w:p w:rsidR="00000000" w:rsidDel="00000000" w:rsidP="00000000" w:rsidRDefault="00000000" w:rsidRPr="00000000" w14:paraId="000000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address:  </w:t>
            </w:r>
          </w:p>
        </w:tc>
      </w:tr>
      <w:tr>
        <w:trPr>
          <w:cantSplit w:val="0"/>
          <w:tblHeader w:val="0"/>
        </w:trPr>
        <w:tc>
          <w:tcPr/>
          <w:p w:rsidR="00000000" w:rsidDel="00000000" w:rsidP="00000000" w:rsidRDefault="00000000" w:rsidRPr="00000000" w14:paraId="00000007">
            <w:pPr>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membership email:</w:t>
            </w:r>
          </w:p>
        </w:tc>
      </w:tr>
    </w:tbl>
    <w:p w:rsidR="00000000" w:rsidDel="00000000" w:rsidP="00000000" w:rsidRDefault="00000000" w:rsidRPr="00000000" w14:paraId="00000009">
      <w:pPr>
        <w:spacing w:after="160" w:before="240" w:line="259" w:lineRule="auto"/>
        <w:rPr>
          <w:rFonts w:ascii="Calibri" w:cs="Calibri" w:eastAsia="Calibri" w:hAnsi="Calibri"/>
          <w:b w:val="1"/>
        </w:rPr>
      </w:pPr>
      <w:r w:rsidDel="00000000" w:rsidR="00000000" w:rsidRPr="00000000">
        <w:rPr>
          <w:rFonts w:ascii="Calibri" w:cs="Calibri" w:eastAsia="Calibri" w:hAnsi="Calibri"/>
          <w:b w:val="1"/>
          <w:rtl w:val="0"/>
        </w:rPr>
        <w:t xml:space="preserve">Before completing this form, please read the explanatory notes below.</w:t>
      </w:r>
    </w:p>
    <w:p w:rsidR="00000000" w:rsidDel="00000000" w:rsidP="00000000" w:rsidRDefault="00000000" w:rsidRPr="00000000" w14:paraId="0000000A">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As a member of HarmonicaUK charity, I appoint the chair of the meeting as my proxy to exercise all or any of my rights to attend, speak, and vote on my behalf at the Annual General Meeting of the charity and at any adjourned meeting.</w:t>
      </w:r>
    </w:p>
    <w:p w:rsidR="00000000" w:rsidDel="00000000" w:rsidP="00000000" w:rsidRDefault="00000000" w:rsidRPr="00000000" w14:paraId="0000000B">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I direct my proxy to vote on the following resolutions as I have indicated by marking the appropriate box with an ‘X’. If no indication is given, my proxy will vote or abstain from voting at their discretion, and I authorise my proxy to vote (or abstain from voting) as they think fit in relation to any other matter that is properly put before the meeting.</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1134"/>
        <w:gridCol w:w="1134"/>
        <w:gridCol w:w="1128"/>
        <w:tblGridChange w:id="0">
          <w:tblGrid>
            <w:gridCol w:w="6232"/>
            <w:gridCol w:w="1134"/>
            <w:gridCol w:w="1134"/>
            <w:gridCol w:w="1128"/>
          </w:tblGrid>
        </w:tblGridChange>
      </w:tblGrid>
      <w:tr>
        <w:trPr>
          <w:cantSplit w:val="0"/>
          <w:tblHeader w:val="0"/>
        </w:trPr>
        <w:tc>
          <w:tcPr/>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Resolutions</w:t>
            </w:r>
          </w:p>
        </w:tc>
        <w:tc>
          <w:tcPr/>
          <w:p w:rsidR="00000000" w:rsidDel="00000000" w:rsidP="00000000" w:rsidRDefault="00000000" w:rsidRPr="00000000" w14:paraId="0000000D">
            <w:pPr>
              <w:rPr>
                <w:rFonts w:ascii="Calibri" w:cs="Calibri" w:eastAsia="Calibri" w:hAnsi="Calibri"/>
                <w:b w:val="1"/>
              </w:rPr>
            </w:pPr>
            <w:r w:rsidDel="00000000" w:rsidR="00000000" w:rsidRPr="00000000">
              <w:rPr>
                <w:rFonts w:ascii="Calibri" w:cs="Calibri" w:eastAsia="Calibri" w:hAnsi="Calibri"/>
                <w:b w:val="1"/>
                <w:rtl w:val="0"/>
              </w:rPr>
              <w:t xml:space="preserve">For</w:t>
            </w:r>
          </w:p>
        </w:tc>
        <w:tc>
          <w:tcPr/>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Against</w:t>
            </w:r>
          </w:p>
        </w:tc>
        <w:tc>
          <w:tcPr/>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Withheld</w:t>
            </w:r>
          </w:p>
        </w:tc>
      </w:tr>
      <w:tr>
        <w:trPr>
          <w:cantSplit w:val="0"/>
          <w:tblHeader w:val="0"/>
        </w:trPr>
        <w:tc>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(Re)election of committee members</w:t>
            </w:r>
          </w:p>
        </w:tc>
        <w:tc>
          <w:tcPr/>
          <w:p w:rsidR="00000000" w:rsidDel="00000000" w:rsidP="00000000" w:rsidRDefault="00000000" w:rsidRPr="00000000" w14:paraId="00000011">
            <w:pPr>
              <w:spacing w:after="120" w:before="120" w:lineRule="auto"/>
              <w:jc w:val="center"/>
              <w:rPr>
                <w:rFonts w:ascii="Calibri" w:cs="Calibri" w:eastAsia="Calibri" w:hAnsi="Calibri"/>
                <w:sz w:val="44"/>
                <w:szCs w:val="44"/>
              </w:rPr>
            </w:pPr>
            <w:r w:rsidDel="00000000" w:rsidR="00000000" w:rsidRPr="00000000">
              <w:rPr>
                <w:rFonts w:ascii="MS Gothic" w:cs="MS Gothic" w:eastAsia="MS Gothic" w:hAnsi="MS Gothic"/>
                <w:sz w:val="44"/>
                <w:szCs w:val="44"/>
                <w:rtl w:val="0"/>
              </w:rPr>
              <w:t xml:space="preserve">☐</w:t>
            </w:r>
            <w:r w:rsidDel="00000000" w:rsidR="00000000" w:rsidRPr="00000000">
              <w:rPr>
                <w:rtl w:val="0"/>
              </w:rPr>
            </w:r>
          </w:p>
        </w:tc>
        <w:tc>
          <w:tcPr/>
          <w:p w:rsidR="00000000" w:rsidDel="00000000" w:rsidP="00000000" w:rsidRDefault="00000000" w:rsidRPr="00000000" w14:paraId="00000012">
            <w:pPr>
              <w:spacing w:after="120" w:before="120" w:lineRule="auto"/>
              <w:jc w:val="center"/>
              <w:rPr>
                <w:rFonts w:ascii="Calibri" w:cs="Calibri" w:eastAsia="Calibri" w:hAnsi="Calibri"/>
                <w:sz w:val="44"/>
                <w:szCs w:val="44"/>
              </w:rPr>
            </w:pPr>
            <w:r w:rsidDel="00000000" w:rsidR="00000000" w:rsidRPr="00000000">
              <w:rPr>
                <w:rFonts w:ascii="MS Gothic" w:cs="MS Gothic" w:eastAsia="MS Gothic" w:hAnsi="MS Gothic"/>
                <w:sz w:val="44"/>
                <w:szCs w:val="44"/>
                <w:rtl w:val="0"/>
              </w:rPr>
              <w:t xml:space="preserve">☐</w:t>
            </w:r>
            <w:r w:rsidDel="00000000" w:rsidR="00000000" w:rsidRPr="00000000">
              <w:rPr>
                <w:rtl w:val="0"/>
              </w:rPr>
            </w:r>
          </w:p>
        </w:tc>
        <w:tc>
          <w:tcPr/>
          <w:p w:rsidR="00000000" w:rsidDel="00000000" w:rsidP="00000000" w:rsidRDefault="00000000" w:rsidRPr="00000000" w14:paraId="00000013">
            <w:pPr>
              <w:spacing w:after="120" w:before="120" w:lineRule="auto"/>
              <w:jc w:val="center"/>
              <w:rPr>
                <w:rFonts w:ascii="Calibri" w:cs="Calibri" w:eastAsia="Calibri" w:hAnsi="Calibri"/>
                <w:sz w:val="44"/>
                <w:szCs w:val="44"/>
              </w:rPr>
            </w:pPr>
            <w:r w:rsidDel="00000000" w:rsidR="00000000" w:rsidRPr="00000000">
              <w:rPr>
                <w:rFonts w:ascii="MS Gothic" w:cs="MS Gothic" w:eastAsia="MS Gothic" w:hAnsi="MS Gothic"/>
                <w:sz w:val="44"/>
                <w:szCs w:val="44"/>
                <w:rtl w:val="0"/>
              </w:rPr>
              <w:t xml:space="preserve">☐</w:t>
            </w:r>
            <w:r w:rsidDel="00000000" w:rsidR="00000000" w:rsidRPr="00000000">
              <w:rPr>
                <w:rtl w:val="0"/>
              </w:rPr>
            </w:r>
          </w:p>
        </w:tc>
      </w:tr>
    </w:tbl>
    <w:p w:rsidR="00000000" w:rsidDel="00000000" w:rsidP="00000000" w:rsidRDefault="00000000" w:rsidRPr="00000000" w14:paraId="0000001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line="259" w:lineRule="auto"/>
        <w:rPr>
          <w:rFonts w:ascii="Calibri" w:cs="Calibri" w:eastAsia="Calibri" w:hAnsi="Calibri"/>
          <w:color w:val="3d3633"/>
        </w:rPr>
      </w:pPr>
      <w:r w:rsidDel="00000000" w:rsidR="00000000" w:rsidRPr="00000000">
        <w:rPr>
          <w:rFonts w:ascii="Calibri" w:cs="Calibri" w:eastAsia="Calibri" w:hAnsi="Calibri"/>
          <w:rtl w:val="0"/>
        </w:rPr>
        <w:t xml:space="preserve">A copy of the draft amended constitution, and names of existing and proposed committee members, can be found at</w:t>
      </w:r>
      <w:r w:rsidDel="00000000" w:rsidR="00000000" w:rsidRPr="00000000">
        <w:rPr>
          <w:rFonts w:ascii="Calibri" w:cs="Calibri" w:eastAsia="Calibri" w:hAnsi="Calibri"/>
          <w:color w:val="3d3633"/>
          <w:rtl w:val="0"/>
        </w:rPr>
        <w:t xml:space="preserve"> </w:t>
      </w:r>
      <w:hyperlink r:id="rId7">
        <w:r w:rsidDel="00000000" w:rsidR="00000000" w:rsidRPr="00000000">
          <w:rPr>
            <w:rFonts w:ascii="Calibri" w:cs="Calibri" w:eastAsia="Calibri" w:hAnsi="Calibri"/>
            <w:color w:val="1155cc"/>
            <w:u w:val="single"/>
            <w:rtl w:val="0"/>
          </w:rPr>
          <w:t xml:space="preserve">https://www.harmonica.uk/pages/agm-documents</w:t>
        </w:r>
      </w:hyperlink>
      <w:r w:rsidDel="00000000" w:rsidR="00000000" w:rsidRPr="00000000">
        <w:rPr>
          <w:rtl w:val="0"/>
        </w:rPr>
      </w:r>
    </w:p>
    <w:tbl>
      <w:tblPr>
        <w:tblStyle w:val="Table3"/>
        <w:tblW w:w="9628.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6237"/>
        <w:gridCol w:w="3391"/>
        <w:tblGridChange w:id="0">
          <w:tblGrid>
            <w:gridCol w:w="6237"/>
            <w:gridCol w:w="3391"/>
          </w:tblGrid>
        </w:tblGridChange>
      </w:tblGrid>
      <w:tr>
        <w:trPr>
          <w:cantSplit w:val="0"/>
          <w:tblHeader w:val="0"/>
        </w:trPr>
        <w:tc>
          <w:tcPr/>
          <w:p w:rsidR="00000000" w:rsidDel="00000000" w:rsidP="00000000" w:rsidRDefault="00000000" w:rsidRPr="00000000" w14:paraId="000000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Signature:  </w:t>
            </w:r>
          </w:p>
        </w:tc>
        <w:tc>
          <w:tcPr/>
          <w:p w:rsidR="00000000" w:rsidDel="00000000" w:rsidP="00000000" w:rsidRDefault="00000000" w:rsidRPr="00000000" w14:paraId="000000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  </w:t>
            </w:r>
          </w:p>
        </w:tc>
      </w:tr>
    </w:tbl>
    <w:p w:rsidR="00000000" w:rsidDel="00000000" w:rsidP="00000000" w:rsidRDefault="00000000" w:rsidRPr="00000000" w14:paraId="0000001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Notes to the proxy form</w:t>
      </w:r>
    </w:p>
    <w:p w:rsidR="00000000" w:rsidDel="00000000" w:rsidP="00000000" w:rsidRDefault="00000000" w:rsidRPr="00000000" w14:paraId="0000001A">
      <w:pPr>
        <w:numPr>
          <w:ilvl w:val="0"/>
          <w:numId w:val="1"/>
        </w:numPr>
        <w:spacing w:line="259"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As a member of the charity, you are entitled to appoint a proxy to exercise all or any of your rights to attend, speak and vote at a general meeting of the charity.</w:t>
      </w:r>
    </w:p>
    <w:p w:rsidR="00000000" w:rsidDel="00000000" w:rsidP="00000000" w:rsidRDefault="00000000" w:rsidRPr="00000000" w14:paraId="0000001B">
      <w:pPr>
        <w:numPr>
          <w:ilvl w:val="0"/>
          <w:numId w:val="1"/>
        </w:numPr>
        <w:spacing w:line="259"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Appointment of a proxy does not preclude you from attending the meeting and voting in person.  If you have appointed a proxy and attend the meeting in person, your proxy appointment will automatically be cancelled.</w:t>
      </w:r>
    </w:p>
    <w:p w:rsidR="00000000" w:rsidDel="00000000" w:rsidP="00000000" w:rsidRDefault="00000000" w:rsidRPr="00000000" w14:paraId="0000001C">
      <w:pPr>
        <w:numPr>
          <w:ilvl w:val="0"/>
          <w:numId w:val="1"/>
        </w:numPr>
        <w:spacing w:line="259"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To direct your proxy on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rsidR="00000000" w:rsidDel="00000000" w:rsidP="00000000" w:rsidRDefault="00000000" w:rsidRPr="00000000" w14:paraId="0000001D">
      <w:pPr>
        <w:numPr>
          <w:ilvl w:val="0"/>
          <w:numId w:val="1"/>
        </w:numPr>
        <w:spacing w:line="259" w:lineRule="auto"/>
        <w:ind w:left="360" w:hanging="360"/>
        <w:rPr>
          <w:rFonts w:ascii="Calibri" w:cs="Calibri" w:eastAsia="Calibri" w:hAnsi="Calibri"/>
        </w:rPr>
      </w:pPr>
      <w:r w:rsidDel="00000000" w:rsidR="00000000" w:rsidRPr="00000000">
        <w:rPr>
          <w:rFonts w:ascii="Calibri" w:cs="Calibri" w:eastAsia="Calibri" w:hAnsi="Calibri"/>
          <w:rtl w:val="0"/>
        </w:rPr>
        <w:t xml:space="preserve">To appoint a proxy using this form, please complete and email it to sec@harmonica.uk or post it to Simon Joy, 4 Sandhurst Place, Sheffield, S10 1HU. The deadline for </w:t>
      </w:r>
      <w:r w:rsidDel="00000000" w:rsidR="00000000" w:rsidRPr="00000000">
        <w:rPr>
          <w:rFonts w:ascii="Calibri" w:cs="Calibri" w:eastAsia="Calibri" w:hAnsi="Calibri"/>
          <w:b w:val="1"/>
          <w:rtl w:val="0"/>
        </w:rPr>
        <w:t xml:space="preserve">receipt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by post</w:t>
      </w:r>
      <w:r w:rsidDel="00000000" w:rsidR="00000000" w:rsidRPr="00000000">
        <w:rPr>
          <w:rFonts w:ascii="Calibri" w:cs="Calibri" w:eastAsia="Calibri" w:hAnsi="Calibri"/>
          <w:rtl w:val="0"/>
        </w:rPr>
        <w:t xml:space="preserve"> of this form by the charity is 15 </w:t>
      </w:r>
      <w:r w:rsidDel="00000000" w:rsidR="00000000" w:rsidRPr="00000000">
        <w:rPr>
          <w:rFonts w:ascii="Calibri" w:cs="Calibri" w:eastAsia="Calibri" w:hAnsi="Calibri"/>
          <w:rtl w:val="0"/>
        </w:rPr>
        <w:t xml:space="preserve">October 2025.</w:t>
      </w:r>
    </w:p>
    <w:p w:rsidR="00000000" w:rsidDel="00000000" w:rsidP="00000000" w:rsidRDefault="00000000" w:rsidRPr="00000000" w14:paraId="0000001E">
      <w:pPr>
        <w:numPr>
          <w:ilvl w:val="0"/>
          <w:numId w:val="1"/>
        </w:numPr>
        <w:spacing w:after="160" w:line="259"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You are advised to keep a copy of this form for your records.</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harmonica.uk/pages/agm-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