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BC33" w14:textId="4C9B85F7" w:rsidR="003B3A9F" w:rsidRPr="00195AE3" w:rsidRDefault="006D5E97" w:rsidP="00195AE3">
      <w:pPr>
        <w:pStyle w:val="Heading1"/>
      </w:pPr>
      <w:bookmarkStart w:id="0" w:name="_Hlk1987142"/>
      <w:r>
        <w:t>POLICY STATEMENT</w:t>
      </w:r>
    </w:p>
    <w:p w14:paraId="0014C4D3" w14:textId="1AF92E8E" w:rsidR="003B3A9F" w:rsidRPr="00195AE3" w:rsidRDefault="003B3A9F" w:rsidP="00195AE3">
      <w:r w:rsidRPr="00195AE3">
        <w:t>Learn to Love to Read</w:t>
      </w:r>
      <w:r w:rsidR="00B45A00">
        <w:t xml:space="preserve"> (L2L2R)</w:t>
      </w:r>
      <w:r w:rsidRPr="00195AE3">
        <w:t xml:space="preserve"> works with children and families as part of its activities. These include: reading </w:t>
      </w:r>
      <w:r w:rsidR="00E07BA1">
        <w:t xml:space="preserve">one-to-one </w:t>
      </w:r>
      <w:r w:rsidRPr="00195AE3">
        <w:t>wi</w:t>
      </w:r>
      <w:r w:rsidR="00F814A6">
        <w:t>th children in partner schools</w:t>
      </w:r>
      <w:r w:rsidR="00E07BA1">
        <w:t xml:space="preserve">, reading one-to-one with children online via Zoom </w:t>
      </w:r>
      <w:r w:rsidR="00F814A6">
        <w:t xml:space="preserve">and </w:t>
      </w:r>
      <w:r w:rsidRPr="00195AE3">
        <w:t xml:space="preserve">running </w:t>
      </w:r>
      <w:r w:rsidR="00F814A6">
        <w:t>classes</w:t>
      </w:r>
      <w:r w:rsidRPr="00195AE3">
        <w:t xml:space="preserve"> for pre-school children and their carers</w:t>
      </w:r>
      <w:r w:rsidR="00E07BA1">
        <w:t>, both face-to-face and online via Zoom</w:t>
      </w:r>
      <w:r w:rsidRPr="00195AE3">
        <w:t>.</w:t>
      </w:r>
    </w:p>
    <w:p w14:paraId="37CF9364" w14:textId="129A9F70" w:rsidR="00C318EB" w:rsidRPr="00195AE3" w:rsidRDefault="0090064C" w:rsidP="00195AE3">
      <w:r>
        <w:t>L2L2R</w:t>
      </w:r>
      <w:r w:rsidR="00C318EB" w:rsidRPr="00195AE3">
        <w:t xml:space="preserve"> takes the safeguarding</w:t>
      </w:r>
      <w:r w:rsidR="00FA0358">
        <w:t xml:space="preserve"> </w:t>
      </w:r>
      <w:r w:rsidR="00C318EB" w:rsidRPr="00195AE3">
        <w:t>of the children and families it works with, and of its staff and volunteers, extremely seriously.</w:t>
      </w:r>
      <w:r w:rsidR="00F022AC" w:rsidRPr="00195AE3">
        <w:t xml:space="preserve"> </w:t>
      </w:r>
      <w:r w:rsidR="00933CD5" w:rsidRPr="00195AE3">
        <w:t>We</w:t>
      </w:r>
      <w:r w:rsidR="00F022AC" w:rsidRPr="00195AE3">
        <w:t xml:space="preserve"> believe that children should never experience abuse of any </w:t>
      </w:r>
      <w:r w:rsidR="00F022AC" w:rsidRPr="00FD5FA1">
        <w:t>kind</w:t>
      </w:r>
      <w:r w:rsidR="00FA0358" w:rsidRPr="00FD5FA1">
        <w:t xml:space="preserve"> and that we </w:t>
      </w:r>
      <w:r w:rsidR="00FA0358" w:rsidRPr="00FD5FA1">
        <w:rPr>
          <w:b/>
        </w:rPr>
        <w:t>all</w:t>
      </w:r>
      <w:r w:rsidR="00FA0358" w:rsidRPr="00FD5FA1">
        <w:t xml:space="preserve"> have a role to play in safeguarding</w:t>
      </w:r>
      <w:r w:rsidR="00F022AC" w:rsidRPr="00FD5FA1">
        <w:t xml:space="preserve">. We </w:t>
      </w:r>
      <w:r w:rsidR="00F022AC" w:rsidRPr="00195AE3">
        <w:t>have a responsibility to promote the welfare of all children and keep them safe. We are committed to practise in a way that protects them.</w:t>
      </w:r>
    </w:p>
    <w:p w14:paraId="31563AC6" w14:textId="5B21C2C3" w:rsidR="00D803DA" w:rsidRPr="00195AE3" w:rsidRDefault="00D803DA" w:rsidP="00195AE3">
      <w:r w:rsidRPr="00195AE3">
        <w:t xml:space="preserve">This policy applies to all </w:t>
      </w:r>
      <w:r w:rsidR="006B433C">
        <w:t xml:space="preserve">paid </w:t>
      </w:r>
      <w:r w:rsidRPr="00195AE3">
        <w:t xml:space="preserve">staff, the board of trustees, volunteers and anyone working on behalf of </w:t>
      </w:r>
      <w:r w:rsidR="0090064C">
        <w:t>L2L2R</w:t>
      </w:r>
      <w:r w:rsidRPr="00195AE3">
        <w:t>.</w:t>
      </w:r>
    </w:p>
    <w:p w14:paraId="54197E11" w14:textId="77777777" w:rsidR="00D803DA" w:rsidRPr="006D5E97" w:rsidRDefault="00D803DA" w:rsidP="00195AE3">
      <w:pPr>
        <w:pStyle w:val="Heading1"/>
        <w:rPr>
          <w:sz w:val="26"/>
          <w:szCs w:val="26"/>
        </w:rPr>
      </w:pPr>
      <w:r w:rsidRPr="006D5E97">
        <w:rPr>
          <w:sz w:val="26"/>
          <w:szCs w:val="26"/>
        </w:rPr>
        <w:t>The purpose of this policy:</w:t>
      </w:r>
    </w:p>
    <w:p w14:paraId="71063E98" w14:textId="4B2BBF03" w:rsidR="00D803DA" w:rsidRPr="00195AE3" w:rsidRDefault="00D803DA" w:rsidP="00195AE3">
      <w:pPr>
        <w:pStyle w:val="ListParagraph"/>
        <w:numPr>
          <w:ilvl w:val="0"/>
          <w:numId w:val="20"/>
        </w:numPr>
      </w:pPr>
      <w:r w:rsidRPr="00195AE3">
        <w:t xml:space="preserve">To protect </w:t>
      </w:r>
      <w:r w:rsidR="00FA0358" w:rsidRPr="00FD5FA1">
        <w:t xml:space="preserve">children </w:t>
      </w:r>
      <w:r w:rsidR="00F022AC" w:rsidRPr="00195AE3">
        <w:t xml:space="preserve">who receive </w:t>
      </w:r>
      <w:r w:rsidR="0090064C">
        <w:t>L2L2R</w:t>
      </w:r>
      <w:r w:rsidR="00F022AC" w:rsidRPr="00195AE3">
        <w:t>’s services.</w:t>
      </w:r>
    </w:p>
    <w:p w14:paraId="179C470E" w14:textId="24F495B5" w:rsidR="00F022AC" w:rsidRPr="00195AE3" w:rsidRDefault="00F022AC" w:rsidP="00195AE3">
      <w:pPr>
        <w:pStyle w:val="ListParagraph"/>
        <w:numPr>
          <w:ilvl w:val="0"/>
          <w:numId w:val="20"/>
        </w:numPr>
      </w:pPr>
      <w:r w:rsidRPr="00195AE3">
        <w:t>To provide staff and volunteers wit</w:t>
      </w:r>
      <w:r w:rsidR="0062537A" w:rsidRPr="00195AE3">
        <w:t>h</w:t>
      </w:r>
      <w:r w:rsidRPr="00195AE3">
        <w:t xml:space="preserve"> the overarching principles that guide our approach to safeguarding and child protection.</w:t>
      </w:r>
    </w:p>
    <w:p w14:paraId="615EA50C" w14:textId="77777777" w:rsidR="00933CD5" w:rsidRPr="006D5E97" w:rsidRDefault="00933CD5" w:rsidP="00195AE3">
      <w:pPr>
        <w:pStyle w:val="Heading1"/>
        <w:rPr>
          <w:sz w:val="26"/>
          <w:szCs w:val="26"/>
        </w:rPr>
      </w:pPr>
      <w:r w:rsidRPr="006D5E97">
        <w:rPr>
          <w:sz w:val="26"/>
          <w:szCs w:val="26"/>
        </w:rPr>
        <w:t>Legal framework</w:t>
      </w:r>
    </w:p>
    <w:p w14:paraId="06EEA9B6" w14:textId="2CF36815" w:rsidR="00933CD5" w:rsidRPr="00195AE3" w:rsidRDefault="003B3A9F" w:rsidP="0090064C">
      <w:r w:rsidRPr="00195AE3">
        <w:t xml:space="preserve">This policy has been drawn up on the basis of legislation, policy and guidance that </w:t>
      </w:r>
      <w:r w:rsidR="003711C0" w:rsidRPr="00195AE3">
        <w:t>seek</w:t>
      </w:r>
      <w:r w:rsidRPr="00195AE3">
        <w:t xml:space="preserve"> to protect children in England</w:t>
      </w:r>
      <w:r w:rsidR="00DF3139">
        <w:t>, particularly ‘</w:t>
      </w:r>
      <w:r w:rsidR="00DF3139" w:rsidRPr="000A129D">
        <w:rPr>
          <w:i/>
        </w:rPr>
        <w:t>Keeping Children Safe in Education: Statutory Guidance for Schools and Colleges</w:t>
      </w:r>
      <w:r w:rsidR="00DF3139">
        <w:t xml:space="preserve">’ published by the Department for </w:t>
      </w:r>
      <w:r w:rsidR="00DF3139" w:rsidRPr="00FD5FA1">
        <w:t>Education</w:t>
      </w:r>
      <w:r w:rsidR="00FA0358" w:rsidRPr="00FD5FA1">
        <w:t xml:space="preserve"> (Sept. 202</w:t>
      </w:r>
      <w:r w:rsidR="00E41A31">
        <w:t>2</w:t>
      </w:r>
      <w:r w:rsidR="00FA0358" w:rsidRPr="00FD5FA1">
        <w:t>)</w:t>
      </w:r>
      <w:r w:rsidR="00DF3139" w:rsidRPr="00FD5FA1">
        <w:t>.</w:t>
      </w:r>
      <w:r w:rsidR="00750D90" w:rsidRPr="00FD5FA1">
        <w:t xml:space="preserve"> </w:t>
      </w:r>
      <w:r w:rsidR="00750D90">
        <w:t>L2L2R’s staff and volunteers are required to read and understand these guidelines.</w:t>
      </w:r>
    </w:p>
    <w:p w14:paraId="0CF15142" w14:textId="77777777" w:rsidR="00933CD5" w:rsidRPr="006D5E97" w:rsidRDefault="00933CD5" w:rsidP="00195AE3">
      <w:pPr>
        <w:pStyle w:val="Heading1"/>
        <w:rPr>
          <w:sz w:val="26"/>
          <w:szCs w:val="26"/>
        </w:rPr>
      </w:pPr>
      <w:r w:rsidRPr="006D5E97">
        <w:rPr>
          <w:sz w:val="26"/>
          <w:szCs w:val="26"/>
        </w:rPr>
        <w:t>We recognise that:</w:t>
      </w:r>
    </w:p>
    <w:p w14:paraId="20C715EA" w14:textId="77777777" w:rsidR="00933CD5" w:rsidRPr="00195AE3" w:rsidRDefault="00933CD5" w:rsidP="00195AE3">
      <w:pPr>
        <w:pStyle w:val="ListParagraph"/>
        <w:numPr>
          <w:ilvl w:val="0"/>
          <w:numId w:val="22"/>
        </w:numPr>
      </w:pPr>
      <w:r w:rsidRPr="00195AE3">
        <w:t>The welfare of the child is paramount, as enshrined in the Children Act 1989</w:t>
      </w:r>
      <w:r w:rsidR="0090064C">
        <w:t>.</w:t>
      </w:r>
    </w:p>
    <w:p w14:paraId="10A069AF" w14:textId="77777777" w:rsidR="00933CD5" w:rsidRPr="00195AE3" w:rsidRDefault="00933CD5" w:rsidP="00195AE3">
      <w:pPr>
        <w:pStyle w:val="ListParagraph"/>
        <w:numPr>
          <w:ilvl w:val="0"/>
          <w:numId w:val="22"/>
        </w:numPr>
      </w:pPr>
      <w:r w:rsidRPr="00195AE3">
        <w:t>All children regardless of age, disability, gender reassignment, race, religion or belief, sex, or sexual orientation</w:t>
      </w:r>
      <w:r w:rsidR="0090064C">
        <w:t xml:space="preserve"> </w:t>
      </w:r>
      <w:r w:rsidR="0090064C" w:rsidRPr="0090064C">
        <w:t>have a right to equal protection from all types of harm or abuse</w:t>
      </w:r>
      <w:r w:rsidR="0090064C">
        <w:t>.</w:t>
      </w:r>
    </w:p>
    <w:p w14:paraId="75031079" w14:textId="77777777" w:rsidR="00933CD5" w:rsidRPr="00195AE3" w:rsidRDefault="00933CD5" w:rsidP="00195AE3">
      <w:pPr>
        <w:pStyle w:val="ListParagraph"/>
        <w:numPr>
          <w:ilvl w:val="0"/>
          <w:numId w:val="22"/>
        </w:numPr>
      </w:pPr>
      <w:r w:rsidRPr="00195AE3">
        <w:t>Some children are additionally vulnerable because of the impact of previous experiences, their level of dependency, communication needs or other issues</w:t>
      </w:r>
      <w:r w:rsidR="0090064C">
        <w:t>.</w:t>
      </w:r>
    </w:p>
    <w:p w14:paraId="119BF11D" w14:textId="17BB5238" w:rsidR="00961573" w:rsidRDefault="00933CD5" w:rsidP="00195AE3">
      <w:pPr>
        <w:pStyle w:val="ListParagraph"/>
        <w:numPr>
          <w:ilvl w:val="0"/>
          <w:numId w:val="22"/>
        </w:numPr>
      </w:pPr>
      <w:r w:rsidRPr="00195AE3">
        <w:t>Working in partnership with children, young people, their pare</w:t>
      </w:r>
      <w:r w:rsidR="0036023A" w:rsidRPr="00195AE3">
        <w:t>nts, carers and other agencies is essential in promoting young people’s welfare.</w:t>
      </w:r>
    </w:p>
    <w:p w14:paraId="084DED36" w14:textId="77777777" w:rsidR="00961573" w:rsidRDefault="00961573">
      <w:pPr>
        <w:spacing w:before="0" w:after="200" w:line="276" w:lineRule="auto"/>
      </w:pPr>
      <w:r>
        <w:br w:type="page"/>
      </w:r>
    </w:p>
    <w:p w14:paraId="625F9B3C" w14:textId="77777777" w:rsidR="00B814D7" w:rsidRDefault="00B814D7" w:rsidP="00195AE3">
      <w:pPr>
        <w:pStyle w:val="Heading1"/>
        <w:rPr>
          <w:sz w:val="26"/>
          <w:szCs w:val="26"/>
        </w:rPr>
      </w:pPr>
    </w:p>
    <w:p w14:paraId="267DA274" w14:textId="0C02CC2D" w:rsidR="0036023A" w:rsidRPr="006D5E97" w:rsidRDefault="0036023A" w:rsidP="00195AE3">
      <w:pPr>
        <w:pStyle w:val="Heading1"/>
        <w:rPr>
          <w:sz w:val="26"/>
          <w:szCs w:val="26"/>
        </w:rPr>
      </w:pPr>
      <w:r w:rsidRPr="006D5E97">
        <w:rPr>
          <w:sz w:val="26"/>
          <w:szCs w:val="26"/>
        </w:rPr>
        <w:t>We will seek to keep children safe by:</w:t>
      </w:r>
    </w:p>
    <w:p w14:paraId="3CCE0978" w14:textId="77777777" w:rsidR="0036023A" w:rsidRPr="00195AE3" w:rsidRDefault="0036023A" w:rsidP="00195AE3">
      <w:pPr>
        <w:pStyle w:val="ListParagraph"/>
        <w:numPr>
          <w:ilvl w:val="0"/>
          <w:numId w:val="23"/>
        </w:numPr>
      </w:pPr>
      <w:r w:rsidRPr="00195AE3">
        <w:t>Valuing them, listening to and respecting them</w:t>
      </w:r>
      <w:r w:rsidR="0090064C">
        <w:t>.</w:t>
      </w:r>
    </w:p>
    <w:p w14:paraId="474E0574" w14:textId="34CA9A80" w:rsidR="0036023A" w:rsidRPr="00195AE3" w:rsidRDefault="0036023A" w:rsidP="00195AE3">
      <w:pPr>
        <w:pStyle w:val="ListParagraph"/>
        <w:numPr>
          <w:ilvl w:val="0"/>
          <w:numId w:val="23"/>
        </w:numPr>
      </w:pPr>
      <w:r w:rsidRPr="00195AE3">
        <w:t>Appointing</w:t>
      </w:r>
      <w:r w:rsidR="00757CEB" w:rsidRPr="00195AE3">
        <w:t xml:space="preserve"> a</w:t>
      </w:r>
      <w:r w:rsidRPr="00195AE3">
        <w:t xml:space="preserve"> </w:t>
      </w:r>
      <w:r w:rsidR="002E35C2">
        <w:t>staff s</w:t>
      </w:r>
      <w:r w:rsidR="001A28F6" w:rsidRPr="00195AE3">
        <w:t>afeguarding lead</w:t>
      </w:r>
      <w:r w:rsidRPr="00195AE3">
        <w:t xml:space="preserve"> </w:t>
      </w:r>
      <w:r w:rsidR="00F814A6">
        <w:t>and deputy,</w:t>
      </w:r>
      <w:r w:rsidRPr="00195AE3">
        <w:t xml:space="preserve"> and a </w:t>
      </w:r>
      <w:r w:rsidR="008324AB">
        <w:t>designated safeguarding trustee.</w:t>
      </w:r>
    </w:p>
    <w:p w14:paraId="17340A36" w14:textId="77777777" w:rsidR="000A29FF" w:rsidRDefault="000A29FF" w:rsidP="00195AE3">
      <w:pPr>
        <w:pStyle w:val="ListParagraph"/>
        <w:numPr>
          <w:ilvl w:val="0"/>
          <w:numId w:val="23"/>
        </w:numPr>
      </w:pPr>
      <w:r w:rsidRPr="00195AE3">
        <w:t>Developing</w:t>
      </w:r>
      <w:r w:rsidR="0036023A" w:rsidRPr="00195AE3">
        <w:t xml:space="preserve"> child protection and safeguarding </w:t>
      </w:r>
      <w:r w:rsidRPr="00195AE3">
        <w:t>policies and procedures which reflect best practice</w:t>
      </w:r>
      <w:r w:rsidR="0090064C">
        <w:t>.</w:t>
      </w:r>
    </w:p>
    <w:p w14:paraId="42786FA4" w14:textId="77777777" w:rsidR="0090064C" w:rsidRPr="00195AE3" w:rsidRDefault="000A29FF" w:rsidP="0090064C">
      <w:pPr>
        <w:pStyle w:val="ListParagraph"/>
        <w:numPr>
          <w:ilvl w:val="0"/>
          <w:numId w:val="23"/>
        </w:numPr>
      </w:pPr>
      <w:r w:rsidRPr="00195AE3">
        <w:t>Implementing a code</w:t>
      </w:r>
      <w:r w:rsidR="0036023A" w:rsidRPr="00195AE3">
        <w:t xml:space="preserve"> of conduct for </w:t>
      </w:r>
      <w:r w:rsidR="00553085">
        <w:t xml:space="preserve">trustees, </w:t>
      </w:r>
      <w:r w:rsidR="0036023A" w:rsidRPr="00195AE3">
        <w:t>staff and volunteers</w:t>
      </w:r>
      <w:r w:rsidR="0090064C">
        <w:t>.</w:t>
      </w:r>
    </w:p>
    <w:p w14:paraId="215FBEFF" w14:textId="77777777" w:rsidR="0090064C" w:rsidRPr="00195AE3" w:rsidRDefault="0090064C" w:rsidP="0090064C">
      <w:pPr>
        <w:pStyle w:val="ListParagraph"/>
        <w:numPr>
          <w:ilvl w:val="0"/>
          <w:numId w:val="23"/>
        </w:numPr>
      </w:pPr>
      <w:r>
        <w:t>R</w:t>
      </w:r>
      <w:r w:rsidRPr="00195AE3">
        <w:t xml:space="preserve">ecruiting </w:t>
      </w:r>
      <w:r w:rsidR="00553085">
        <w:t xml:space="preserve">trustees, </w:t>
      </w:r>
      <w:r w:rsidRPr="00195AE3">
        <w:t>staff and volunteers safely, ensuring all necessary checks are made</w:t>
      </w:r>
      <w:r>
        <w:t>.</w:t>
      </w:r>
    </w:p>
    <w:p w14:paraId="712EFCFF" w14:textId="77777777" w:rsidR="0090064C" w:rsidRDefault="0036023A" w:rsidP="00195AE3">
      <w:pPr>
        <w:pStyle w:val="ListParagraph"/>
        <w:numPr>
          <w:ilvl w:val="0"/>
          <w:numId w:val="23"/>
        </w:numPr>
      </w:pPr>
      <w:r w:rsidRPr="00195AE3">
        <w:t>Providing effective management for staff and volunteers through supervision, support, training and quality assurance measures</w:t>
      </w:r>
      <w:r w:rsidR="0090064C">
        <w:t>.</w:t>
      </w:r>
    </w:p>
    <w:p w14:paraId="32ACC3F7" w14:textId="77777777" w:rsidR="00E8161C" w:rsidRPr="00195AE3" w:rsidRDefault="0036023A" w:rsidP="00195AE3">
      <w:pPr>
        <w:pStyle w:val="ListParagraph"/>
        <w:numPr>
          <w:ilvl w:val="0"/>
          <w:numId w:val="23"/>
        </w:numPr>
      </w:pPr>
      <w:r w:rsidRPr="00195AE3">
        <w:t>Recording and storing information professionally and securely, and sharing information about safeguarding and good practice with staff and volunteers</w:t>
      </w:r>
      <w:r w:rsidR="0090064C">
        <w:t>.</w:t>
      </w:r>
    </w:p>
    <w:p w14:paraId="28E6A1FD" w14:textId="77777777" w:rsidR="00E8161C" w:rsidRPr="00195AE3" w:rsidRDefault="00E8161C" w:rsidP="00195AE3">
      <w:pPr>
        <w:pStyle w:val="ListParagraph"/>
        <w:numPr>
          <w:ilvl w:val="0"/>
          <w:numId w:val="23"/>
        </w:numPr>
      </w:pPr>
      <w:r w:rsidRPr="00195AE3">
        <w:t>Using our safeguarding procedures to share concerns and relevant information with agencies who need to know</w:t>
      </w:r>
      <w:r w:rsidR="00BE77DC">
        <w:t>.</w:t>
      </w:r>
    </w:p>
    <w:p w14:paraId="32E136C9" w14:textId="77777777" w:rsidR="00E8161C" w:rsidRPr="00195AE3" w:rsidRDefault="00E8161C" w:rsidP="00195AE3">
      <w:pPr>
        <w:pStyle w:val="ListParagraph"/>
        <w:numPr>
          <w:ilvl w:val="0"/>
          <w:numId w:val="23"/>
        </w:numPr>
      </w:pPr>
      <w:r w:rsidRPr="00195AE3">
        <w:t>Using our procedures to manage any allegations against staff and volunteers appropriately</w:t>
      </w:r>
      <w:r w:rsidR="00BE77DC">
        <w:t>.</w:t>
      </w:r>
    </w:p>
    <w:p w14:paraId="04FF88A0" w14:textId="1D858087" w:rsidR="005C14B4" w:rsidRPr="00195AE3" w:rsidRDefault="005C14B4" w:rsidP="00195AE3">
      <w:pPr>
        <w:pStyle w:val="ListParagraph"/>
        <w:numPr>
          <w:ilvl w:val="0"/>
          <w:numId w:val="23"/>
        </w:numPr>
      </w:pPr>
      <w:r w:rsidRPr="00195AE3">
        <w:t xml:space="preserve">Ensuring we have an effective </w:t>
      </w:r>
      <w:r w:rsidR="00230B26" w:rsidRPr="002966E9">
        <w:t>problem solving</w:t>
      </w:r>
      <w:r w:rsidRPr="002966E9">
        <w:t xml:space="preserve"> procedure</w:t>
      </w:r>
      <w:r w:rsidRPr="00195AE3">
        <w:t xml:space="preserve"> in place</w:t>
      </w:r>
      <w:r w:rsidR="00BE77DC">
        <w:t>.</w:t>
      </w:r>
    </w:p>
    <w:p w14:paraId="5A29202A" w14:textId="77777777" w:rsidR="000C35C1" w:rsidRPr="006D5E97" w:rsidRDefault="000C35C1" w:rsidP="00195AE3">
      <w:pPr>
        <w:pStyle w:val="Heading1"/>
        <w:rPr>
          <w:sz w:val="26"/>
          <w:szCs w:val="26"/>
        </w:rPr>
      </w:pPr>
      <w:r w:rsidRPr="006D5E97">
        <w:rPr>
          <w:sz w:val="26"/>
          <w:szCs w:val="26"/>
        </w:rPr>
        <w:t>Related policies and procedures</w:t>
      </w:r>
    </w:p>
    <w:p w14:paraId="76C3D461" w14:textId="77777777" w:rsidR="00757CEB" w:rsidRPr="00195AE3" w:rsidRDefault="00DB7306" w:rsidP="00195AE3">
      <w:r w:rsidRPr="00195AE3">
        <w:t>We evidence our commitment to follow best practice in safeguarding and promoting the well-being of children through</w:t>
      </w:r>
      <w:r w:rsidR="00757CEB" w:rsidRPr="00195AE3">
        <w:t>:</w:t>
      </w:r>
    </w:p>
    <w:p w14:paraId="51B7875F" w14:textId="77777777" w:rsidR="00757CEB" w:rsidRPr="00195AE3" w:rsidRDefault="00DB7306" w:rsidP="00195AE3">
      <w:pPr>
        <w:pStyle w:val="ListParagraph"/>
        <w:numPr>
          <w:ilvl w:val="0"/>
          <w:numId w:val="24"/>
        </w:numPr>
      </w:pPr>
      <w:r w:rsidRPr="00195AE3">
        <w:t xml:space="preserve">Clear governance structures to provide accountability for how </w:t>
      </w:r>
      <w:r w:rsidR="00BE77DC">
        <w:t xml:space="preserve">L2L2R </w:t>
      </w:r>
      <w:r w:rsidRPr="00195AE3">
        <w:t>addresses issues of safeguarding throughout its work.</w:t>
      </w:r>
    </w:p>
    <w:p w14:paraId="08D1245A" w14:textId="77777777" w:rsidR="00757CEB" w:rsidRPr="00195AE3" w:rsidRDefault="00DB7306" w:rsidP="00195AE3">
      <w:pPr>
        <w:pStyle w:val="ListParagraph"/>
        <w:numPr>
          <w:ilvl w:val="0"/>
          <w:numId w:val="24"/>
        </w:numPr>
      </w:pPr>
      <w:r w:rsidRPr="00195AE3">
        <w:t>Recruitment, induction, training</w:t>
      </w:r>
      <w:r w:rsidR="00757CEB" w:rsidRPr="00195AE3">
        <w:t xml:space="preserve"> </w:t>
      </w:r>
      <w:r w:rsidRPr="00195AE3">
        <w:t>and supervision processes for staff and volunteers that demonstrate the principles of safer practice.</w:t>
      </w:r>
    </w:p>
    <w:p w14:paraId="5A6C4631" w14:textId="77777777" w:rsidR="00757CEB" w:rsidRPr="00195AE3" w:rsidRDefault="00DB7306" w:rsidP="00195AE3">
      <w:pPr>
        <w:pStyle w:val="ListParagraph"/>
        <w:numPr>
          <w:ilvl w:val="0"/>
          <w:numId w:val="24"/>
        </w:numPr>
      </w:pPr>
      <w:r w:rsidRPr="00195AE3">
        <w:t>Child protection policies and procedures that demonstrate good practice in handling concerns and allegations.</w:t>
      </w:r>
    </w:p>
    <w:p w14:paraId="06CDBA2B" w14:textId="45845386" w:rsidR="00961573" w:rsidRDefault="00DB7306" w:rsidP="00195AE3">
      <w:pPr>
        <w:pStyle w:val="ListParagraph"/>
        <w:numPr>
          <w:ilvl w:val="0"/>
          <w:numId w:val="24"/>
        </w:numPr>
      </w:pPr>
      <w:r w:rsidRPr="00195AE3">
        <w:t>A safeguarding code of behaviour for</w:t>
      </w:r>
      <w:r w:rsidR="00553085">
        <w:t xml:space="preserve"> trustees,</w:t>
      </w:r>
      <w:r w:rsidRPr="00195AE3">
        <w:t xml:space="preserve"> staff and volunteers</w:t>
      </w:r>
      <w:r w:rsidR="00BE77DC">
        <w:t>.</w:t>
      </w:r>
    </w:p>
    <w:p w14:paraId="0085093C" w14:textId="77777777" w:rsidR="00961573" w:rsidRDefault="00961573">
      <w:pPr>
        <w:spacing w:before="0" w:after="200" w:line="276" w:lineRule="auto"/>
      </w:pPr>
      <w:r>
        <w:br w:type="page"/>
      </w:r>
    </w:p>
    <w:p w14:paraId="0613CE90" w14:textId="77777777" w:rsidR="00B814D7" w:rsidRDefault="00B814D7" w:rsidP="00195AE3">
      <w:pPr>
        <w:pStyle w:val="Heading1"/>
        <w:rPr>
          <w:sz w:val="26"/>
          <w:szCs w:val="26"/>
        </w:rPr>
      </w:pPr>
    </w:p>
    <w:p w14:paraId="1D6BBA79" w14:textId="308554D2" w:rsidR="009A5E36" w:rsidRPr="006D5E97" w:rsidRDefault="000C35C1" w:rsidP="00195AE3">
      <w:pPr>
        <w:pStyle w:val="Heading1"/>
        <w:rPr>
          <w:sz w:val="26"/>
          <w:szCs w:val="26"/>
        </w:rPr>
      </w:pPr>
      <w:r w:rsidRPr="006D5E97">
        <w:rPr>
          <w:sz w:val="26"/>
          <w:szCs w:val="26"/>
        </w:rPr>
        <w:t>Contact details</w:t>
      </w:r>
    </w:p>
    <w:p w14:paraId="48DD65EF" w14:textId="77777777" w:rsidR="000C35C1" w:rsidRPr="00FD5FA1" w:rsidRDefault="001B439C" w:rsidP="00195AE3">
      <w:pPr>
        <w:pStyle w:val="Heading3"/>
        <w:rPr>
          <w:color w:val="1F497D" w:themeColor="text2"/>
        </w:rPr>
      </w:pPr>
      <w:r w:rsidRPr="00FD5FA1">
        <w:rPr>
          <w:color w:val="1F497D" w:themeColor="text2"/>
        </w:rPr>
        <w:t>Designated</w:t>
      </w:r>
      <w:r w:rsidR="001A28F6" w:rsidRPr="00FD5FA1">
        <w:rPr>
          <w:color w:val="1F497D" w:themeColor="text2"/>
        </w:rPr>
        <w:t xml:space="preserve"> safeguarding lead</w:t>
      </w:r>
    </w:p>
    <w:p w14:paraId="709C6194" w14:textId="556EAA21" w:rsidR="000A129D" w:rsidRDefault="007F5F87" w:rsidP="000A129D">
      <w:r>
        <w:t>Matilda Tuke</w:t>
      </w:r>
    </w:p>
    <w:p w14:paraId="11819639" w14:textId="04336675" w:rsidR="007F5F87" w:rsidRPr="006D5E97" w:rsidRDefault="00000000" w:rsidP="000A129D">
      <w:pPr>
        <w:rPr>
          <w:color w:val="365F91" w:themeColor="accent1" w:themeShade="BF"/>
        </w:rPr>
      </w:pPr>
      <w:hyperlink r:id="rId8" w:history="1">
        <w:r w:rsidR="007F5F87" w:rsidRPr="00780338">
          <w:rPr>
            <w:rStyle w:val="Hyperlink"/>
          </w:rPr>
          <w:t>matilda@l2l2r.org</w:t>
        </w:r>
      </w:hyperlink>
      <w:r w:rsidR="007F5F87">
        <w:t xml:space="preserve"> </w:t>
      </w:r>
    </w:p>
    <w:p w14:paraId="6DD5B4C9" w14:textId="77777777" w:rsidR="001A28F6" w:rsidRPr="00FD5FA1" w:rsidRDefault="001A28F6" w:rsidP="00195AE3">
      <w:pPr>
        <w:pStyle w:val="Heading3"/>
        <w:rPr>
          <w:color w:val="1F497D" w:themeColor="text2"/>
        </w:rPr>
      </w:pPr>
      <w:r w:rsidRPr="00FD5FA1">
        <w:rPr>
          <w:color w:val="1F497D" w:themeColor="text2"/>
        </w:rPr>
        <w:t>Deputy safeguarding lead</w:t>
      </w:r>
    </w:p>
    <w:p w14:paraId="3A8575CF" w14:textId="527D5E09" w:rsidR="000A129D" w:rsidRDefault="007F5F87" w:rsidP="000A129D">
      <w:r>
        <w:t>Tara Coffin</w:t>
      </w:r>
    </w:p>
    <w:p w14:paraId="2E8D518B" w14:textId="166561D8" w:rsidR="00C5300E" w:rsidRPr="007F5F87" w:rsidRDefault="00000000" w:rsidP="000A129D">
      <w:hyperlink r:id="rId9" w:history="1">
        <w:r w:rsidR="00C5300E" w:rsidRPr="00780338">
          <w:rPr>
            <w:rStyle w:val="Hyperlink"/>
          </w:rPr>
          <w:t>tara@l2l2r.org</w:t>
        </w:r>
      </w:hyperlink>
      <w:r w:rsidR="00C5300E">
        <w:t xml:space="preserve"> </w:t>
      </w:r>
    </w:p>
    <w:p w14:paraId="43D49F33" w14:textId="302F7E30" w:rsidR="001A28F6" w:rsidRDefault="008071D5" w:rsidP="00195AE3">
      <w:pPr>
        <w:pStyle w:val="Heading3"/>
        <w:rPr>
          <w:color w:val="1F497D" w:themeColor="text2"/>
        </w:rPr>
      </w:pPr>
      <w:r w:rsidRPr="00FD5FA1">
        <w:rPr>
          <w:color w:val="1F497D" w:themeColor="text2"/>
        </w:rPr>
        <w:t>Designated safeguarding trustee</w:t>
      </w:r>
    </w:p>
    <w:p w14:paraId="2908D314" w14:textId="560F0AC2" w:rsidR="007F5F87" w:rsidRPr="007F5F87" w:rsidRDefault="007F5F87" w:rsidP="007F5F87">
      <w:r>
        <w:t>Teresa Harris</w:t>
      </w:r>
    </w:p>
    <w:p w14:paraId="21918486" w14:textId="282DF50B" w:rsidR="003A08C8" w:rsidRPr="00FD5FA1" w:rsidRDefault="00000000" w:rsidP="003A08C8">
      <w:pPr>
        <w:rPr>
          <w:color w:val="1F497D" w:themeColor="text2"/>
        </w:rPr>
      </w:pPr>
      <w:hyperlink r:id="rId10" w:history="1">
        <w:r w:rsidR="007F5F87" w:rsidRPr="00780338">
          <w:rPr>
            <w:rStyle w:val="Hyperlink"/>
          </w:rPr>
          <w:t>safeguarding@l2l2r.org</w:t>
        </w:r>
      </w:hyperlink>
    </w:p>
    <w:p w14:paraId="6695CD2A" w14:textId="77777777" w:rsidR="00E6501C" w:rsidRPr="006D5E97" w:rsidRDefault="00E6501C" w:rsidP="00195AE3">
      <w:pPr>
        <w:rPr>
          <w:color w:val="365F91" w:themeColor="accent1" w:themeShade="BF"/>
        </w:rPr>
      </w:pPr>
    </w:p>
    <w:p w14:paraId="1D6B7E80" w14:textId="77777777" w:rsidR="00B814D7" w:rsidRDefault="00FF05DE" w:rsidP="00195AE3">
      <w:r>
        <w:t xml:space="preserve">The </w:t>
      </w:r>
      <w:r w:rsidR="008324AB">
        <w:t xml:space="preserve">designated </w:t>
      </w:r>
      <w:r>
        <w:t>safeguarding lead</w:t>
      </w:r>
      <w:r w:rsidR="008324AB">
        <w:t xml:space="preserve"> and</w:t>
      </w:r>
      <w:r>
        <w:t xml:space="preserve"> </w:t>
      </w:r>
      <w:r w:rsidR="001A28F6" w:rsidRPr="00195AE3">
        <w:t>deputy</w:t>
      </w:r>
      <w:r w:rsidR="008324AB">
        <w:t>,</w:t>
      </w:r>
      <w:r w:rsidR="001A28F6" w:rsidRPr="00195AE3">
        <w:t xml:space="preserve"> </w:t>
      </w:r>
      <w:r>
        <w:t xml:space="preserve">and </w:t>
      </w:r>
      <w:r w:rsidR="008324AB">
        <w:t xml:space="preserve">designated </w:t>
      </w:r>
      <w:r>
        <w:t xml:space="preserve">safeguarding trustee </w:t>
      </w:r>
      <w:r w:rsidR="003E6E64" w:rsidRPr="00195AE3">
        <w:t>have</w:t>
      </w:r>
      <w:r w:rsidR="007F60B1" w:rsidRPr="00195AE3">
        <w:t xml:space="preserve"> received safeguarding training.</w:t>
      </w:r>
    </w:p>
    <w:p w14:paraId="2B8A119C" w14:textId="77777777" w:rsidR="00B814D7" w:rsidRDefault="00B814D7" w:rsidP="00195AE3"/>
    <w:p w14:paraId="6AD26184" w14:textId="77777777" w:rsidR="00B814D7" w:rsidRDefault="00B814D7" w:rsidP="00B814D7">
      <w:r w:rsidRPr="00195AE3">
        <w:t>Anyone who wishes to report a safeguarding incident direct to the charity should use the email address specifically set up for this purpose</w:t>
      </w:r>
      <w:r w:rsidRPr="006D5E97">
        <w:rPr>
          <w:color w:val="365F91" w:themeColor="accent1" w:themeShade="BF"/>
        </w:rPr>
        <w:t xml:space="preserve">: </w:t>
      </w:r>
      <w:hyperlink r:id="rId11" w:history="1">
        <w:r w:rsidRPr="00780338">
          <w:rPr>
            <w:rStyle w:val="Hyperlink"/>
          </w:rPr>
          <w:t>safeguarding@l2l2r.org</w:t>
        </w:r>
      </w:hyperlink>
      <w:r>
        <w:t xml:space="preserve"> . </w:t>
      </w:r>
    </w:p>
    <w:p w14:paraId="5F96B576" w14:textId="3FE0BB9B" w:rsidR="001A28F6" w:rsidRPr="00195AE3" w:rsidRDefault="001A28F6" w:rsidP="00195AE3">
      <w:r w:rsidRPr="00195AE3">
        <w:br w:type="page"/>
      </w:r>
    </w:p>
    <w:p w14:paraId="33BC4669" w14:textId="77777777" w:rsidR="001A28F6" w:rsidRPr="00195AE3" w:rsidRDefault="006D5E97" w:rsidP="00195AE3">
      <w:pPr>
        <w:pStyle w:val="Heading1"/>
      </w:pPr>
      <w:r w:rsidRPr="00195AE3">
        <w:lastRenderedPageBreak/>
        <w:t>Safer staff and volunteer</w:t>
      </w:r>
      <w:r>
        <w:t>s</w:t>
      </w:r>
    </w:p>
    <w:p w14:paraId="58E5FC1D" w14:textId="77777777" w:rsidR="001A28F6" w:rsidRPr="00195AE3" w:rsidRDefault="001A28F6" w:rsidP="00195AE3">
      <w:pPr>
        <w:pStyle w:val="Heading2"/>
      </w:pPr>
      <w:r w:rsidRPr="00195AE3">
        <w:t>Recruitment</w:t>
      </w:r>
    </w:p>
    <w:p w14:paraId="0A05D9CD" w14:textId="0F2C4709" w:rsidR="001A28F6" w:rsidRPr="00195AE3" w:rsidRDefault="001A28F6" w:rsidP="00195AE3">
      <w:r w:rsidRPr="00195AE3">
        <w:t xml:space="preserve">All staff and volunteers must complete </w:t>
      </w:r>
      <w:r w:rsidR="00F814A6">
        <w:t>an online</w:t>
      </w:r>
      <w:r w:rsidRPr="00195AE3">
        <w:t xml:space="preserve"> application </w:t>
      </w:r>
      <w:r w:rsidRPr="00FD5FA1">
        <w:t>form</w:t>
      </w:r>
      <w:r w:rsidR="002E35C2" w:rsidRPr="00FD5FA1">
        <w:t>. They will be asked</w:t>
      </w:r>
      <w:r w:rsidRPr="00FD5FA1">
        <w:t xml:space="preserve"> to </w:t>
      </w:r>
      <w:r w:rsidRPr="00195AE3">
        <w:t>declare any past convictions, cautions, reprimands and final warnings</w:t>
      </w:r>
      <w:r w:rsidR="00035EAC">
        <w:t xml:space="preserve"> that </w:t>
      </w:r>
      <w:r w:rsidR="00FF05DE" w:rsidRPr="00FF05DE">
        <w:t>would not be</w:t>
      </w:r>
      <w:r w:rsidR="00C61A4D">
        <w:t xml:space="preserve"> </w:t>
      </w:r>
      <w:hyperlink r:id="rId12" w:history="1">
        <w:r w:rsidR="00FF05DE" w:rsidRPr="00FF05DE">
          <w:t>filtered</w:t>
        </w:r>
      </w:hyperlink>
      <w:r w:rsidR="00C61A4D">
        <w:t xml:space="preserve"> </w:t>
      </w:r>
      <w:r w:rsidR="00FF05DE" w:rsidRPr="00FF05DE">
        <w:t>in line with current guidance</w:t>
      </w:r>
      <w:r w:rsidRPr="00195AE3">
        <w:t xml:space="preserve">, as well as any pending cases. All applicants must also provide </w:t>
      </w:r>
      <w:r w:rsidR="00E07BA1">
        <w:t xml:space="preserve">details of </w:t>
      </w:r>
      <w:r w:rsidRPr="00195AE3">
        <w:t>two referees.</w:t>
      </w:r>
      <w:r w:rsidR="00E07BA1">
        <w:t xml:space="preserve"> Referees must have know</w:t>
      </w:r>
      <w:r w:rsidR="00C61A4D">
        <w:t>n</w:t>
      </w:r>
      <w:r w:rsidR="00E07BA1">
        <w:t xml:space="preserve"> the applicant for a minimum of two years and not be related to them. In cases where a</w:t>
      </w:r>
      <w:r w:rsidR="00C61A4D">
        <w:t xml:space="preserve"> volunteer</w:t>
      </w:r>
      <w:r w:rsidR="00E07BA1">
        <w:t xml:space="preserve"> applicant is a parent at a partner school, one referee must be a member of </w:t>
      </w:r>
      <w:r w:rsidR="00C61A4D">
        <w:t>school staff. In cases where a volunteer applicant is a student, one referee must be a college tutor.</w:t>
      </w:r>
    </w:p>
    <w:p w14:paraId="1D814B37" w14:textId="0BBEAC0F" w:rsidR="001A28F6" w:rsidRDefault="001A28F6" w:rsidP="00195AE3">
      <w:r w:rsidRPr="00195AE3">
        <w:t>Staff and</w:t>
      </w:r>
      <w:r w:rsidR="00E6501C">
        <w:t xml:space="preserve"> volunteers will need to pass a</w:t>
      </w:r>
      <w:r w:rsidR="00C61A4D">
        <w:t>n</w:t>
      </w:r>
      <w:r w:rsidR="00E6501C">
        <w:t xml:space="preserve"> </w:t>
      </w:r>
      <w:r w:rsidR="00863918">
        <w:t>L2L2R</w:t>
      </w:r>
      <w:r w:rsidRPr="00195AE3">
        <w:t xml:space="preserve"> enhanced DBS check when one is required. </w:t>
      </w:r>
      <w:r w:rsidR="003E2AD0">
        <w:t xml:space="preserve">Where a member of staff or volunteer already has an existing DBS and is registered with the DBS Update Service, L2L2R will gain their permission to check the Update Service for the DBS details. </w:t>
      </w:r>
      <w:r w:rsidRPr="00195AE3">
        <w:t xml:space="preserve">Details of the date of issue of a certificate, the name of the subject, the type of certificate requested, the position for which the certificate was requested and the unique reference number of the certificate will be stored centrally by </w:t>
      </w:r>
      <w:r w:rsidR="00863918">
        <w:t>L2L2R</w:t>
      </w:r>
      <w:r w:rsidRPr="00195AE3">
        <w:t xml:space="preserve">. Volunteers must be </w:t>
      </w:r>
      <w:r w:rsidR="006D5FD2">
        <w:t xml:space="preserve">aged </w:t>
      </w:r>
      <w:r w:rsidRPr="00195AE3">
        <w:t>18 years or over.</w:t>
      </w:r>
    </w:p>
    <w:p w14:paraId="042F4A3C" w14:textId="78BC698E" w:rsidR="00E6501C" w:rsidRDefault="00E6501C" w:rsidP="00195AE3">
      <w:r>
        <w:t xml:space="preserve">Overseas DBS checks will be carried out by prospective volunteers as required by Wandsworth Council. If an overseas DBS check is not available for legitimate reasons, a risk assessment may be carried out by </w:t>
      </w:r>
      <w:r w:rsidR="00863918">
        <w:t>L2L2R</w:t>
      </w:r>
      <w:r w:rsidR="008071D5">
        <w:t xml:space="preserve"> and shared with any relevant partner organisations.</w:t>
      </w:r>
    </w:p>
    <w:p w14:paraId="253F9DB1" w14:textId="6EEAB42D" w:rsidR="007614F9" w:rsidRPr="007614F9" w:rsidRDefault="00515B3F" w:rsidP="002966E9">
      <w:pPr>
        <w:widowControl w:val="0"/>
        <w:spacing w:before="240"/>
      </w:pPr>
      <w:r>
        <w:t xml:space="preserve">If a candidate’s DBS check is not returned as ‘clear’, </w:t>
      </w:r>
      <w:r w:rsidR="007614F9" w:rsidRPr="007614F9">
        <w:t xml:space="preserve">L2L2R will give the candidate the opportunity to complete a Self-Disclosure Form. The specific issue flagged up by the DBS check will then be considered by the </w:t>
      </w:r>
      <w:r w:rsidR="00FD5FA1">
        <w:t>d</w:t>
      </w:r>
      <w:r w:rsidR="007614F9">
        <w:t>esignated</w:t>
      </w:r>
      <w:r w:rsidR="007614F9" w:rsidRPr="007614F9">
        <w:t xml:space="preserve"> </w:t>
      </w:r>
      <w:r w:rsidR="00FD5FA1">
        <w:t>s</w:t>
      </w:r>
      <w:r w:rsidR="007614F9" w:rsidRPr="007614F9">
        <w:t xml:space="preserve">afeguarding </w:t>
      </w:r>
      <w:r w:rsidR="00FD5FA1">
        <w:t>l</w:t>
      </w:r>
      <w:r w:rsidR="007614F9" w:rsidRPr="007614F9">
        <w:t xml:space="preserve">ead, the </w:t>
      </w:r>
      <w:r w:rsidR="00FD5FA1">
        <w:t>d</w:t>
      </w:r>
      <w:r w:rsidR="007614F9">
        <w:t>esignated</w:t>
      </w:r>
      <w:r w:rsidR="007614F9" w:rsidRPr="007614F9">
        <w:t xml:space="preserve"> </w:t>
      </w:r>
      <w:r w:rsidR="00FD5FA1">
        <w:t>s</w:t>
      </w:r>
      <w:r w:rsidR="007614F9" w:rsidRPr="007614F9">
        <w:t xml:space="preserve">afeguarding </w:t>
      </w:r>
      <w:r w:rsidR="00FD5FA1">
        <w:t>t</w:t>
      </w:r>
      <w:r w:rsidR="007614F9" w:rsidRPr="007614F9">
        <w:t xml:space="preserve">rustee, the </w:t>
      </w:r>
      <w:r w:rsidR="00FD5FA1">
        <w:t>t</w:t>
      </w:r>
      <w:r w:rsidR="007614F9" w:rsidRPr="007614F9">
        <w:t>rustee with legal expertise and the Chair of Trustees. They will use the Criminal Record Assessment Template from Unlock, an independent award-winning national charity that provides a voice and support for people who are facing stigma and obstacles because of their criminal record, often long after they have served their sentence. The panel will take account of issues such as the relevance and severity of the offence, the number of offences, the date of the offence and the age of the applicant at the time. Should a decision be taken to progress the application, approval must also be sought from the relevant partner school. Details of the decision-making process will be recorded in writing and stored securely.</w:t>
      </w:r>
    </w:p>
    <w:p w14:paraId="14914421" w14:textId="77777777" w:rsidR="001A28F6" w:rsidRPr="002A6B09" w:rsidRDefault="001A28F6" w:rsidP="002A6B09">
      <w:pPr>
        <w:pStyle w:val="Heading2"/>
      </w:pPr>
      <w:r w:rsidRPr="002A6B09">
        <w:t>Induction and on-going training</w:t>
      </w:r>
    </w:p>
    <w:p w14:paraId="23EF5BA4" w14:textId="77777777" w:rsidR="001A28F6" w:rsidRPr="00195AE3" w:rsidRDefault="001A28F6" w:rsidP="00195AE3">
      <w:r w:rsidRPr="00195AE3">
        <w:t xml:space="preserve">All staff and volunteers will receive safeguarding training prior to starting work in any partner organisation (e.g. a school or children’s centre). This will include training on </w:t>
      </w:r>
      <w:r w:rsidR="006D5FD2">
        <w:t>L2L2R</w:t>
      </w:r>
      <w:r w:rsidRPr="00195AE3">
        <w:t xml:space="preserve">’s safeguarding policy and the latest policies set out by the relevant partner organisation and the government as appropriate. </w:t>
      </w:r>
    </w:p>
    <w:p w14:paraId="309B5827" w14:textId="77777777" w:rsidR="001A28F6" w:rsidRPr="00195AE3" w:rsidRDefault="00435B5C" w:rsidP="00195AE3">
      <w:r>
        <w:t xml:space="preserve">L2L2R </w:t>
      </w:r>
      <w:r w:rsidR="001A28F6" w:rsidRPr="00195AE3">
        <w:t xml:space="preserve">will </w:t>
      </w:r>
      <w:r w:rsidR="00301442">
        <w:t>ask continuing staff and volunteers to refresh this</w:t>
      </w:r>
      <w:r w:rsidR="00E6501C">
        <w:t xml:space="preserve"> safeguarding</w:t>
      </w:r>
      <w:r w:rsidR="00301442">
        <w:t xml:space="preserve"> training</w:t>
      </w:r>
      <w:r>
        <w:t xml:space="preserve"> annually</w:t>
      </w:r>
      <w:r w:rsidR="001A28F6" w:rsidRPr="00195AE3">
        <w:t>.</w:t>
      </w:r>
    </w:p>
    <w:p w14:paraId="5291A523" w14:textId="5CA88712" w:rsidR="001A28F6" w:rsidRPr="00195AE3" w:rsidRDefault="001A28F6" w:rsidP="00195AE3">
      <w:r w:rsidRPr="00195AE3">
        <w:lastRenderedPageBreak/>
        <w:t xml:space="preserve">Every staff member or volunteer who helps in a </w:t>
      </w:r>
      <w:r w:rsidRPr="002966E9">
        <w:t xml:space="preserve">school </w:t>
      </w:r>
      <w:r w:rsidR="00230B26" w:rsidRPr="002966E9">
        <w:t>or supports children virtually</w:t>
      </w:r>
      <w:r w:rsidR="00230B26">
        <w:t xml:space="preserve"> </w:t>
      </w:r>
      <w:r w:rsidRPr="00195AE3">
        <w:t xml:space="preserve">will be required, prior to starting their volunteering, to </w:t>
      </w:r>
      <w:r w:rsidR="00515B3F">
        <w:t>make</w:t>
      </w:r>
      <w:r w:rsidRPr="00195AE3">
        <w:t xml:space="preserve"> a declaration</w:t>
      </w:r>
      <w:r w:rsidR="002E35C2" w:rsidRPr="00FD5FA1">
        <w:t>, via an online survey,</w:t>
      </w:r>
      <w:r w:rsidRPr="00FD5FA1">
        <w:t xml:space="preserve"> </w:t>
      </w:r>
      <w:r w:rsidR="00C61A4D">
        <w:t>to confirm</w:t>
      </w:r>
      <w:r w:rsidRPr="00FD5FA1">
        <w:t xml:space="preserve"> </w:t>
      </w:r>
      <w:r w:rsidRPr="00195AE3">
        <w:t xml:space="preserve">they have read and understood </w:t>
      </w:r>
      <w:r w:rsidR="006D5FD2">
        <w:t xml:space="preserve">L2L2R’s </w:t>
      </w:r>
      <w:r w:rsidR="00301442">
        <w:t>S</w:t>
      </w:r>
      <w:r w:rsidR="006D5FD2">
        <w:t xml:space="preserve">afeguarding </w:t>
      </w:r>
      <w:r w:rsidR="00301442">
        <w:t>P</w:t>
      </w:r>
      <w:r w:rsidR="006D5FD2">
        <w:t>olicy, the</w:t>
      </w:r>
      <w:r w:rsidR="00C61A4D">
        <w:t xml:space="preserve"> latest</w:t>
      </w:r>
      <w:r w:rsidR="006D5FD2">
        <w:t xml:space="preserve"> </w:t>
      </w:r>
      <w:r w:rsidRPr="006D5FD2">
        <w:t xml:space="preserve">Department for Education’s </w:t>
      </w:r>
      <w:r w:rsidRPr="006D5FD2">
        <w:rPr>
          <w:i/>
        </w:rPr>
        <w:t>‘Keeping Children Safe in Education’</w:t>
      </w:r>
      <w:r w:rsidRPr="006D5FD2">
        <w:t xml:space="preserve"> document, </w:t>
      </w:r>
      <w:r w:rsidR="00301442">
        <w:t xml:space="preserve">the NSPCC’s Definitions and Signs of Abuse </w:t>
      </w:r>
      <w:r w:rsidRPr="00195AE3">
        <w:t>and the school’s own safeguarding policy</w:t>
      </w:r>
      <w:r w:rsidR="006D5FD2">
        <w:t xml:space="preserve">. L2L2R’s </w:t>
      </w:r>
      <w:r w:rsidR="006D5FD2" w:rsidRPr="00FD5FA1">
        <w:t xml:space="preserve">safeguarding </w:t>
      </w:r>
      <w:r w:rsidR="002E35C2" w:rsidRPr="00FD5FA1">
        <w:t>training</w:t>
      </w:r>
      <w:r w:rsidRPr="00FD5FA1">
        <w:t xml:space="preserve"> explains </w:t>
      </w:r>
      <w:r w:rsidR="006D5FD2">
        <w:t xml:space="preserve">the </w:t>
      </w:r>
      <w:r w:rsidRPr="00195AE3">
        <w:t>importance</w:t>
      </w:r>
      <w:r w:rsidR="006D5FD2">
        <w:t xml:space="preserve"> of safeguarding</w:t>
      </w:r>
      <w:r w:rsidRPr="00195AE3">
        <w:t xml:space="preserve">, outlines the responsibility of </w:t>
      </w:r>
      <w:r w:rsidR="006D5FD2">
        <w:t>staff and volunteers</w:t>
      </w:r>
      <w:r w:rsidRPr="00195AE3">
        <w:t>, gives guidelines for volunteer</w:t>
      </w:r>
      <w:r w:rsidR="006D5FD2">
        <w:t xml:space="preserve"> and </w:t>
      </w:r>
      <w:r w:rsidRPr="00195AE3">
        <w:t>staff conduct and outlines the procedure to follow and the people to inform in case of an incident.</w:t>
      </w:r>
      <w:r w:rsidR="00E03316">
        <w:t xml:space="preserve"> L2L2R will ensure all in-school volunteers know the names of the school </w:t>
      </w:r>
      <w:r w:rsidR="00FD5FA1">
        <w:t>d</w:t>
      </w:r>
      <w:r w:rsidR="00E03316">
        <w:t xml:space="preserve">esignated </w:t>
      </w:r>
      <w:r w:rsidR="00FD5FA1">
        <w:t>s</w:t>
      </w:r>
      <w:r w:rsidR="00E03316">
        <w:t xml:space="preserve">afeguarding </w:t>
      </w:r>
      <w:r w:rsidR="00FD5FA1">
        <w:t>l</w:t>
      </w:r>
      <w:r w:rsidR="00E03316">
        <w:t xml:space="preserve">eads and know where to access a school </w:t>
      </w:r>
      <w:r w:rsidR="00FD5FA1">
        <w:t>s</w:t>
      </w:r>
      <w:r w:rsidR="00E03316">
        <w:t xml:space="preserve">afeguarding </w:t>
      </w:r>
      <w:r w:rsidR="00FD5FA1">
        <w:t>r</w:t>
      </w:r>
      <w:r w:rsidR="00E03316">
        <w:t xml:space="preserve">eport </w:t>
      </w:r>
      <w:r w:rsidR="00FD5FA1">
        <w:t>f</w:t>
      </w:r>
      <w:r w:rsidR="00E03316">
        <w:t>orm.</w:t>
      </w:r>
    </w:p>
    <w:p w14:paraId="16539F8E" w14:textId="32A4F8BA" w:rsidR="002A6B09" w:rsidRDefault="00435B5C" w:rsidP="002A6B09">
      <w:r>
        <w:t>L2L2R wil</w:t>
      </w:r>
      <w:r w:rsidR="00301442">
        <w:t xml:space="preserve">l renew DBS checks for trustees, </w:t>
      </w:r>
      <w:r>
        <w:t xml:space="preserve">staff </w:t>
      </w:r>
      <w:r w:rsidR="00301442">
        <w:t xml:space="preserve">and volunteers </w:t>
      </w:r>
      <w:r>
        <w:t>every three years</w:t>
      </w:r>
      <w:r w:rsidR="007614F9">
        <w:t>, unless individuals are registered with the DBS Update Service</w:t>
      </w:r>
      <w:r>
        <w:t xml:space="preserve">. </w:t>
      </w:r>
    </w:p>
    <w:p w14:paraId="17BAE053" w14:textId="77777777" w:rsidR="005C6BBE" w:rsidRPr="00B814D7" w:rsidRDefault="005C6BBE" w:rsidP="005C6BBE">
      <w:pPr>
        <w:pStyle w:val="Heading2"/>
        <w:rPr>
          <w:sz w:val="32"/>
          <w:szCs w:val="32"/>
        </w:rPr>
      </w:pPr>
      <w:r w:rsidRPr="00B814D7">
        <w:rPr>
          <w:sz w:val="32"/>
          <w:szCs w:val="32"/>
        </w:rPr>
        <w:t>Keeping children safe online</w:t>
      </w:r>
    </w:p>
    <w:p w14:paraId="773C8905" w14:textId="77777777" w:rsidR="005C6BBE" w:rsidRDefault="005C6BBE" w:rsidP="005C6BBE">
      <w:r>
        <w:t>L2L2R is committed to keeping children safe during its virtual reading sessions. Parents/carers will first be approached about taking part in the sessions by their children’s school or by another partner organisation. We will only instigate contact when parents/carers have consented to their contact information being shared with L2L2R.</w:t>
      </w:r>
    </w:p>
    <w:p w14:paraId="68617FD9" w14:textId="77777777" w:rsidR="005C6BBE" w:rsidRDefault="005C6BBE" w:rsidP="005C6BBE">
      <w:r>
        <w:t xml:space="preserve">All parents/carers are required to give L2L2R their consent for virtual volunteering via an online form before children can take part in a session. The consent form sets out our expectations and how we aim to safeguard children during these sessions. </w:t>
      </w:r>
    </w:p>
    <w:p w14:paraId="7F728B8F" w14:textId="77777777" w:rsidR="005C6BBE" w:rsidRDefault="005C6BBE" w:rsidP="005C6BBE">
      <w:r>
        <w:t>We ask parents/carers to agree that:</w:t>
      </w:r>
    </w:p>
    <w:p w14:paraId="6860E415" w14:textId="77777777" w:rsidR="005C6BBE" w:rsidRDefault="005C6BBE" w:rsidP="005C6BBE">
      <w:pPr>
        <w:pStyle w:val="ListParagraph"/>
        <w:numPr>
          <w:ilvl w:val="0"/>
          <w:numId w:val="36"/>
        </w:numPr>
      </w:pPr>
      <w:r>
        <w:t>A parent or carer must be visible to the volunteer at all times during the session</w:t>
      </w:r>
    </w:p>
    <w:p w14:paraId="681AF2A3" w14:textId="77777777" w:rsidR="005C6BBE" w:rsidRDefault="005C6BBE" w:rsidP="005C6BBE">
      <w:pPr>
        <w:pStyle w:val="ListParagraph"/>
        <w:numPr>
          <w:ilvl w:val="0"/>
          <w:numId w:val="36"/>
        </w:numPr>
      </w:pPr>
      <w:r>
        <w:t>Children must be in a suitable space (ideally sitting room or kitchen, not bedroom) where they can see and hear the volunteer clearly</w:t>
      </w:r>
    </w:p>
    <w:p w14:paraId="6CDB3E77" w14:textId="77777777" w:rsidR="005C6BBE" w:rsidRDefault="005C6BBE" w:rsidP="005C6BBE">
      <w:pPr>
        <w:pStyle w:val="ListParagraph"/>
        <w:numPr>
          <w:ilvl w:val="0"/>
          <w:numId w:val="36"/>
        </w:numPr>
      </w:pPr>
      <w:r>
        <w:t>Children should be suitably dressed in appropriate daywear (no night clothes)</w:t>
      </w:r>
    </w:p>
    <w:p w14:paraId="31F8409C" w14:textId="77777777" w:rsidR="005C6BBE" w:rsidRDefault="005C6BBE" w:rsidP="005C6BBE">
      <w:pPr>
        <w:pStyle w:val="ListParagraph"/>
        <w:numPr>
          <w:ilvl w:val="0"/>
          <w:numId w:val="36"/>
        </w:numPr>
      </w:pPr>
      <w:r>
        <w:t>Children under 16 are not allowed to set up their own Zoom account</w:t>
      </w:r>
    </w:p>
    <w:p w14:paraId="1BD3715F" w14:textId="77777777" w:rsidR="005C6BBE" w:rsidRDefault="005C6BBE" w:rsidP="005C6BBE">
      <w:pPr>
        <w:pStyle w:val="ListParagraph"/>
        <w:numPr>
          <w:ilvl w:val="0"/>
          <w:numId w:val="36"/>
        </w:numPr>
      </w:pPr>
      <w:r>
        <w:t>Volunteers will only contact parents and children at the agreed times</w:t>
      </w:r>
    </w:p>
    <w:p w14:paraId="19B1150B" w14:textId="77777777" w:rsidR="005C6BBE" w:rsidRDefault="005C6BBE" w:rsidP="005C6BBE">
      <w:pPr>
        <w:pStyle w:val="ListParagraph"/>
        <w:numPr>
          <w:ilvl w:val="0"/>
          <w:numId w:val="36"/>
        </w:numPr>
      </w:pPr>
      <w:r>
        <w:t>Volunteers should not be invited to Zoom meetings by parents or children</w:t>
      </w:r>
    </w:p>
    <w:p w14:paraId="3980FE12" w14:textId="77777777" w:rsidR="005C6BBE" w:rsidRPr="00DD2734" w:rsidRDefault="005C6BBE" w:rsidP="005C6BBE">
      <w:pPr>
        <w:pStyle w:val="ListParagraph"/>
        <w:numPr>
          <w:ilvl w:val="0"/>
          <w:numId w:val="36"/>
        </w:numPr>
      </w:pPr>
      <w:r>
        <w:t xml:space="preserve">Parents/carers understand that Zoom </w:t>
      </w:r>
      <w:r w:rsidRPr="00754DEF">
        <w:t>collects data from users</w:t>
      </w:r>
      <w:r>
        <w:t xml:space="preserve"> </w:t>
      </w:r>
      <w:r w:rsidRPr="00DD2734">
        <w:t>(</w:t>
      </w:r>
      <w:hyperlink r:id="rId13" w:history="1">
        <w:r w:rsidRPr="00DD2734">
          <w:rPr>
            <w:rStyle w:val="Hyperlink"/>
            <w:color w:val="auto"/>
          </w:rPr>
          <w:t>www.zoom.us/privacy</w:t>
        </w:r>
      </w:hyperlink>
      <w:r w:rsidRPr="00DD2734">
        <w:t>)</w:t>
      </w:r>
    </w:p>
    <w:p w14:paraId="4C84BBF6" w14:textId="0D532E83" w:rsidR="00B814D7" w:rsidRDefault="005C6BBE" w:rsidP="00B814D7">
      <w:pPr>
        <w:pStyle w:val="ListParagraph"/>
        <w:numPr>
          <w:ilvl w:val="0"/>
          <w:numId w:val="36"/>
        </w:numPr>
      </w:pPr>
      <w:r>
        <w:t>L2L2R will store contact details in order to contact parents about their child’s reading support</w:t>
      </w:r>
    </w:p>
    <w:p w14:paraId="72C5A773" w14:textId="77777777" w:rsidR="00B814D7" w:rsidRPr="00B814D7" w:rsidRDefault="00B814D7" w:rsidP="00B814D7">
      <w:pPr>
        <w:pStyle w:val="ListParagraph"/>
      </w:pPr>
    </w:p>
    <w:p w14:paraId="211CC076" w14:textId="33E3FD9A" w:rsidR="00992539" w:rsidRPr="00B814D7" w:rsidRDefault="00992539" w:rsidP="002A6B09">
      <w:pPr>
        <w:pStyle w:val="Heading2"/>
        <w:rPr>
          <w:sz w:val="32"/>
          <w:szCs w:val="32"/>
        </w:rPr>
      </w:pPr>
      <w:r w:rsidRPr="00B814D7">
        <w:rPr>
          <w:sz w:val="32"/>
          <w:szCs w:val="32"/>
        </w:rPr>
        <w:t xml:space="preserve">How to spot </w:t>
      </w:r>
      <w:r w:rsidR="006D5E97" w:rsidRPr="00B814D7">
        <w:rPr>
          <w:sz w:val="32"/>
          <w:szCs w:val="32"/>
        </w:rPr>
        <w:t>safeguarding</w:t>
      </w:r>
      <w:r w:rsidRPr="00B814D7">
        <w:rPr>
          <w:sz w:val="32"/>
          <w:szCs w:val="32"/>
        </w:rPr>
        <w:t xml:space="preserve"> concerns</w:t>
      </w:r>
    </w:p>
    <w:p w14:paraId="67103958" w14:textId="77777777" w:rsidR="00992539" w:rsidRPr="00195AE3" w:rsidRDefault="00992539" w:rsidP="00195AE3">
      <w:r w:rsidRPr="00195AE3">
        <w:t>Disclosure is the process by which children start to share their experiences of abuse with others. This can take place over a long period of time – it is a journey, not one act or action.</w:t>
      </w:r>
      <w:r w:rsidR="00FC1950">
        <w:t xml:space="preserve"> </w:t>
      </w:r>
      <w:r w:rsidRPr="00195AE3">
        <w:t>Children may disclose directly or indirectly and sometimes they may start sharing details of abuse before they are ready to put their thoughts and feelings in order.</w:t>
      </w:r>
      <w:r w:rsidR="00FC1950">
        <w:t xml:space="preserve"> </w:t>
      </w:r>
      <w:r w:rsidRPr="00195AE3">
        <w:t xml:space="preserve">Not all disclosures </w:t>
      </w:r>
      <w:r w:rsidRPr="00195AE3">
        <w:lastRenderedPageBreak/>
        <w:t>will lead to a formal report of abuse or a case being made or a case being taken to court, but all disclosures should be taken seriously.</w:t>
      </w:r>
    </w:p>
    <w:p w14:paraId="7474D3EF" w14:textId="77777777" w:rsidR="00992539" w:rsidRPr="00195AE3" w:rsidRDefault="00992539" w:rsidP="00FC1950">
      <w:pPr>
        <w:pStyle w:val="Heading2"/>
      </w:pPr>
      <w:r w:rsidRPr="00195AE3">
        <w:t>How disclosure happens</w:t>
      </w:r>
    </w:p>
    <w:p w14:paraId="40F37867" w14:textId="77777777" w:rsidR="00992539" w:rsidRPr="00195AE3" w:rsidRDefault="00992539" w:rsidP="00FC1950">
      <w:r w:rsidRPr="00195AE3">
        <w:t>Children may disclose abuse in a variety of ways, including:</w:t>
      </w:r>
    </w:p>
    <w:p w14:paraId="575ED591" w14:textId="45A2638F" w:rsidR="00992539" w:rsidRPr="00195AE3" w:rsidRDefault="00FC1950" w:rsidP="00FC1950">
      <w:pPr>
        <w:pStyle w:val="ListParagraph"/>
        <w:numPr>
          <w:ilvl w:val="0"/>
          <w:numId w:val="27"/>
        </w:numPr>
      </w:pPr>
      <w:r>
        <w:t>D</w:t>
      </w:r>
      <w:r w:rsidR="00992539" w:rsidRPr="00195AE3">
        <w:t>irectly</w:t>
      </w:r>
      <w:r w:rsidR="00174D9C">
        <w:t xml:space="preserve"> </w:t>
      </w:r>
      <w:r w:rsidR="00992539" w:rsidRPr="00195AE3">
        <w:t>– making specific verbal statements about what</w:t>
      </w:r>
      <w:r w:rsidR="00E03316">
        <w:t xml:space="preserve"> has</w:t>
      </w:r>
      <w:r w:rsidR="00992539" w:rsidRPr="00195AE3">
        <w:t xml:space="preserve"> happened to them</w:t>
      </w:r>
      <w:r>
        <w:t>.</w:t>
      </w:r>
    </w:p>
    <w:p w14:paraId="6C3406D2" w14:textId="77777777" w:rsidR="00992539" w:rsidRPr="00195AE3" w:rsidRDefault="00FC1950" w:rsidP="00FC1950">
      <w:pPr>
        <w:pStyle w:val="ListParagraph"/>
        <w:numPr>
          <w:ilvl w:val="0"/>
          <w:numId w:val="27"/>
        </w:numPr>
      </w:pPr>
      <w:r>
        <w:t>I</w:t>
      </w:r>
      <w:r w:rsidR="00992539" w:rsidRPr="00195AE3">
        <w:t>ndirectly – making ambiguous verbal statements which suggest something is wrong</w:t>
      </w:r>
      <w:r>
        <w:t>.</w:t>
      </w:r>
    </w:p>
    <w:p w14:paraId="22F69CC1" w14:textId="77777777" w:rsidR="00992539" w:rsidRPr="00195AE3" w:rsidRDefault="00FC1950" w:rsidP="00FC1950">
      <w:pPr>
        <w:pStyle w:val="ListParagraph"/>
        <w:numPr>
          <w:ilvl w:val="0"/>
          <w:numId w:val="27"/>
        </w:numPr>
      </w:pPr>
      <w:r>
        <w:t>B</w:t>
      </w:r>
      <w:r w:rsidR="00992539" w:rsidRPr="00195AE3">
        <w:t>ehaviourally – displaying behaviour that signals something is wrong (this may or may not be deliberate)</w:t>
      </w:r>
      <w:r>
        <w:t>.</w:t>
      </w:r>
    </w:p>
    <w:p w14:paraId="69E85255" w14:textId="77777777" w:rsidR="00992539" w:rsidRPr="00195AE3" w:rsidRDefault="00FC1950" w:rsidP="00FC1950">
      <w:pPr>
        <w:pStyle w:val="ListParagraph"/>
        <w:numPr>
          <w:ilvl w:val="0"/>
          <w:numId w:val="27"/>
        </w:numPr>
      </w:pPr>
      <w:r>
        <w:t>N</w:t>
      </w:r>
      <w:r w:rsidR="00992539" w:rsidRPr="00195AE3">
        <w:t>on-verbally – writing letters, drawing pictures or trying to communicate in other ways.</w:t>
      </w:r>
    </w:p>
    <w:p w14:paraId="10AB65E4" w14:textId="77777777" w:rsidR="00992539" w:rsidRPr="00195AE3" w:rsidRDefault="00992539" w:rsidP="00195AE3">
      <w:r w:rsidRPr="00195AE3">
        <w:t>Sometimes children make partial disclosures of abuse. This means they give some details about what they’ve experienced, but not the whole picture. They may withhold some information because of:</w:t>
      </w:r>
    </w:p>
    <w:p w14:paraId="1A709B98" w14:textId="77777777" w:rsidR="00992539" w:rsidRPr="00195AE3" w:rsidRDefault="00FC1950" w:rsidP="00FC1950">
      <w:pPr>
        <w:pStyle w:val="ListParagraph"/>
        <w:numPr>
          <w:ilvl w:val="0"/>
          <w:numId w:val="28"/>
        </w:numPr>
      </w:pPr>
      <w:r>
        <w:t>F</w:t>
      </w:r>
      <w:r w:rsidR="00992539" w:rsidRPr="00195AE3">
        <w:t>ear that they will get in trouble with or upset their family</w:t>
      </w:r>
      <w:r>
        <w:t>.</w:t>
      </w:r>
    </w:p>
    <w:p w14:paraId="6D0DDFCC" w14:textId="77777777" w:rsidR="00992539" w:rsidRPr="00195AE3" w:rsidRDefault="00FC1950" w:rsidP="00FC1950">
      <w:pPr>
        <w:pStyle w:val="ListParagraph"/>
        <w:numPr>
          <w:ilvl w:val="0"/>
          <w:numId w:val="28"/>
        </w:numPr>
      </w:pPr>
      <w:r>
        <w:t>W</w:t>
      </w:r>
      <w:r w:rsidR="00992539" w:rsidRPr="00195AE3">
        <w:t>anting to deflect blame in case of family difficulties as a result of the disclosure</w:t>
      </w:r>
      <w:r>
        <w:t>.</w:t>
      </w:r>
    </w:p>
    <w:p w14:paraId="484F7D2F" w14:textId="77777777" w:rsidR="00992539" w:rsidRPr="00195AE3" w:rsidRDefault="00FC1950" w:rsidP="00FC1950">
      <w:pPr>
        <w:pStyle w:val="ListParagraph"/>
        <w:numPr>
          <w:ilvl w:val="0"/>
          <w:numId w:val="28"/>
        </w:numPr>
      </w:pPr>
      <w:r>
        <w:t>F</w:t>
      </w:r>
      <w:r w:rsidR="00992539" w:rsidRPr="00195AE3">
        <w:t>eelings of shame and guilt.</w:t>
      </w:r>
    </w:p>
    <w:p w14:paraId="2C825974" w14:textId="77777777" w:rsidR="00992539" w:rsidRPr="00195AE3" w:rsidRDefault="00992539" w:rsidP="00FC1950">
      <w:pPr>
        <w:pStyle w:val="Heading2"/>
      </w:pPr>
      <w:r w:rsidRPr="00195AE3">
        <w:t>Barriers to disclosure</w:t>
      </w:r>
    </w:p>
    <w:p w14:paraId="1FAE87C4" w14:textId="77777777" w:rsidR="00992539" w:rsidRPr="00195AE3" w:rsidRDefault="00992539" w:rsidP="00195AE3">
      <w:r w:rsidRPr="00195AE3">
        <w:t>Some children are reluctant to seek help because they feel they don’t have anyone to turn to for support.</w:t>
      </w:r>
      <w:r w:rsidR="00AC41F2">
        <w:t xml:space="preserve"> </w:t>
      </w:r>
      <w:r w:rsidRPr="00195AE3">
        <w:t>They may have sought help in the past and had a negative experience, which makes them unlikely to do so again.</w:t>
      </w:r>
    </w:p>
    <w:p w14:paraId="059B2EC4" w14:textId="77777777" w:rsidR="00992539" w:rsidRPr="00195AE3" w:rsidRDefault="00992539" w:rsidP="00FC1950">
      <w:r w:rsidRPr="00195AE3">
        <w:t>They may also:</w:t>
      </w:r>
    </w:p>
    <w:p w14:paraId="2D5DD066" w14:textId="77777777" w:rsidR="00992539" w:rsidRPr="00195AE3" w:rsidRDefault="00B41324" w:rsidP="00FC1950">
      <w:pPr>
        <w:pStyle w:val="ListParagraph"/>
        <w:numPr>
          <w:ilvl w:val="0"/>
          <w:numId w:val="30"/>
        </w:numPr>
      </w:pPr>
      <w:r>
        <w:t>F</w:t>
      </w:r>
      <w:r w:rsidR="00992539" w:rsidRPr="00195AE3">
        <w:t>eel that they will not be taken seriously</w:t>
      </w:r>
      <w:r w:rsidR="00AC41F2">
        <w:t>.</w:t>
      </w:r>
    </w:p>
    <w:p w14:paraId="03109F91" w14:textId="77777777" w:rsidR="00992539" w:rsidRPr="00195AE3" w:rsidRDefault="00B41324" w:rsidP="00FC1950">
      <w:pPr>
        <w:pStyle w:val="ListParagraph"/>
        <w:numPr>
          <w:ilvl w:val="0"/>
          <w:numId w:val="30"/>
        </w:numPr>
      </w:pPr>
      <w:r>
        <w:t>F</w:t>
      </w:r>
      <w:r w:rsidR="00992539" w:rsidRPr="00195AE3">
        <w:t>eel too embarrassed to talk to an adult about a private or personal problem</w:t>
      </w:r>
      <w:r w:rsidR="00174D9C">
        <w:t>.</w:t>
      </w:r>
    </w:p>
    <w:p w14:paraId="2FC62E3B" w14:textId="77777777" w:rsidR="00992539" w:rsidRPr="00195AE3" w:rsidRDefault="00B41324" w:rsidP="00FC1950">
      <w:pPr>
        <w:pStyle w:val="ListParagraph"/>
        <w:numPr>
          <w:ilvl w:val="0"/>
          <w:numId w:val="30"/>
        </w:numPr>
      </w:pPr>
      <w:r>
        <w:t>W</w:t>
      </w:r>
      <w:r w:rsidR="00992539" w:rsidRPr="00195AE3">
        <w:t>orry about confidentiality</w:t>
      </w:r>
      <w:r w:rsidR="00AC41F2">
        <w:t>.</w:t>
      </w:r>
    </w:p>
    <w:p w14:paraId="60E85BE2" w14:textId="77777777" w:rsidR="00992539" w:rsidRPr="00195AE3" w:rsidRDefault="00B41324" w:rsidP="00FC1950">
      <w:pPr>
        <w:pStyle w:val="ListParagraph"/>
        <w:numPr>
          <w:ilvl w:val="0"/>
          <w:numId w:val="30"/>
        </w:numPr>
      </w:pPr>
      <w:r>
        <w:t>L</w:t>
      </w:r>
      <w:r w:rsidR="00992539" w:rsidRPr="00195AE3">
        <w:t>ack trust in the people around them (including parents) and in the services provided to help them</w:t>
      </w:r>
      <w:r w:rsidR="00AC41F2">
        <w:t>.</w:t>
      </w:r>
    </w:p>
    <w:p w14:paraId="4D19E4C3" w14:textId="77777777" w:rsidR="00992539" w:rsidRPr="00195AE3" w:rsidRDefault="00B41324" w:rsidP="00FC1950">
      <w:pPr>
        <w:pStyle w:val="ListParagraph"/>
        <w:numPr>
          <w:ilvl w:val="0"/>
          <w:numId w:val="30"/>
        </w:numPr>
      </w:pPr>
      <w:r>
        <w:t>F</w:t>
      </w:r>
      <w:r w:rsidR="00992539" w:rsidRPr="00195AE3">
        <w:t>ear the consequences of asking for help</w:t>
      </w:r>
      <w:r w:rsidR="00AC41F2">
        <w:t>.</w:t>
      </w:r>
    </w:p>
    <w:p w14:paraId="7569E9BF" w14:textId="77777777" w:rsidR="00992539" w:rsidRPr="00195AE3" w:rsidRDefault="00B41324" w:rsidP="00FC1950">
      <w:pPr>
        <w:pStyle w:val="ListParagraph"/>
        <w:numPr>
          <w:ilvl w:val="0"/>
          <w:numId w:val="30"/>
        </w:numPr>
      </w:pPr>
      <w:r>
        <w:t>W</w:t>
      </w:r>
      <w:r w:rsidR="00992539" w:rsidRPr="00195AE3">
        <w:t>orry they will be causing trouble and making the situation worse</w:t>
      </w:r>
      <w:r w:rsidR="00AC41F2">
        <w:t>.</w:t>
      </w:r>
    </w:p>
    <w:p w14:paraId="7B394D94" w14:textId="77777777" w:rsidR="00992539" w:rsidRPr="00195AE3" w:rsidRDefault="00B41324" w:rsidP="00FC1950">
      <w:pPr>
        <w:pStyle w:val="ListParagraph"/>
        <w:numPr>
          <w:ilvl w:val="0"/>
          <w:numId w:val="30"/>
        </w:numPr>
      </w:pPr>
      <w:r>
        <w:t>F</w:t>
      </w:r>
      <w:r w:rsidR="00992539" w:rsidRPr="00195AE3">
        <w:t>ind formal procedures overwhelming</w:t>
      </w:r>
      <w:r w:rsidR="00AC41F2">
        <w:t>.</w:t>
      </w:r>
    </w:p>
    <w:p w14:paraId="60621715" w14:textId="77777777" w:rsidR="00992539" w:rsidRPr="00195AE3" w:rsidRDefault="00992539" w:rsidP="00B41324">
      <w:r w:rsidRPr="00195AE3">
        <w:t>(Mental Health Foundation and Camelot Foundation, 2006).</w:t>
      </w:r>
    </w:p>
    <w:p w14:paraId="2E1C6542" w14:textId="77777777" w:rsidR="00992539" w:rsidRPr="00195AE3" w:rsidRDefault="00992539" w:rsidP="00FC1950">
      <w:pPr>
        <w:pStyle w:val="Heading2"/>
      </w:pPr>
      <w:r w:rsidRPr="00195AE3">
        <w:t>Spotting the signs of abuse</w:t>
      </w:r>
    </w:p>
    <w:p w14:paraId="12656CA5" w14:textId="77777777" w:rsidR="00992539" w:rsidRPr="00195AE3" w:rsidRDefault="00992539" w:rsidP="00195AE3">
      <w:r w:rsidRPr="00195AE3">
        <w:t xml:space="preserve">Children who have been abused may want to tell someone, but not have the exact words to do so. They may attempt to disclose abuse by giving </w:t>
      </w:r>
      <w:r w:rsidR="002663A1">
        <w:t>you</w:t>
      </w:r>
      <w:r w:rsidRPr="00195AE3">
        <w:t xml:space="preserve"> clues, through their actions and by using indirect words</w:t>
      </w:r>
      <w:r w:rsidR="00B41324">
        <w:t xml:space="preserve"> </w:t>
      </w:r>
      <w:r w:rsidRPr="00195AE3">
        <w:t>(Allnock and Miller, 2013; Cossar et al, 2013).</w:t>
      </w:r>
    </w:p>
    <w:p w14:paraId="5805BD59" w14:textId="77777777" w:rsidR="00992539" w:rsidRDefault="002663A1" w:rsidP="00195AE3">
      <w:r>
        <w:t>You</w:t>
      </w:r>
      <w:r w:rsidR="00992539" w:rsidRPr="00195AE3">
        <w:t xml:space="preserve"> need to be able to notice the signs that a child or young person might be distressed and ask them appropriate questions about what might have caused this.</w:t>
      </w:r>
      <w:r w:rsidR="005A0D31" w:rsidRPr="005A0D31">
        <w:t xml:space="preserve"> </w:t>
      </w:r>
      <w:r w:rsidR="005A0D31" w:rsidRPr="00195AE3">
        <w:t xml:space="preserve">You should never wait </w:t>
      </w:r>
      <w:r w:rsidR="005A0D31" w:rsidRPr="00195AE3">
        <w:lastRenderedPageBreak/>
        <w:t xml:space="preserve">until a child or young person tells you directly that they are being abused before taking action. </w:t>
      </w:r>
    </w:p>
    <w:p w14:paraId="6F3DDD24" w14:textId="77777777" w:rsidR="00F5581B" w:rsidRDefault="00F5581B" w:rsidP="00195AE3">
      <w:r>
        <w:t>To find out more o</w:t>
      </w:r>
      <w:r w:rsidR="005D5761">
        <w:t>n</w:t>
      </w:r>
      <w:r>
        <w:t xml:space="preserve"> the definitions and signs of child abuse, please read the following document</w:t>
      </w:r>
      <w:r w:rsidR="001B439C">
        <w:t xml:space="preserve"> (note - all L2L2R volunteers are asked to read this prior to volunteering)</w:t>
      </w:r>
      <w:r>
        <w:t>:</w:t>
      </w:r>
    </w:p>
    <w:p w14:paraId="335997CE" w14:textId="77777777" w:rsidR="00F5581B" w:rsidRPr="00DC3203" w:rsidRDefault="00F06EE5" w:rsidP="00195AE3">
      <w:pPr>
        <w:rPr>
          <w:i/>
        </w:rPr>
      </w:pPr>
      <w:r w:rsidRPr="00DC3203">
        <w:rPr>
          <w:i/>
        </w:rPr>
        <w:t>Definitions and Signs of Child Abuse (NSPCC)</w:t>
      </w:r>
    </w:p>
    <w:p w14:paraId="0F2178B4" w14:textId="77777777" w:rsidR="00BD7437" w:rsidRPr="00B814D7" w:rsidRDefault="006D5E97" w:rsidP="002A6B09">
      <w:pPr>
        <w:pStyle w:val="Heading2"/>
        <w:rPr>
          <w:sz w:val="32"/>
          <w:szCs w:val="32"/>
        </w:rPr>
      </w:pPr>
      <w:r w:rsidRPr="00B814D7">
        <w:rPr>
          <w:sz w:val="32"/>
          <w:szCs w:val="32"/>
        </w:rPr>
        <w:t>How to respond</w:t>
      </w:r>
      <w:r w:rsidR="00BD7437" w:rsidRPr="00B814D7">
        <w:rPr>
          <w:sz w:val="32"/>
          <w:szCs w:val="32"/>
        </w:rPr>
        <w:t xml:space="preserve"> to </w:t>
      </w:r>
      <w:r w:rsidR="002663A1" w:rsidRPr="00B814D7">
        <w:rPr>
          <w:sz w:val="32"/>
          <w:szCs w:val="32"/>
        </w:rPr>
        <w:t>safeguarding concerns</w:t>
      </w:r>
    </w:p>
    <w:p w14:paraId="12205414" w14:textId="77777777" w:rsidR="009F2311" w:rsidRDefault="001A4462" w:rsidP="009F2311">
      <w:r w:rsidRPr="00195AE3">
        <w:t>Everyone who comes into contact with children and their families and carers has a role to play in safeguarding children. No single person can have a full picture of a child’s needs and circumstances</w:t>
      </w:r>
      <w:r w:rsidR="002663A1" w:rsidRPr="00195AE3">
        <w:t>.</w:t>
      </w:r>
    </w:p>
    <w:p w14:paraId="7D465010" w14:textId="542FD64C" w:rsidR="001A4462" w:rsidRPr="00195AE3" w:rsidRDefault="001A4462" w:rsidP="001A4462">
      <w:r w:rsidRPr="00195AE3">
        <w:t xml:space="preserve">In order to fulfil this responsibility effectively, we need to make sure our approach is </w:t>
      </w:r>
      <w:r w:rsidR="006B433C" w:rsidRPr="00195AE3">
        <w:t>child centred</w:t>
      </w:r>
      <w:r w:rsidRPr="00195AE3">
        <w:t>. This means that we should consider, at all times, what is in the best interests of the child.</w:t>
      </w:r>
    </w:p>
    <w:p w14:paraId="0D7A7CFD" w14:textId="77777777" w:rsidR="002663A1" w:rsidRDefault="002663A1" w:rsidP="002663A1">
      <w:r w:rsidRPr="00195AE3">
        <w:t xml:space="preserve">If you have a concern or receive information about a pupil which causes you concern, you are duty bound to </w:t>
      </w:r>
      <w:r w:rsidRPr="00FD5FA1">
        <w:rPr>
          <w:b/>
        </w:rPr>
        <w:t>act quickly</w:t>
      </w:r>
      <w:r w:rsidRPr="00195AE3">
        <w:t xml:space="preserve"> and appropriately to ensure action can be taken to protect the pupil concerned.</w:t>
      </w:r>
      <w:r w:rsidR="007270B8">
        <w:t xml:space="preserve"> You must </w:t>
      </w:r>
      <w:r w:rsidR="007270B8" w:rsidRPr="00FD5FA1">
        <w:rPr>
          <w:b/>
        </w:rPr>
        <w:t>not</w:t>
      </w:r>
      <w:r w:rsidR="007270B8">
        <w:t xml:space="preserve"> investigate it yourself.</w:t>
      </w:r>
    </w:p>
    <w:p w14:paraId="2F199D19" w14:textId="684BA091" w:rsidR="00BD7437" w:rsidRPr="00195AE3" w:rsidRDefault="00C5477D" w:rsidP="00195AE3">
      <w:r>
        <w:t>If</w:t>
      </w:r>
      <w:r w:rsidR="00BD7437" w:rsidRPr="00195AE3">
        <w:t xml:space="preserve"> a child discloses abuse, there are a number of steps </w:t>
      </w:r>
      <w:r w:rsidR="002663A1">
        <w:t xml:space="preserve">you </w:t>
      </w:r>
      <w:r w:rsidR="002106DA" w:rsidRPr="00FD5FA1">
        <w:t xml:space="preserve">should </w:t>
      </w:r>
      <w:r w:rsidR="002663A1">
        <w:t>take:</w:t>
      </w:r>
    </w:p>
    <w:p w14:paraId="04ACA1DA" w14:textId="77777777" w:rsidR="00BD7437" w:rsidRDefault="00BD7437" w:rsidP="00B41324">
      <w:pPr>
        <w:pStyle w:val="ListParagraph"/>
        <w:numPr>
          <w:ilvl w:val="0"/>
          <w:numId w:val="31"/>
        </w:numPr>
      </w:pPr>
      <w:r w:rsidRPr="00195AE3">
        <w:t>Listen carefully to the child</w:t>
      </w:r>
      <w:r w:rsidR="002663A1">
        <w:t xml:space="preserve"> without interrupting</w:t>
      </w:r>
      <w:r w:rsidRPr="00195AE3">
        <w:t xml:space="preserve">. </w:t>
      </w:r>
      <w:r w:rsidR="002663A1">
        <w:t>A</w:t>
      </w:r>
      <w:r w:rsidRPr="00195AE3">
        <w:t>void commenting on the matter or showing reactions like shock or disbelief which could cause the child to retract or stop talking.</w:t>
      </w:r>
    </w:p>
    <w:p w14:paraId="6DC9CC88" w14:textId="77777777" w:rsidR="00174D9C" w:rsidRPr="00892240" w:rsidRDefault="002663A1" w:rsidP="00174D9C">
      <w:pPr>
        <w:pStyle w:val="ListParagraph"/>
        <w:numPr>
          <w:ilvl w:val="0"/>
          <w:numId w:val="31"/>
        </w:numPr>
      </w:pPr>
      <w:r w:rsidRPr="00195AE3">
        <w:t xml:space="preserve">Do not ask leading questions, or more questions than you have to – just establish what the </w:t>
      </w:r>
      <w:r w:rsidR="00174D9C">
        <w:t>child</w:t>
      </w:r>
      <w:r w:rsidRPr="00195AE3">
        <w:t xml:space="preserve"> is telling you</w:t>
      </w:r>
      <w:r>
        <w:t>.</w:t>
      </w:r>
      <w:r w:rsidR="00174D9C">
        <w:t xml:space="preserve"> </w:t>
      </w:r>
      <w:r w:rsidR="00174D9C" w:rsidRPr="00892240">
        <w:t>If you need to establish whether to be concerned you could use one of the following phrases</w:t>
      </w:r>
      <w:r w:rsidR="00174D9C">
        <w:t>:</w:t>
      </w:r>
    </w:p>
    <w:p w14:paraId="71B88147" w14:textId="77777777" w:rsidR="00174D9C" w:rsidRPr="00892240" w:rsidRDefault="00174D9C" w:rsidP="00174D9C">
      <w:pPr>
        <w:pStyle w:val="ListParagraph"/>
      </w:pPr>
      <w:r w:rsidRPr="00174D9C">
        <w:rPr>
          <w:b/>
          <w:bCs/>
        </w:rPr>
        <w:t>T.E.D.</w:t>
      </w:r>
    </w:p>
    <w:p w14:paraId="4E447502" w14:textId="77777777" w:rsidR="00174D9C" w:rsidRPr="00892240" w:rsidRDefault="00174D9C" w:rsidP="00174D9C">
      <w:pPr>
        <w:pStyle w:val="ListParagraph"/>
      </w:pPr>
      <w:r w:rsidRPr="00892240">
        <w:t>T = Tell me abou</w:t>
      </w:r>
      <w:r>
        <w:t>t …</w:t>
      </w:r>
    </w:p>
    <w:p w14:paraId="33499D14" w14:textId="77777777" w:rsidR="00174D9C" w:rsidRPr="00892240" w:rsidRDefault="00174D9C" w:rsidP="00174D9C">
      <w:pPr>
        <w:pStyle w:val="ListParagraph"/>
      </w:pPr>
      <w:r w:rsidRPr="00892240">
        <w:t>E = Explain more abou</w:t>
      </w:r>
      <w:r>
        <w:t>t …</w:t>
      </w:r>
    </w:p>
    <w:p w14:paraId="2A1BC974" w14:textId="77777777" w:rsidR="00174D9C" w:rsidRPr="00195AE3" w:rsidRDefault="00174D9C" w:rsidP="00174D9C">
      <w:pPr>
        <w:pStyle w:val="ListParagraph"/>
      </w:pPr>
      <w:r w:rsidRPr="00892240">
        <w:t>D = Describ</w:t>
      </w:r>
      <w:r>
        <w:t>e …</w:t>
      </w:r>
    </w:p>
    <w:p w14:paraId="070C4208" w14:textId="77777777" w:rsidR="00BD7437" w:rsidRPr="00195AE3" w:rsidRDefault="00BD7437" w:rsidP="00B41324">
      <w:pPr>
        <w:pStyle w:val="ListParagraph"/>
        <w:numPr>
          <w:ilvl w:val="0"/>
          <w:numId w:val="31"/>
        </w:numPr>
      </w:pPr>
      <w:r w:rsidRPr="00195AE3">
        <w:t>Let them know they’ve done the right thing. Reassurance can make a big impact on a child who may have been keeping the abuse secret.</w:t>
      </w:r>
    </w:p>
    <w:p w14:paraId="7C4DED0B" w14:textId="77777777" w:rsidR="00BD7437" w:rsidRPr="00195AE3" w:rsidRDefault="00BD7437" w:rsidP="00B41324">
      <w:pPr>
        <w:pStyle w:val="ListParagraph"/>
        <w:numPr>
          <w:ilvl w:val="0"/>
          <w:numId w:val="31"/>
        </w:numPr>
      </w:pPr>
      <w:r w:rsidRPr="00195AE3">
        <w:t>Tell them it’s not their fault. Abuse is never the child’s fault and they need to know this.</w:t>
      </w:r>
    </w:p>
    <w:p w14:paraId="548BAB6B" w14:textId="77777777" w:rsidR="00BD7437" w:rsidRDefault="00BD7437" w:rsidP="00B41324">
      <w:pPr>
        <w:pStyle w:val="ListParagraph"/>
        <w:numPr>
          <w:ilvl w:val="0"/>
          <w:numId w:val="31"/>
        </w:numPr>
      </w:pPr>
      <w:r w:rsidRPr="00195AE3">
        <w:t>Say you will take them seriously. A child could keep abuse secret in fear they won’t be taken seriously. They’ve spoken out because they want help and trust that someone will listen to and support them.</w:t>
      </w:r>
    </w:p>
    <w:p w14:paraId="0D3BFB6B" w14:textId="77777777" w:rsidR="002663A1" w:rsidRPr="00195AE3" w:rsidRDefault="002663A1" w:rsidP="002663A1">
      <w:pPr>
        <w:pStyle w:val="ListParagraph"/>
        <w:numPr>
          <w:ilvl w:val="0"/>
          <w:numId w:val="31"/>
        </w:numPr>
      </w:pPr>
      <w:r w:rsidRPr="00FD5FA1">
        <w:rPr>
          <w:b/>
        </w:rPr>
        <w:t>Do not</w:t>
      </w:r>
      <w:r w:rsidRPr="00195AE3">
        <w:t xml:space="preserve"> promise the child confidentiality - be honest with the </w:t>
      </w:r>
      <w:r w:rsidR="001B439C">
        <w:t>child</w:t>
      </w:r>
      <w:r w:rsidRPr="00195AE3">
        <w:t xml:space="preserve"> and explain what will happen next</w:t>
      </w:r>
      <w:r>
        <w:t xml:space="preserve"> – that this will need to</w:t>
      </w:r>
      <w:r w:rsidR="003711C0">
        <w:t xml:space="preserve"> be</w:t>
      </w:r>
      <w:r>
        <w:t xml:space="preserve"> reported to someone who will be able to help.</w:t>
      </w:r>
    </w:p>
    <w:p w14:paraId="5128FFA7" w14:textId="77777777" w:rsidR="00BD7437" w:rsidRPr="00433708" w:rsidRDefault="00BD7437" w:rsidP="00B41324">
      <w:pPr>
        <w:pStyle w:val="ListParagraph"/>
        <w:numPr>
          <w:ilvl w:val="0"/>
          <w:numId w:val="31"/>
        </w:numPr>
      </w:pPr>
      <w:r w:rsidRPr="00195AE3">
        <w:t>Don’t delay reporting the abuse. The sooner the abuse is reported after the child discloses the better</w:t>
      </w:r>
      <w:r w:rsidRPr="00433708">
        <w:t>.</w:t>
      </w:r>
      <w:r w:rsidR="001B439C" w:rsidRPr="00433708">
        <w:t xml:space="preserve"> This must be done on the same day as the incident.</w:t>
      </w:r>
    </w:p>
    <w:p w14:paraId="2CE483F5" w14:textId="77777777" w:rsidR="002663A1" w:rsidRDefault="00174D9C" w:rsidP="002663A1">
      <w:pPr>
        <w:pStyle w:val="ListParagraph"/>
        <w:numPr>
          <w:ilvl w:val="0"/>
          <w:numId w:val="31"/>
        </w:numPr>
      </w:pPr>
      <w:r w:rsidRPr="00433708">
        <w:t>Remain non</w:t>
      </w:r>
      <w:r w:rsidR="002663A1" w:rsidRPr="00433708">
        <w:t>-judgem</w:t>
      </w:r>
      <w:r w:rsidR="002663A1" w:rsidRPr="00195AE3">
        <w:t>ental and keep an open mind</w:t>
      </w:r>
      <w:r w:rsidR="00987519">
        <w:t>.</w:t>
      </w:r>
    </w:p>
    <w:p w14:paraId="55A7231F" w14:textId="77777777" w:rsidR="00BD7437" w:rsidRPr="002A6B09" w:rsidRDefault="00BD7437" w:rsidP="002A6B09">
      <w:pPr>
        <w:pStyle w:val="Heading2"/>
      </w:pPr>
      <w:r w:rsidRPr="00195AE3">
        <w:lastRenderedPageBreak/>
        <w:t>Making notes</w:t>
      </w:r>
    </w:p>
    <w:p w14:paraId="07FB434B" w14:textId="77777777" w:rsidR="00B52F6B" w:rsidRDefault="00BD7437" w:rsidP="00B52F6B">
      <w:r w:rsidRPr="00195AE3">
        <w:t>It’s important to keep accurate and detailed notes o</w:t>
      </w:r>
      <w:r w:rsidR="00987519">
        <w:t>f</w:t>
      </w:r>
      <w:r w:rsidRPr="00195AE3">
        <w:t xml:space="preserve"> any concerns you have about a child. </w:t>
      </w:r>
      <w:r w:rsidR="00B52F6B">
        <w:t>If the child has made a verbal disclosure, you will need to write down their exact words as far as you can. Ensure your report is factual and unbiased.</w:t>
      </w:r>
    </w:p>
    <w:p w14:paraId="4D513E5B" w14:textId="71552168" w:rsidR="00B52F6B" w:rsidRDefault="00B52F6B" w:rsidP="009F2311">
      <w:pPr>
        <w:pStyle w:val="Heading2"/>
      </w:pPr>
      <w:r>
        <w:t>Reporting</w:t>
      </w:r>
      <w:r w:rsidR="009F2311">
        <w:t xml:space="preserve"> your</w:t>
      </w:r>
      <w:r>
        <w:t xml:space="preserve"> concerns</w:t>
      </w:r>
      <w:r w:rsidR="00BD211E">
        <w:t xml:space="preserve"> in school</w:t>
      </w:r>
    </w:p>
    <w:p w14:paraId="40D2060B" w14:textId="5F535E69" w:rsidR="00B52F6B" w:rsidRDefault="00BD7437" w:rsidP="00B52F6B">
      <w:pPr>
        <w:pStyle w:val="ListParagraph"/>
        <w:numPr>
          <w:ilvl w:val="0"/>
          <w:numId w:val="33"/>
        </w:numPr>
      </w:pPr>
      <w:r w:rsidRPr="00195AE3">
        <w:t xml:space="preserve">You will need to share </w:t>
      </w:r>
      <w:r w:rsidR="00B52F6B">
        <w:t>your concerns and your notes</w:t>
      </w:r>
      <w:r w:rsidRPr="00195AE3">
        <w:t xml:space="preserve"> </w:t>
      </w:r>
      <w:r w:rsidR="00AD3AD2" w:rsidRPr="00FD5FA1">
        <w:rPr>
          <w:b/>
        </w:rPr>
        <w:t>ONLY</w:t>
      </w:r>
      <w:r w:rsidR="00AD3AD2">
        <w:t xml:space="preserve"> </w:t>
      </w:r>
      <w:r w:rsidRPr="00195AE3">
        <w:t xml:space="preserve">with </w:t>
      </w:r>
      <w:r w:rsidR="00B52F6B">
        <w:t xml:space="preserve">the school’s </w:t>
      </w:r>
      <w:r w:rsidR="00FD5FA1">
        <w:t>d</w:t>
      </w:r>
      <w:r w:rsidR="00E03316">
        <w:t xml:space="preserve">esignated </w:t>
      </w:r>
      <w:r w:rsidR="00FD5FA1">
        <w:t>s</w:t>
      </w:r>
      <w:r w:rsidR="00E03316">
        <w:t xml:space="preserve">afeguarding </w:t>
      </w:r>
      <w:r w:rsidR="00FD5FA1">
        <w:t>l</w:t>
      </w:r>
      <w:r w:rsidR="00E03316" w:rsidRPr="00FD5FA1">
        <w:t xml:space="preserve">ead </w:t>
      </w:r>
      <w:r w:rsidR="00AD3AD2" w:rsidRPr="00FD5FA1">
        <w:t>(DSL)</w:t>
      </w:r>
      <w:r w:rsidR="00433708">
        <w:t xml:space="preserve"> or deputy</w:t>
      </w:r>
      <w:r w:rsidR="00B52F6B" w:rsidRPr="00FD5FA1">
        <w:t xml:space="preserve">. </w:t>
      </w:r>
      <w:r w:rsidR="00E03316" w:rsidRPr="00FD5FA1">
        <w:t xml:space="preserve">You </w:t>
      </w:r>
      <w:r w:rsidR="00E03316">
        <w:t>will have been told their details as part of your annual safeguarding training</w:t>
      </w:r>
      <w:r w:rsidR="00B52F6B">
        <w:t xml:space="preserve">, or </w:t>
      </w:r>
      <w:r w:rsidR="00E03316">
        <w:t xml:space="preserve">you can </w:t>
      </w:r>
      <w:r w:rsidR="00B52F6B">
        <w:t xml:space="preserve">ask </w:t>
      </w:r>
      <w:r w:rsidR="009F2311">
        <w:t xml:space="preserve">at </w:t>
      </w:r>
      <w:r w:rsidR="00B52F6B">
        <w:t xml:space="preserve">the school office. </w:t>
      </w:r>
    </w:p>
    <w:p w14:paraId="543EBDCB" w14:textId="732FBCB0" w:rsidR="00B52F6B" w:rsidRPr="00195AE3" w:rsidRDefault="00B52F6B" w:rsidP="00B52F6B">
      <w:pPr>
        <w:pStyle w:val="ListParagraph"/>
        <w:numPr>
          <w:ilvl w:val="0"/>
          <w:numId w:val="33"/>
        </w:numPr>
      </w:pPr>
      <w:r>
        <w:t xml:space="preserve">You </w:t>
      </w:r>
      <w:r w:rsidR="00987519">
        <w:t xml:space="preserve">must </w:t>
      </w:r>
      <w:r>
        <w:t>record the incident on the form provided by the school</w:t>
      </w:r>
      <w:r w:rsidR="00AD3AD2">
        <w:t xml:space="preserve"> </w:t>
      </w:r>
      <w:r w:rsidR="00AD3AD2" w:rsidRPr="00FD5FA1">
        <w:rPr>
          <w:b/>
        </w:rPr>
        <w:t>and give this only to the DSL</w:t>
      </w:r>
      <w:r w:rsidR="00433708">
        <w:rPr>
          <w:b/>
        </w:rPr>
        <w:t xml:space="preserve"> or Deputy</w:t>
      </w:r>
      <w:r>
        <w:t>.</w:t>
      </w:r>
      <w:r w:rsidR="009F2311">
        <w:t xml:space="preserve"> The school will then take appropriate action.</w:t>
      </w:r>
    </w:p>
    <w:p w14:paraId="060400DF" w14:textId="7D2B6096" w:rsidR="009F2311" w:rsidRPr="00195AE3" w:rsidRDefault="00B52F6B" w:rsidP="009F2311">
      <w:pPr>
        <w:pStyle w:val="ListParagraph"/>
        <w:numPr>
          <w:ilvl w:val="0"/>
          <w:numId w:val="33"/>
        </w:numPr>
      </w:pPr>
      <w:r>
        <w:t xml:space="preserve">You will also </w:t>
      </w:r>
      <w:r w:rsidR="009F2311">
        <w:t xml:space="preserve">need to </w:t>
      </w:r>
      <w:r>
        <w:t xml:space="preserve">report the </w:t>
      </w:r>
      <w:r w:rsidRPr="00FD5FA1">
        <w:t xml:space="preserve">incident </w:t>
      </w:r>
      <w:r w:rsidR="00AD3AD2" w:rsidRPr="00FD5FA1">
        <w:t xml:space="preserve">immediately </w:t>
      </w:r>
      <w:r w:rsidRPr="00FD5FA1">
        <w:t xml:space="preserve">to </w:t>
      </w:r>
      <w:r w:rsidR="00987519">
        <w:t>L2L2R’s</w:t>
      </w:r>
      <w:r>
        <w:t xml:space="preserve"> </w:t>
      </w:r>
      <w:r w:rsidR="00FD5FA1">
        <w:t>d</w:t>
      </w:r>
      <w:r w:rsidR="001B439C">
        <w:t>esignated</w:t>
      </w:r>
      <w:r>
        <w:t xml:space="preserve"> </w:t>
      </w:r>
      <w:r w:rsidR="00FD5FA1">
        <w:t>s</w:t>
      </w:r>
      <w:r>
        <w:t xml:space="preserve">afeguarding </w:t>
      </w:r>
      <w:r w:rsidR="00FD5FA1">
        <w:t>l</w:t>
      </w:r>
      <w:r>
        <w:t xml:space="preserve">ead, </w:t>
      </w:r>
      <w:r w:rsidR="00C5300E">
        <w:t>Matilda Tuke</w:t>
      </w:r>
      <w:r w:rsidRPr="00174D9C">
        <w:t xml:space="preserve">, at </w:t>
      </w:r>
      <w:hyperlink r:id="rId14" w:history="1">
        <w:r w:rsidR="00C5300E" w:rsidRPr="00780338">
          <w:rPr>
            <w:rStyle w:val="Hyperlink"/>
          </w:rPr>
          <w:t>matilda@l2l2r.org</w:t>
        </w:r>
      </w:hyperlink>
      <w:r>
        <w:t xml:space="preserve">. </w:t>
      </w:r>
      <w:r w:rsidR="009F2311">
        <w:t xml:space="preserve">This is to ensure all incidents are documented in our </w:t>
      </w:r>
      <w:r w:rsidR="00987519">
        <w:t xml:space="preserve">confidential </w:t>
      </w:r>
      <w:r w:rsidR="009F2311" w:rsidRPr="00195AE3">
        <w:t>Safeguarding Report document. This document is intended to ensure that correct procedures were followed and to highlight any further action required on our part.</w:t>
      </w:r>
      <w:r w:rsidR="00301442">
        <w:t xml:space="preserve"> Please do not share the child’s name or any details, merely report the date of the incident and confirm it has been reported appropriately.</w:t>
      </w:r>
    </w:p>
    <w:p w14:paraId="62A2229B" w14:textId="521596C1" w:rsidR="002663A1" w:rsidRDefault="002663A1" w:rsidP="002663A1">
      <w:pPr>
        <w:pStyle w:val="ListParagraph"/>
        <w:numPr>
          <w:ilvl w:val="0"/>
          <w:numId w:val="33"/>
        </w:numPr>
      </w:pPr>
      <w:r w:rsidRPr="00FD5FA1">
        <w:rPr>
          <w:b/>
        </w:rPr>
        <w:t>Do not</w:t>
      </w:r>
      <w:r w:rsidRPr="00195AE3">
        <w:t xml:space="preserve"> mention </w:t>
      </w:r>
      <w:r w:rsidR="002966E9">
        <w:t xml:space="preserve">the incident to </w:t>
      </w:r>
      <w:r w:rsidRPr="00195AE3">
        <w:t xml:space="preserve">or discuss the incident </w:t>
      </w:r>
      <w:r w:rsidR="002966E9">
        <w:t>with</w:t>
      </w:r>
      <w:r w:rsidRPr="00195AE3">
        <w:t xml:space="preserve"> anyone else</w:t>
      </w:r>
      <w:r w:rsidR="00301442">
        <w:t>.</w:t>
      </w:r>
    </w:p>
    <w:p w14:paraId="01168BF9" w14:textId="68093AE6" w:rsidR="006B1579" w:rsidRDefault="006B1579" w:rsidP="002663A1">
      <w:pPr>
        <w:pStyle w:val="ListParagraph"/>
        <w:numPr>
          <w:ilvl w:val="0"/>
          <w:numId w:val="33"/>
        </w:numPr>
      </w:pPr>
      <w:bookmarkStart w:id="1" w:name="_Hlk3796987"/>
      <w:r>
        <w:t xml:space="preserve">L2L2R will check with the </w:t>
      </w:r>
      <w:r w:rsidR="00FD5FA1">
        <w:t>d</w:t>
      </w:r>
      <w:r w:rsidR="001B439C">
        <w:t>esignated</w:t>
      </w:r>
      <w:r>
        <w:t xml:space="preserve"> </w:t>
      </w:r>
      <w:r w:rsidR="00FD5FA1">
        <w:t>s</w:t>
      </w:r>
      <w:r>
        <w:t xml:space="preserve">afeguarding </w:t>
      </w:r>
      <w:r w:rsidR="00FD5FA1">
        <w:t>l</w:t>
      </w:r>
      <w:r>
        <w:t xml:space="preserve">ead at the relevant partner school </w:t>
      </w:r>
      <w:r w:rsidR="00301442">
        <w:t>within one week that</w:t>
      </w:r>
      <w:r>
        <w:t xml:space="preserve"> </w:t>
      </w:r>
      <w:r w:rsidR="00E03316">
        <w:t xml:space="preserve">any necessary </w:t>
      </w:r>
      <w:r>
        <w:t>follow up action has been taken.</w:t>
      </w:r>
      <w:bookmarkEnd w:id="1"/>
    </w:p>
    <w:p w14:paraId="19D62BD9" w14:textId="77777777" w:rsidR="00BD211E" w:rsidRDefault="00BD211E" w:rsidP="00BD211E">
      <w:pPr>
        <w:pStyle w:val="Heading2"/>
      </w:pPr>
      <w:r>
        <w:t>Reporting online safeguarding concerns</w:t>
      </w:r>
    </w:p>
    <w:p w14:paraId="2FBF20B7" w14:textId="2066CA94" w:rsidR="00BD211E" w:rsidRPr="00CE101E" w:rsidRDefault="00BD211E" w:rsidP="00BD211E">
      <w:pPr>
        <w:pStyle w:val="ListParagraph"/>
        <w:numPr>
          <w:ilvl w:val="0"/>
          <w:numId w:val="33"/>
        </w:numPr>
      </w:pPr>
      <w:r>
        <w:t xml:space="preserve">Volunteers </w:t>
      </w:r>
      <w:r w:rsidRPr="00CE101E">
        <w:t>must report the incident to L2L2R’s designated safeguarding lead</w:t>
      </w:r>
      <w:r>
        <w:t>, Matilda Tuke,</w:t>
      </w:r>
      <w:r w:rsidRPr="00CE101E">
        <w:t xml:space="preserve"> </w:t>
      </w:r>
      <w:r w:rsidRPr="00CE101E">
        <w:rPr>
          <w:b/>
        </w:rPr>
        <w:t xml:space="preserve">immediately </w:t>
      </w:r>
      <w:r w:rsidRPr="00CE101E">
        <w:rPr>
          <w:bCs/>
        </w:rPr>
        <w:t>by email</w:t>
      </w:r>
      <w:r>
        <w:rPr>
          <w:bCs/>
        </w:rPr>
        <w:t xml:space="preserve"> at </w:t>
      </w:r>
      <w:hyperlink r:id="rId15" w:history="1">
        <w:r w:rsidRPr="00CA0BBE">
          <w:rPr>
            <w:rStyle w:val="Hyperlink"/>
            <w:bCs/>
          </w:rPr>
          <w:t>matilda@l2lr.org</w:t>
        </w:r>
      </w:hyperlink>
      <w:r>
        <w:rPr>
          <w:bCs/>
        </w:rPr>
        <w:t xml:space="preserve"> </w:t>
      </w:r>
      <w:r w:rsidRPr="00CE101E">
        <w:t>.</w:t>
      </w:r>
    </w:p>
    <w:p w14:paraId="5256C799" w14:textId="77777777" w:rsidR="00BD211E" w:rsidRPr="00CE101E" w:rsidRDefault="00BD211E" w:rsidP="00BD211E">
      <w:pPr>
        <w:pStyle w:val="ListParagraph"/>
        <w:numPr>
          <w:ilvl w:val="0"/>
          <w:numId w:val="33"/>
        </w:numPr>
      </w:pPr>
      <w:r w:rsidRPr="00CE101E">
        <w:t>This email report should include the following information:</w:t>
      </w:r>
    </w:p>
    <w:p w14:paraId="66341E7C" w14:textId="77777777" w:rsidR="00BD211E" w:rsidRPr="00CE101E" w:rsidRDefault="00BD211E" w:rsidP="00BD211E">
      <w:pPr>
        <w:pStyle w:val="ListParagraph"/>
        <w:numPr>
          <w:ilvl w:val="1"/>
          <w:numId w:val="33"/>
        </w:numPr>
      </w:pPr>
      <w:r w:rsidRPr="00CE101E">
        <w:t>Volunteer or staff member’s name</w:t>
      </w:r>
    </w:p>
    <w:p w14:paraId="78825615" w14:textId="77777777" w:rsidR="00BD211E" w:rsidRPr="00CE101E" w:rsidRDefault="00BD211E" w:rsidP="00BD211E">
      <w:pPr>
        <w:pStyle w:val="ListParagraph"/>
        <w:numPr>
          <w:ilvl w:val="1"/>
          <w:numId w:val="33"/>
        </w:numPr>
      </w:pPr>
      <w:r w:rsidRPr="00CE101E">
        <w:t>The name, age and gender of child</w:t>
      </w:r>
    </w:p>
    <w:p w14:paraId="3B2D5811" w14:textId="77777777" w:rsidR="00BD211E" w:rsidRPr="00CE101E" w:rsidRDefault="00BD211E" w:rsidP="00BD211E">
      <w:pPr>
        <w:pStyle w:val="ListParagraph"/>
        <w:numPr>
          <w:ilvl w:val="1"/>
          <w:numId w:val="33"/>
        </w:numPr>
      </w:pPr>
      <w:r w:rsidRPr="00CE101E">
        <w:t>Clear, concise and factual details of the concern, including exact words of what was said where possible</w:t>
      </w:r>
    </w:p>
    <w:p w14:paraId="55986881" w14:textId="77777777" w:rsidR="00BD211E" w:rsidRPr="00CE101E" w:rsidRDefault="00BD211E" w:rsidP="00BD211E">
      <w:pPr>
        <w:pStyle w:val="ListParagraph"/>
        <w:numPr>
          <w:ilvl w:val="1"/>
          <w:numId w:val="33"/>
        </w:numPr>
      </w:pPr>
      <w:r w:rsidRPr="00CE101E">
        <w:t>Date and time of disclosure</w:t>
      </w:r>
    </w:p>
    <w:p w14:paraId="52EDFF05" w14:textId="77777777" w:rsidR="00BD211E" w:rsidRPr="00CE101E" w:rsidRDefault="00BD211E" w:rsidP="00BD211E">
      <w:pPr>
        <w:pStyle w:val="ListParagraph"/>
        <w:numPr>
          <w:ilvl w:val="1"/>
          <w:numId w:val="33"/>
        </w:numPr>
      </w:pPr>
      <w:r w:rsidRPr="00CE101E">
        <w:t>Details of who was present at the time</w:t>
      </w:r>
    </w:p>
    <w:p w14:paraId="0F5D3AB6" w14:textId="677A64A6" w:rsidR="00BD211E" w:rsidRDefault="00BD211E" w:rsidP="00BD211E">
      <w:pPr>
        <w:pStyle w:val="ListParagraph"/>
        <w:numPr>
          <w:ilvl w:val="0"/>
          <w:numId w:val="33"/>
        </w:numPr>
      </w:pPr>
      <w:r w:rsidRPr="00CE101E">
        <w:t xml:space="preserve">The L2L2R designated safeguarding lead will then decide whether any information needs to be shared with the child’s school or partner organisation via which the child was referred to L2L2R – if either is relevant. If </w:t>
      </w:r>
      <w:r w:rsidR="006B433C" w:rsidRPr="00CE101E">
        <w:t>necessary,</w:t>
      </w:r>
      <w:r>
        <w:t xml:space="preserve"> a volunteer may need to respond personally to any questions the school/partner organisation may have. </w:t>
      </w:r>
    </w:p>
    <w:p w14:paraId="06A20E12" w14:textId="40D5CA9F" w:rsidR="00BD211E" w:rsidRPr="00CE101E" w:rsidRDefault="00BD211E" w:rsidP="00BD211E">
      <w:pPr>
        <w:pStyle w:val="ListParagraph"/>
        <w:numPr>
          <w:ilvl w:val="0"/>
          <w:numId w:val="33"/>
        </w:numPr>
      </w:pPr>
      <w:r w:rsidRPr="00CE101E">
        <w:t xml:space="preserve">Where L2L2R’s designated safeguarding lead decides that follow-up action is appropriate for a child who is not at school, the Wandsworth LADO (Local Authority Designated Safeguarding Officer ) will be contacted for advice, using Wandsworth Safeguarding Children Partnership’s </w:t>
      </w:r>
      <w:r w:rsidRPr="00CE101E">
        <w:rPr>
          <w:i/>
          <w:iCs/>
        </w:rPr>
        <w:t>Thresholds for Intervention</w:t>
      </w:r>
      <w:r w:rsidRPr="00CE101E">
        <w:t xml:space="preserve"> document for guidance. Acting on advice from the LADO, L2L2R’s designated safeguarding lead </w:t>
      </w:r>
      <w:r w:rsidRPr="00CE101E">
        <w:lastRenderedPageBreak/>
        <w:t>may then be required to complete Wandsworth’s Multi-</w:t>
      </w:r>
      <w:r w:rsidR="00433708">
        <w:t>A</w:t>
      </w:r>
      <w:r w:rsidRPr="00CE101E">
        <w:t>gency Referral Form (MARF) which is then triaged and passed to the correct service.</w:t>
      </w:r>
    </w:p>
    <w:p w14:paraId="120273A0" w14:textId="77777777" w:rsidR="00BD211E" w:rsidRPr="00195AE3" w:rsidRDefault="00BD211E" w:rsidP="00BD211E">
      <w:pPr>
        <w:pStyle w:val="ListParagraph"/>
        <w:numPr>
          <w:ilvl w:val="0"/>
          <w:numId w:val="33"/>
        </w:numPr>
      </w:pPr>
      <w:r>
        <w:t xml:space="preserve">All incidents are documented in our confidential </w:t>
      </w:r>
      <w:r w:rsidRPr="00195AE3">
        <w:t>Safeguarding Report document. This document is intended to ensure that correct procedures were followed and to highlight any further action required on our part.</w:t>
      </w:r>
    </w:p>
    <w:p w14:paraId="0D0A1685" w14:textId="77777777" w:rsidR="00433708" w:rsidRDefault="00BD211E" w:rsidP="00433708">
      <w:pPr>
        <w:pStyle w:val="ListParagraph"/>
        <w:numPr>
          <w:ilvl w:val="0"/>
          <w:numId w:val="33"/>
        </w:numPr>
      </w:pPr>
      <w:r w:rsidRPr="00D6084D">
        <w:rPr>
          <w:bCs/>
        </w:rPr>
        <w:t>Volunteers</w:t>
      </w:r>
      <w:r>
        <w:rPr>
          <w:b/>
        </w:rPr>
        <w:t xml:space="preserve"> must </w:t>
      </w:r>
      <w:r w:rsidRPr="0062684C">
        <w:rPr>
          <w:b/>
        </w:rPr>
        <w:t>not</w:t>
      </w:r>
      <w:r w:rsidRPr="0062684C">
        <w:t xml:space="preserve"> </w:t>
      </w:r>
      <w:r w:rsidRPr="00195AE3">
        <w:t xml:space="preserve">discuss the incident </w:t>
      </w:r>
      <w:r>
        <w:t>with</w:t>
      </w:r>
      <w:r w:rsidRPr="00195AE3">
        <w:t xml:space="preserve"> anyone else</w:t>
      </w:r>
      <w:r>
        <w:t>.</w:t>
      </w:r>
    </w:p>
    <w:p w14:paraId="2B848C43" w14:textId="76ED6A0B" w:rsidR="00BD211E" w:rsidRDefault="00BD211E" w:rsidP="00433708">
      <w:pPr>
        <w:pStyle w:val="ListParagraph"/>
        <w:numPr>
          <w:ilvl w:val="0"/>
          <w:numId w:val="33"/>
        </w:numPr>
      </w:pPr>
      <w:r>
        <w:t>If the incident has merited reporting to a child’s school, within one week L2L2R will check with the designated safeguarding lead at the relevant partner school that appropriate follow up action has been taken.</w:t>
      </w:r>
    </w:p>
    <w:p w14:paraId="59048601" w14:textId="77777777" w:rsidR="00AA152D" w:rsidRPr="00195AE3" w:rsidRDefault="00AA152D" w:rsidP="002A6B09">
      <w:pPr>
        <w:pStyle w:val="Heading2"/>
      </w:pPr>
      <w:r w:rsidRPr="00195AE3">
        <w:t>Procedure for reporting an adult</w:t>
      </w:r>
    </w:p>
    <w:p w14:paraId="1D95B733" w14:textId="11A6499F" w:rsidR="00283D0F" w:rsidRDefault="00C318EB" w:rsidP="00195AE3">
      <w:r w:rsidRPr="00195AE3">
        <w:t xml:space="preserve">If </w:t>
      </w:r>
      <w:r w:rsidR="00283D0F">
        <w:t>you feel</w:t>
      </w:r>
      <w:r w:rsidRPr="00195AE3">
        <w:t xml:space="preserve"> uncomfortable about the behaviour of a staff member or volunteer </w:t>
      </w:r>
      <w:r w:rsidR="00283D0F">
        <w:t xml:space="preserve">you must pass on any concern to </w:t>
      </w:r>
      <w:r w:rsidR="00E03316">
        <w:t xml:space="preserve">L2L2R’s </w:t>
      </w:r>
      <w:r w:rsidR="00FD5FA1">
        <w:t>d</w:t>
      </w:r>
      <w:r w:rsidR="00E03316">
        <w:t xml:space="preserve">esignated </w:t>
      </w:r>
      <w:r w:rsidR="00FD5FA1">
        <w:t>s</w:t>
      </w:r>
      <w:r w:rsidR="00E03316">
        <w:t xml:space="preserve">afeguarding </w:t>
      </w:r>
      <w:r w:rsidR="00FD5FA1">
        <w:t>l</w:t>
      </w:r>
      <w:r w:rsidR="00E03316">
        <w:t>ead.</w:t>
      </w:r>
      <w:r w:rsidR="00283D0F">
        <w:t xml:space="preserve"> You have the right to report concerns or suspicions in confidence. Do not try to investigate concerns yourself. If you have a concern, or want to make a complaint or allegation against another adult (</w:t>
      </w:r>
      <w:r w:rsidR="00BB169E">
        <w:t xml:space="preserve">either </w:t>
      </w:r>
      <w:r w:rsidR="00283D0F">
        <w:t xml:space="preserve">from L2L2R or </w:t>
      </w:r>
      <w:r w:rsidR="00BB169E">
        <w:t>any other setting</w:t>
      </w:r>
      <w:r w:rsidR="00283D0F">
        <w:t>), please:</w:t>
      </w:r>
    </w:p>
    <w:p w14:paraId="13A1CE83" w14:textId="77777777" w:rsidR="00283D0F" w:rsidRDefault="00283D0F" w:rsidP="00283D0F">
      <w:pPr>
        <w:pStyle w:val="ListParagraph"/>
        <w:numPr>
          <w:ilvl w:val="0"/>
          <w:numId w:val="34"/>
        </w:numPr>
      </w:pPr>
      <w:r>
        <w:t>Make notes about your concerns as soon as you can</w:t>
      </w:r>
      <w:r w:rsidR="00BB169E">
        <w:t>.</w:t>
      </w:r>
    </w:p>
    <w:p w14:paraId="417C26CB" w14:textId="093A6216" w:rsidR="00283D0F" w:rsidRDefault="00283D0F" w:rsidP="00283D0F">
      <w:pPr>
        <w:pStyle w:val="ListParagraph"/>
        <w:numPr>
          <w:ilvl w:val="0"/>
          <w:numId w:val="34"/>
        </w:numPr>
      </w:pPr>
      <w:r>
        <w:t>Contact, in confidence,</w:t>
      </w:r>
      <w:r w:rsidRPr="00195AE3">
        <w:t xml:space="preserve"> </w:t>
      </w:r>
      <w:r w:rsidR="00AD3AD2" w:rsidRPr="00FD5FA1">
        <w:rPr>
          <w:b/>
          <w:bCs/>
        </w:rPr>
        <w:t>only</w:t>
      </w:r>
      <w:r w:rsidR="00AD3AD2">
        <w:t xml:space="preserve"> </w:t>
      </w:r>
      <w:r w:rsidR="005810E4">
        <w:t xml:space="preserve">the </w:t>
      </w:r>
      <w:r w:rsidR="00174D9C">
        <w:t>L2L2R</w:t>
      </w:r>
      <w:r w:rsidRPr="00195AE3">
        <w:t xml:space="preserve"> </w:t>
      </w:r>
      <w:r w:rsidR="00FD5FA1">
        <w:t>d</w:t>
      </w:r>
      <w:r w:rsidR="001B439C">
        <w:t>esignated</w:t>
      </w:r>
      <w:r>
        <w:t xml:space="preserve"> </w:t>
      </w:r>
      <w:r w:rsidR="00FD5FA1">
        <w:t>s</w:t>
      </w:r>
      <w:r w:rsidRPr="00195AE3">
        <w:t xml:space="preserve">afeguarding </w:t>
      </w:r>
      <w:r w:rsidR="00FD5FA1">
        <w:t>l</w:t>
      </w:r>
      <w:r w:rsidRPr="00195AE3">
        <w:t xml:space="preserve">ead or </w:t>
      </w:r>
      <w:r w:rsidR="00FD5FA1">
        <w:t>d</w:t>
      </w:r>
      <w:r w:rsidR="00E03316" w:rsidRPr="00195AE3">
        <w:t>eputy</w:t>
      </w:r>
      <w:r w:rsidRPr="00195AE3">
        <w:t>.</w:t>
      </w:r>
    </w:p>
    <w:p w14:paraId="52E92438" w14:textId="12E3FACC" w:rsidR="00283D0F" w:rsidRDefault="00283D0F" w:rsidP="00283D0F">
      <w:pPr>
        <w:pStyle w:val="ListParagraph"/>
        <w:numPr>
          <w:ilvl w:val="0"/>
          <w:numId w:val="34"/>
        </w:numPr>
      </w:pPr>
      <w:r w:rsidRPr="00195AE3">
        <w:t xml:space="preserve">If it is inappropriate for the matter to be dealt with by either of these two people, a meeting or conversation can be arranged with </w:t>
      </w:r>
      <w:r w:rsidR="00FD5FA1">
        <w:t>d</w:t>
      </w:r>
      <w:r w:rsidR="00E03316">
        <w:t xml:space="preserve">esignated </w:t>
      </w:r>
      <w:r w:rsidR="00FD5FA1">
        <w:t>s</w:t>
      </w:r>
      <w:r w:rsidR="00E03316">
        <w:t xml:space="preserve">afeguarding </w:t>
      </w:r>
      <w:r w:rsidR="00FD5FA1">
        <w:t>t</w:t>
      </w:r>
      <w:r w:rsidR="00E03316">
        <w:t>rustee</w:t>
      </w:r>
      <w:r w:rsidR="00174D9C">
        <w:t xml:space="preserve">, </w:t>
      </w:r>
      <w:r w:rsidR="00B01855">
        <w:t>Teresa Harris</w:t>
      </w:r>
      <w:r w:rsidR="00174D9C">
        <w:t>.</w:t>
      </w:r>
    </w:p>
    <w:p w14:paraId="551F5674" w14:textId="0F25693D" w:rsidR="00283D0F" w:rsidRDefault="00BB169E" w:rsidP="00283D0F">
      <w:pPr>
        <w:pStyle w:val="ListParagraph"/>
        <w:numPr>
          <w:ilvl w:val="0"/>
          <w:numId w:val="34"/>
        </w:numPr>
      </w:pPr>
      <w:r>
        <w:t xml:space="preserve">The </w:t>
      </w:r>
      <w:r w:rsidR="00FD5FA1">
        <w:t>d</w:t>
      </w:r>
      <w:r w:rsidR="001B439C">
        <w:t>esignated</w:t>
      </w:r>
      <w:r>
        <w:t xml:space="preserve"> </w:t>
      </w:r>
      <w:r w:rsidR="00FD5FA1">
        <w:t>s</w:t>
      </w:r>
      <w:r>
        <w:t xml:space="preserve">afeguarding </w:t>
      </w:r>
      <w:r w:rsidR="00FD5FA1">
        <w:t>l</w:t>
      </w:r>
      <w:r>
        <w:t xml:space="preserve">ead or </w:t>
      </w:r>
      <w:r w:rsidR="00FD5FA1">
        <w:t>d</w:t>
      </w:r>
      <w:r w:rsidR="00E03316">
        <w:t xml:space="preserve">esignated </w:t>
      </w:r>
      <w:r w:rsidR="00FD5FA1">
        <w:t>s</w:t>
      </w:r>
      <w:r w:rsidR="00E03316">
        <w:t xml:space="preserve">afeguarding </w:t>
      </w:r>
      <w:r w:rsidR="00FD5FA1">
        <w:t>t</w:t>
      </w:r>
      <w:r w:rsidR="00E03316">
        <w:t>rustee</w:t>
      </w:r>
      <w:r w:rsidR="00174D9C">
        <w:t xml:space="preserve"> </w:t>
      </w:r>
      <w:r>
        <w:t>will make notes of your conversation. You should also write up a full account of your concern or allegation.</w:t>
      </w:r>
    </w:p>
    <w:p w14:paraId="2E447F60" w14:textId="087E5AFA" w:rsidR="00283D0F" w:rsidRDefault="00BB169E" w:rsidP="00195AE3">
      <w:pPr>
        <w:pStyle w:val="ListParagraph"/>
        <w:numPr>
          <w:ilvl w:val="0"/>
          <w:numId w:val="34"/>
        </w:numPr>
      </w:pPr>
      <w:r>
        <w:t xml:space="preserve">The </w:t>
      </w:r>
      <w:r w:rsidR="00FD5FA1">
        <w:t>d</w:t>
      </w:r>
      <w:r w:rsidR="001B439C">
        <w:t>esignated</w:t>
      </w:r>
      <w:r>
        <w:t xml:space="preserve"> </w:t>
      </w:r>
      <w:r w:rsidR="00FD5FA1">
        <w:t>s</w:t>
      </w:r>
      <w:r>
        <w:t xml:space="preserve">afeguarding </w:t>
      </w:r>
      <w:r w:rsidR="00FD5FA1">
        <w:t>l</w:t>
      </w:r>
      <w:r>
        <w:t xml:space="preserve">ead or </w:t>
      </w:r>
      <w:r w:rsidR="00FD5FA1">
        <w:t>d</w:t>
      </w:r>
      <w:r w:rsidR="00E03316">
        <w:t xml:space="preserve">esignated </w:t>
      </w:r>
      <w:r w:rsidR="00FD5FA1">
        <w:t>s</w:t>
      </w:r>
      <w:r w:rsidR="00E03316">
        <w:t xml:space="preserve">afeguarding </w:t>
      </w:r>
      <w:r w:rsidR="00FD5FA1">
        <w:t>t</w:t>
      </w:r>
      <w:r w:rsidR="00E03316">
        <w:t>rustee</w:t>
      </w:r>
      <w:r w:rsidR="00174D9C">
        <w:t xml:space="preserve"> </w:t>
      </w:r>
      <w:r>
        <w:t>will investigate the matter and let you know of any further steps taken. They may at this point consult and/or report to a statutory child protection agency.</w:t>
      </w:r>
    </w:p>
    <w:p w14:paraId="0F7BF27B" w14:textId="5F2F72A0" w:rsidR="001B439C" w:rsidRPr="00B814D7" w:rsidRDefault="00961573">
      <w:pPr>
        <w:spacing w:before="0" w:after="200" w:line="276" w:lineRule="auto"/>
      </w:pPr>
      <w:r>
        <w:br w:type="page"/>
      </w:r>
      <w:bookmarkStart w:id="2" w:name="_Hlk66191696"/>
      <w:bookmarkEnd w:id="0"/>
    </w:p>
    <w:p w14:paraId="21121EAB" w14:textId="5264CC91" w:rsidR="002A6B09" w:rsidRPr="00195AE3" w:rsidRDefault="00433708" w:rsidP="002A6B09">
      <w:pPr>
        <w:pStyle w:val="Heading1"/>
      </w:pPr>
      <w:r>
        <w:lastRenderedPageBreak/>
        <w:t xml:space="preserve">SAFEGUARDING </w:t>
      </w:r>
      <w:r w:rsidR="002A6B09" w:rsidRPr="00195AE3">
        <w:t>CODE OF CONDUCT</w:t>
      </w:r>
      <w:r w:rsidR="002A6B09">
        <w:t xml:space="preserve"> </w:t>
      </w:r>
    </w:p>
    <w:bookmarkEnd w:id="2"/>
    <w:p w14:paraId="4F2F529F" w14:textId="77777777" w:rsidR="002A6B09" w:rsidRPr="00195AE3" w:rsidRDefault="002A6B09" w:rsidP="002A6B09">
      <w:pPr>
        <w:pStyle w:val="Heading2"/>
      </w:pPr>
      <w:r w:rsidRPr="00195AE3">
        <w:t>Purpose</w:t>
      </w:r>
    </w:p>
    <w:p w14:paraId="6581890F" w14:textId="6B488BB4" w:rsidR="002A6B09" w:rsidRPr="00195AE3" w:rsidRDefault="002A6B09" w:rsidP="002A6B09">
      <w:r w:rsidRPr="00195AE3">
        <w:t xml:space="preserve">This code outlines the conduct </w:t>
      </w:r>
      <w:r>
        <w:t>L2L2R</w:t>
      </w:r>
      <w:r w:rsidRPr="00195AE3">
        <w:t xml:space="preserve"> expects from our staff</w:t>
      </w:r>
      <w:r w:rsidR="00DC417E">
        <w:t>, trustees</w:t>
      </w:r>
      <w:r w:rsidRPr="00195AE3">
        <w:t xml:space="preserve"> and volunteers. It aims to help us protect children and young people from abuse and reduce the possibility of unfounded allegations being made</w:t>
      </w:r>
      <w:r w:rsidRPr="00AC41F2">
        <w:t xml:space="preserve">. </w:t>
      </w:r>
      <w:r w:rsidRPr="00195AE3">
        <w:t>Every staff member</w:t>
      </w:r>
      <w:r w:rsidR="00DC417E">
        <w:t>, trustee</w:t>
      </w:r>
      <w:r w:rsidRPr="00195AE3">
        <w:t xml:space="preserve"> or volunteer will be required</w:t>
      </w:r>
      <w:r w:rsidR="00433708">
        <w:t xml:space="preserve"> </w:t>
      </w:r>
      <w:r w:rsidRPr="00195AE3">
        <w:t xml:space="preserve">to </w:t>
      </w:r>
      <w:r>
        <w:t>make</w:t>
      </w:r>
      <w:r w:rsidRPr="00195AE3">
        <w:t xml:space="preserve"> a declaration saying they have read and understood </w:t>
      </w:r>
      <w:r>
        <w:t xml:space="preserve">L2L2R’s </w:t>
      </w:r>
      <w:r w:rsidR="00C821FE">
        <w:t>Code of Conduct</w:t>
      </w:r>
      <w:r w:rsidR="00433708">
        <w:t xml:space="preserve"> before taking up their role</w:t>
      </w:r>
      <w:r>
        <w:t>.</w:t>
      </w:r>
    </w:p>
    <w:p w14:paraId="3573E27C" w14:textId="6F0CA00C" w:rsidR="002A6B09" w:rsidRPr="00195AE3" w:rsidRDefault="002A6B09" w:rsidP="002A6B09">
      <w:pPr>
        <w:pStyle w:val="Heading2"/>
      </w:pPr>
      <w:r w:rsidRPr="00195AE3">
        <w:t>The role of staff</w:t>
      </w:r>
      <w:r w:rsidR="00DC417E">
        <w:t>, trustees</w:t>
      </w:r>
      <w:r w:rsidRPr="00195AE3">
        <w:t xml:space="preserve"> and volunteers</w:t>
      </w:r>
    </w:p>
    <w:p w14:paraId="39C48750" w14:textId="317B4D2D" w:rsidR="002A6B09" w:rsidRDefault="002A6B09" w:rsidP="002A6B09">
      <w:r w:rsidRPr="00195AE3">
        <w:t>When working with children you are acting in a position of trust. You are likely to be seen as a role model and must act appropriately.</w:t>
      </w:r>
    </w:p>
    <w:p w14:paraId="624C94DB" w14:textId="2D76DF4F" w:rsidR="00BD211E" w:rsidRPr="00195AE3" w:rsidRDefault="00BD211E" w:rsidP="002A6B09">
      <w:r>
        <w:t>When working with children face-to-face:</w:t>
      </w:r>
    </w:p>
    <w:p w14:paraId="4387E0DA" w14:textId="77777777" w:rsidR="002A6B09" w:rsidRPr="00195AE3" w:rsidRDefault="002A6B09" w:rsidP="002A6B09">
      <w:pPr>
        <w:pStyle w:val="Heading3"/>
      </w:pPr>
      <w:r w:rsidRPr="00195AE3">
        <w:t>Do:</w:t>
      </w:r>
    </w:p>
    <w:p w14:paraId="4EC9EE66" w14:textId="77777777" w:rsidR="002A6B09" w:rsidRPr="00195AE3" w:rsidRDefault="002A6B09" w:rsidP="002A6B09">
      <w:pPr>
        <w:pStyle w:val="ListParagraph"/>
        <w:numPr>
          <w:ilvl w:val="0"/>
          <w:numId w:val="25"/>
        </w:numPr>
      </w:pPr>
      <w:r w:rsidRPr="00195AE3">
        <w:t>Treat all children fairly and without prejudice or discrimination</w:t>
      </w:r>
      <w:r>
        <w:t>.</w:t>
      </w:r>
    </w:p>
    <w:p w14:paraId="33CBABC7" w14:textId="77777777" w:rsidR="002A6B09" w:rsidRPr="00195AE3" w:rsidRDefault="002A6B09" w:rsidP="002A6B09">
      <w:pPr>
        <w:pStyle w:val="ListParagraph"/>
        <w:numPr>
          <w:ilvl w:val="0"/>
          <w:numId w:val="25"/>
        </w:numPr>
      </w:pPr>
      <w:r w:rsidRPr="00195AE3">
        <w:t>Listen to and respect children at all times</w:t>
      </w:r>
      <w:r>
        <w:t>.</w:t>
      </w:r>
    </w:p>
    <w:p w14:paraId="2789BA46" w14:textId="77777777" w:rsidR="002A6B09" w:rsidRPr="00195AE3" w:rsidRDefault="002A6B09" w:rsidP="002A6B09">
      <w:pPr>
        <w:pStyle w:val="ListParagraph"/>
        <w:numPr>
          <w:ilvl w:val="0"/>
          <w:numId w:val="25"/>
        </w:numPr>
      </w:pPr>
      <w:r w:rsidRPr="00195AE3">
        <w:t>Understand that children are individuals with individual needs</w:t>
      </w:r>
      <w:r>
        <w:t>.</w:t>
      </w:r>
    </w:p>
    <w:p w14:paraId="69BBE61F" w14:textId="77777777" w:rsidR="002A6B09" w:rsidRPr="00195AE3" w:rsidRDefault="002A6B09" w:rsidP="002A6B09">
      <w:pPr>
        <w:pStyle w:val="ListParagraph"/>
        <w:numPr>
          <w:ilvl w:val="0"/>
          <w:numId w:val="25"/>
        </w:numPr>
      </w:pPr>
      <w:r w:rsidRPr="00195AE3">
        <w:t>Model good behaviour for the children to follow</w:t>
      </w:r>
      <w:r>
        <w:t>.</w:t>
      </w:r>
    </w:p>
    <w:p w14:paraId="6878132B" w14:textId="77777777" w:rsidR="002A6B09" w:rsidRPr="00195AE3" w:rsidRDefault="002A6B09" w:rsidP="002A6B09">
      <w:pPr>
        <w:pStyle w:val="ListParagraph"/>
        <w:numPr>
          <w:ilvl w:val="0"/>
          <w:numId w:val="25"/>
        </w:numPr>
      </w:pPr>
      <w:r w:rsidRPr="00195AE3">
        <w:t xml:space="preserve">Ensure your contact with children is appropriate and relevant to </w:t>
      </w:r>
      <w:r>
        <w:t>L2L2R’s</w:t>
      </w:r>
      <w:r w:rsidRPr="00195AE3">
        <w:t xml:space="preserve"> work in which you are involved.</w:t>
      </w:r>
    </w:p>
    <w:p w14:paraId="618445A4" w14:textId="77777777" w:rsidR="002A6B09" w:rsidRPr="00195AE3" w:rsidRDefault="002A6B09" w:rsidP="002A6B09">
      <w:pPr>
        <w:pStyle w:val="ListParagraph"/>
        <w:numPr>
          <w:ilvl w:val="0"/>
          <w:numId w:val="25"/>
        </w:numPr>
      </w:pPr>
      <w:r w:rsidRPr="00195AE3">
        <w:t>Allow children to take care of personal needs themselves or ask an appropriate person (e.g. teacher or parent) to help them</w:t>
      </w:r>
      <w:r>
        <w:t>.</w:t>
      </w:r>
    </w:p>
    <w:p w14:paraId="2A70896F" w14:textId="3238FC69" w:rsidR="002A6B09" w:rsidRPr="00195AE3" w:rsidRDefault="002A6B09" w:rsidP="002A6B09">
      <w:pPr>
        <w:pStyle w:val="ListParagraph"/>
        <w:numPr>
          <w:ilvl w:val="0"/>
          <w:numId w:val="25"/>
        </w:numPr>
      </w:pPr>
      <w:r w:rsidRPr="00195AE3">
        <w:t xml:space="preserve">Always work in a public space, never an enclosed space alone with a child. If you are in a room keep </w:t>
      </w:r>
      <w:r w:rsidR="00961573">
        <w:t xml:space="preserve">the </w:t>
      </w:r>
      <w:r w:rsidRPr="00195AE3">
        <w:t>door open and make sure someone knows you are there.</w:t>
      </w:r>
    </w:p>
    <w:p w14:paraId="3A552D88" w14:textId="77777777" w:rsidR="002A6B09" w:rsidRPr="00195AE3" w:rsidRDefault="002A6B09" w:rsidP="002A6B09">
      <w:pPr>
        <w:pStyle w:val="ListParagraph"/>
        <w:numPr>
          <w:ilvl w:val="0"/>
          <w:numId w:val="25"/>
        </w:numPr>
      </w:pPr>
      <w:r w:rsidRPr="00195AE3">
        <w:t>Encourage children to challenge attitudes or behaviour they are uncomfortable with</w:t>
      </w:r>
      <w:r>
        <w:t>.</w:t>
      </w:r>
    </w:p>
    <w:p w14:paraId="70C09BCF" w14:textId="77777777" w:rsidR="002A6B09" w:rsidRPr="00195AE3" w:rsidRDefault="002A6B09" w:rsidP="002A6B09">
      <w:pPr>
        <w:pStyle w:val="ListParagraph"/>
        <w:numPr>
          <w:ilvl w:val="0"/>
          <w:numId w:val="25"/>
        </w:numPr>
      </w:pPr>
      <w:r w:rsidRPr="00195AE3">
        <w:t xml:space="preserve">Report allegations or suspicions of abuse following </w:t>
      </w:r>
      <w:r>
        <w:t>L2L2R’s</w:t>
      </w:r>
      <w:r w:rsidRPr="00195AE3">
        <w:t xml:space="preserve"> reporting procedures</w:t>
      </w:r>
      <w:r>
        <w:t>.</w:t>
      </w:r>
    </w:p>
    <w:p w14:paraId="28265980" w14:textId="77777777" w:rsidR="002A6B09" w:rsidRPr="00195AE3" w:rsidRDefault="002A6B09" w:rsidP="002A6B09">
      <w:pPr>
        <w:pStyle w:val="Heading3"/>
      </w:pPr>
      <w:r w:rsidRPr="00195AE3">
        <w:t>Don’t</w:t>
      </w:r>
      <w:r>
        <w:t>:</w:t>
      </w:r>
    </w:p>
    <w:p w14:paraId="62443C5E" w14:textId="3888E3B8" w:rsidR="002A6B09" w:rsidRPr="00FD5FA1" w:rsidRDefault="002A6B09" w:rsidP="002A6B09">
      <w:pPr>
        <w:pStyle w:val="ListParagraph"/>
        <w:numPr>
          <w:ilvl w:val="0"/>
          <w:numId w:val="26"/>
        </w:numPr>
      </w:pPr>
      <w:r w:rsidRPr="00195AE3">
        <w:t>Instigate significant physical conta</w:t>
      </w:r>
      <w:r w:rsidR="00D870BC">
        <w:t>ct with a child such as hugging</w:t>
      </w:r>
      <w:r w:rsidR="00D870BC" w:rsidRPr="00FD5FA1">
        <w:t xml:space="preserve">, sitting them on your knee, </w:t>
      </w:r>
      <w:r w:rsidRPr="00FD5FA1">
        <w:t xml:space="preserve">or cuddling while reading. Never escalate affection the child has instigated. Gently and kindly move away. </w:t>
      </w:r>
    </w:p>
    <w:p w14:paraId="6ECCDD2E" w14:textId="77777777" w:rsidR="002A6B09" w:rsidRPr="00195AE3" w:rsidRDefault="002A6B09" w:rsidP="002A6B09">
      <w:pPr>
        <w:pStyle w:val="ListParagraph"/>
        <w:numPr>
          <w:ilvl w:val="0"/>
          <w:numId w:val="26"/>
        </w:numPr>
      </w:pPr>
      <w:r w:rsidRPr="00195AE3">
        <w:t>Take photographs of a child or use mobile phones during the session.</w:t>
      </w:r>
    </w:p>
    <w:p w14:paraId="444E114A" w14:textId="77777777" w:rsidR="002A6B09" w:rsidRPr="00195AE3" w:rsidRDefault="002A6B09" w:rsidP="002A6B09">
      <w:pPr>
        <w:pStyle w:val="ListParagraph"/>
        <w:numPr>
          <w:ilvl w:val="0"/>
          <w:numId w:val="26"/>
        </w:numPr>
      </w:pPr>
      <w:r w:rsidRPr="00195AE3">
        <w:t xml:space="preserve">Give a child any type of </w:t>
      </w:r>
      <w:r>
        <w:t xml:space="preserve">personal </w:t>
      </w:r>
      <w:r w:rsidRPr="00195AE3">
        <w:t>gift</w:t>
      </w:r>
      <w:r>
        <w:t>.</w:t>
      </w:r>
    </w:p>
    <w:p w14:paraId="01FA2D29" w14:textId="77777777" w:rsidR="002A6B09" w:rsidRPr="00195AE3" w:rsidRDefault="002A6B09" w:rsidP="002A6B09">
      <w:pPr>
        <w:pStyle w:val="ListParagraph"/>
        <w:numPr>
          <w:ilvl w:val="0"/>
          <w:numId w:val="26"/>
        </w:numPr>
      </w:pPr>
      <w:r w:rsidRPr="00195AE3">
        <w:t>Engage in inappropriate behaviour with the children or make inappropriate remarks, even in fun</w:t>
      </w:r>
      <w:r>
        <w:t>.</w:t>
      </w:r>
    </w:p>
    <w:p w14:paraId="75A3393C" w14:textId="377A3A32" w:rsidR="00961573" w:rsidRDefault="002A6B09" w:rsidP="002A6B09">
      <w:pPr>
        <w:pStyle w:val="ListParagraph"/>
        <w:numPr>
          <w:ilvl w:val="0"/>
          <w:numId w:val="26"/>
        </w:numPr>
      </w:pPr>
      <w:r w:rsidRPr="00195AE3">
        <w:t>Allow concerns or allegations to go unreported</w:t>
      </w:r>
      <w:r>
        <w:t>.</w:t>
      </w:r>
    </w:p>
    <w:p w14:paraId="67176C2D" w14:textId="77777777" w:rsidR="00961573" w:rsidRDefault="00961573">
      <w:pPr>
        <w:spacing w:before="0" w:after="200" w:line="276" w:lineRule="auto"/>
      </w:pPr>
      <w:r>
        <w:br w:type="page"/>
      </w:r>
    </w:p>
    <w:p w14:paraId="133845D1" w14:textId="1CBA8982" w:rsidR="00BD211E" w:rsidRPr="00195AE3" w:rsidRDefault="00BD211E" w:rsidP="00BD211E">
      <w:r>
        <w:lastRenderedPageBreak/>
        <w:t>When working with children virtually via Zoom:</w:t>
      </w:r>
    </w:p>
    <w:p w14:paraId="70DB27EF" w14:textId="1F766767" w:rsidR="00BD211E" w:rsidRPr="00195AE3" w:rsidRDefault="00BD211E" w:rsidP="00BD211E">
      <w:pPr>
        <w:pStyle w:val="Heading3"/>
      </w:pPr>
      <w:r>
        <w:t>Do</w:t>
      </w:r>
      <w:r w:rsidRPr="00195AE3">
        <w:t>:</w:t>
      </w:r>
    </w:p>
    <w:p w14:paraId="2297E0D4" w14:textId="77777777" w:rsidR="00BD211E" w:rsidRDefault="00BD211E" w:rsidP="00BD211E">
      <w:pPr>
        <w:pStyle w:val="ListParagraph"/>
        <w:numPr>
          <w:ilvl w:val="0"/>
          <w:numId w:val="25"/>
        </w:numPr>
      </w:pPr>
      <w:r>
        <w:t>Ensure your background while video conferencing is neutral and avoids displaying personal information such as family photographs.</w:t>
      </w:r>
    </w:p>
    <w:p w14:paraId="3798F929" w14:textId="77777777" w:rsidR="00BD211E" w:rsidRDefault="00BD211E" w:rsidP="00BD211E">
      <w:pPr>
        <w:pStyle w:val="ListParagraph"/>
        <w:numPr>
          <w:ilvl w:val="0"/>
          <w:numId w:val="25"/>
        </w:numPr>
      </w:pPr>
      <w:r>
        <w:t>Ensure you show your L2L2R lanyard to confirm your identity</w:t>
      </w:r>
    </w:p>
    <w:p w14:paraId="029B7310" w14:textId="77777777" w:rsidR="00BD211E" w:rsidRDefault="00BD211E" w:rsidP="00BD211E">
      <w:pPr>
        <w:pStyle w:val="ListParagraph"/>
        <w:numPr>
          <w:ilvl w:val="0"/>
          <w:numId w:val="25"/>
        </w:numPr>
      </w:pPr>
      <w:r>
        <w:t xml:space="preserve">Use </w:t>
      </w:r>
      <w:r w:rsidRPr="00825B6D">
        <w:t>your L2L2R Zoom and email accounts</w:t>
      </w:r>
      <w:r>
        <w:t xml:space="preserve"> when sending invitations and running online reading sessions</w:t>
      </w:r>
    </w:p>
    <w:p w14:paraId="2099E623" w14:textId="77777777" w:rsidR="00BD211E" w:rsidRDefault="00BD211E" w:rsidP="00BD211E">
      <w:pPr>
        <w:pStyle w:val="ListParagraph"/>
        <w:numPr>
          <w:ilvl w:val="0"/>
          <w:numId w:val="25"/>
        </w:numPr>
      </w:pPr>
      <w:r>
        <w:t xml:space="preserve">Ensure your location is quiet and interruption-free </w:t>
      </w:r>
    </w:p>
    <w:p w14:paraId="4B1E7E78" w14:textId="77777777" w:rsidR="00BD211E" w:rsidRPr="0062684C" w:rsidRDefault="00BD211E" w:rsidP="00BD211E">
      <w:pPr>
        <w:pStyle w:val="ListParagraph"/>
        <w:numPr>
          <w:ilvl w:val="0"/>
          <w:numId w:val="25"/>
        </w:numPr>
      </w:pPr>
      <w:r w:rsidRPr="0062684C">
        <w:t>Ensure your phone is on silent and not in view</w:t>
      </w:r>
    </w:p>
    <w:p w14:paraId="6BE6A373" w14:textId="77777777" w:rsidR="00BD211E" w:rsidRDefault="00BD211E" w:rsidP="00BD211E">
      <w:pPr>
        <w:pStyle w:val="ListParagraph"/>
        <w:numPr>
          <w:ilvl w:val="0"/>
          <w:numId w:val="25"/>
        </w:numPr>
      </w:pPr>
      <w:r>
        <w:t xml:space="preserve">Only communicate via the agreed channels – your L2L2R Zoom and L2L2R email </w:t>
      </w:r>
    </w:p>
    <w:p w14:paraId="0A195529" w14:textId="77777777" w:rsidR="00BD211E" w:rsidRDefault="00BD211E" w:rsidP="00BD211E">
      <w:pPr>
        <w:pStyle w:val="ListParagraph"/>
        <w:numPr>
          <w:ilvl w:val="0"/>
          <w:numId w:val="25"/>
        </w:numPr>
      </w:pPr>
      <w:r>
        <w:t>Only contact families at the agreed time</w:t>
      </w:r>
    </w:p>
    <w:p w14:paraId="08E4CC68" w14:textId="77777777" w:rsidR="00BD211E" w:rsidRPr="00195AE3" w:rsidRDefault="00BD211E" w:rsidP="00BD211E">
      <w:pPr>
        <w:pStyle w:val="ListParagraph"/>
        <w:numPr>
          <w:ilvl w:val="0"/>
          <w:numId w:val="25"/>
        </w:numPr>
      </w:pPr>
      <w:r w:rsidRPr="00195AE3">
        <w:t xml:space="preserve">Report allegations or suspicions of abuse following </w:t>
      </w:r>
      <w:r>
        <w:t>L2L2R’s</w:t>
      </w:r>
      <w:r w:rsidRPr="00195AE3">
        <w:t xml:space="preserve"> reporting procedures</w:t>
      </w:r>
    </w:p>
    <w:p w14:paraId="4C826256" w14:textId="5251EEA3" w:rsidR="00BD211E" w:rsidRPr="005C6BBE" w:rsidRDefault="005C6BBE" w:rsidP="00BD211E">
      <w:pPr>
        <w:pStyle w:val="Heading3"/>
      </w:pPr>
      <w:r w:rsidRPr="005C6BBE">
        <w:t>Don’t</w:t>
      </w:r>
      <w:r w:rsidR="00BD211E" w:rsidRPr="005C6BBE">
        <w:t>:</w:t>
      </w:r>
    </w:p>
    <w:p w14:paraId="41034BB1" w14:textId="75AA9850" w:rsidR="00BD211E" w:rsidRDefault="005C6BBE" w:rsidP="00BD211E">
      <w:pPr>
        <w:pStyle w:val="ListParagraph"/>
        <w:numPr>
          <w:ilvl w:val="0"/>
          <w:numId w:val="26"/>
        </w:numPr>
      </w:pPr>
      <w:r>
        <w:t>Use</w:t>
      </w:r>
      <w:r w:rsidR="00BD211E">
        <w:t xml:space="preserve"> personal Zoom </w:t>
      </w:r>
      <w:r w:rsidR="00BD211E" w:rsidRPr="00D6084D">
        <w:t>or email accounts</w:t>
      </w:r>
      <w:r w:rsidR="00BD211E">
        <w:t xml:space="preserve"> to contact families</w:t>
      </w:r>
    </w:p>
    <w:p w14:paraId="367BA5F6" w14:textId="59E9B8EA" w:rsidR="00BD211E" w:rsidRPr="00195AE3" w:rsidRDefault="005C6BBE" w:rsidP="00BD211E">
      <w:pPr>
        <w:pStyle w:val="ListParagraph"/>
        <w:numPr>
          <w:ilvl w:val="0"/>
          <w:numId w:val="26"/>
        </w:numPr>
      </w:pPr>
      <w:r>
        <w:t>R</w:t>
      </w:r>
      <w:r w:rsidR="00BD211E">
        <w:t>ecord virtual reading sessions unless agreed in writing beforehand with all parties, including L2L2R</w:t>
      </w:r>
    </w:p>
    <w:p w14:paraId="409A8DFB" w14:textId="0A1494AF" w:rsidR="00BD211E" w:rsidRDefault="005C6BBE" w:rsidP="00BD211E">
      <w:pPr>
        <w:pStyle w:val="ListParagraph"/>
        <w:numPr>
          <w:ilvl w:val="0"/>
          <w:numId w:val="26"/>
        </w:numPr>
      </w:pPr>
      <w:r>
        <w:t>A</w:t>
      </w:r>
      <w:r w:rsidR="00BD211E" w:rsidRPr="00195AE3">
        <w:t>llow concerns or allegations to go unreported</w:t>
      </w:r>
    </w:p>
    <w:p w14:paraId="11D7AD9C" w14:textId="47802540" w:rsidR="002A6B09" w:rsidRPr="00195AE3" w:rsidRDefault="002A6B09" w:rsidP="00195AE3">
      <w:r w:rsidRPr="00195AE3">
        <w:t>You should always follow this code of conduct and never rely on your reputation or that of our organisation to protect you.</w:t>
      </w:r>
      <w:r>
        <w:t xml:space="preserve"> </w:t>
      </w:r>
      <w:r w:rsidRPr="00195AE3">
        <w:t>If you become aware of any breaches of this code</w:t>
      </w:r>
      <w:r w:rsidR="00D870BC">
        <w:t xml:space="preserve"> </w:t>
      </w:r>
      <w:r w:rsidR="00C821FE">
        <w:t>by any individual</w:t>
      </w:r>
      <w:r w:rsidRPr="00195AE3">
        <w:t xml:space="preserve">, you must report them to the </w:t>
      </w:r>
      <w:r w:rsidR="00C821FE">
        <w:t xml:space="preserve">L2L2R </w:t>
      </w:r>
      <w:r w:rsidR="00FD5FA1">
        <w:t>d</w:t>
      </w:r>
      <w:r>
        <w:t xml:space="preserve">esignated </w:t>
      </w:r>
      <w:r w:rsidR="00FD5FA1">
        <w:t>s</w:t>
      </w:r>
      <w:r w:rsidRPr="00195AE3">
        <w:t xml:space="preserve">afeguarding </w:t>
      </w:r>
      <w:r w:rsidR="00FD5FA1">
        <w:t>l</w:t>
      </w:r>
      <w:r w:rsidRPr="00195AE3">
        <w:t xml:space="preserve">ead or </w:t>
      </w:r>
      <w:r w:rsidR="00FD5FA1">
        <w:t>d</w:t>
      </w:r>
      <w:r w:rsidRPr="00195AE3">
        <w:t xml:space="preserve">eputy. If </w:t>
      </w:r>
      <w:r>
        <w:t>required</w:t>
      </w:r>
      <w:r w:rsidRPr="00195AE3">
        <w:t xml:space="preserve">, a meeting or conversation can be arranged with </w:t>
      </w:r>
      <w:r w:rsidR="00C821FE">
        <w:t xml:space="preserve">the </w:t>
      </w:r>
      <w:r w:rsidR="00FD5FA1">
        <w:t>d</w:t>
      </w:r>
      <w:r w:rsidR="00C821FE">
        <w:t xml:space="preserve">esignated </w:t>
      </w:r>
      <w:r w:rsidR="00FD5FA1">
        <w:t>sa</w:t>
      </w:r>
      <w:r w:rsidR="00C821FE">
        <w:t xml:space="preserve">feguarding </w:t>
      </w:r>
      <w:r w:rsidR="00FD5FA1">
        <w:t>t</w:t>
      </w:r>
      <w:r w:rsidR="00C821FE">
        <w:t>rustee</w:t>
      </w:r>
      <w:r w:rsidRPr="00195AE3">
        <w:t xml:space="preserve">. </w:t>
      </w:r>
    </w:p>
    <w:sectPr w:rsidR="002A6B09" w:rsidRPr="00195AE3" w:rsidSect="0062537A">
      <w:headerReference w:type="even" r:id="rId16"/>
      <w:headerReference w:type="default" r:id="rId17"/>
      <w:footerReference w:type="even" r:id="rId18"/>
      <w:footerReference w:type="default" r:id="rId19"/>
      <w:headerReference w:type="first" r:id="rId20"/>
      <w:footerReference w:type="first" r:id="rId21"/>
      <w:pgSz w:w="11906" w:h="16838"/>
      <w:pgMar w:top="275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7661" w14:textId="77777777" w:rsidR="003527D2" w:rsidRDefault="003527D2" w:rsidP="00195AE3">
      <w:r>
        <w:separator/>
      </w:r>
    </w:p>
  </w:endnote>
  <w:endnote w:type="continuationSeparator" w:id="0">
    <w:p w14:paraId="40D67E8C" w14:textId="77777777" w:rsidR="003527D2" w:rsidRDefault="003527D2" w:rsidP="0019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haroni Light">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366B" w14:textId="77777777" w:rsidR="00B814D7" w:rsidRDefault="00B81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42394"/>
      <w:docPartObj>
        <w:docPartGallery w:val="Page Numbers (Bottom of Page)"/>
        <w:docPartUnique/>
      </w:docPartObj>
    </w:sdtPr>
    <w:sdtEndPr>
      <w:rPr>
        <w:noProof/>
      </w:rPr>
    </w:sdtEndPr>
    <w:sdtContent>
      <w:p w14:paraId="5BFCD8FD" w14:textId="555A34FC" w:rsidR="00AD3AD2" w:rsidRDefault="00FD5FA1" w:rsidP="00BE77DC">
        <w:pPr>
          <w:pStyle w:val="Footer"/>
          <w:rPr>
            <w:noProof/>
          </w:rPr>
        </w:pPr>
        <w:r>
          <w:rPr>
            <w:noProof/>
          </w:rPr>
          <w:drawing>
            <wp:anchor distT="0" distB="0" distL="114300" distR="114300" simplePos="0" relativeHeight="251659264" behindDoc="1" locked="0" layoutInCell="1" allowOverlap="1" wp14:anchorId="3FFFD78C" wp14:editId="6E3ED6D2">
              <wp:simplePos x="0" y="0"/>
              <wp:positionH relativeFrom="margin">
                <wp:posOffset>2669860</wp:posOffset>
              </wp:positionH>
              <wp:positionV relativeFrom="paragraph">
                <wp:posOffset>-6985</wp:posOffset>
              </wp:positionV>
              <wp:extent cx="1342390" cy="400050"/>
              <wp:effectExtent l="0" t="0" r="0" b="0"/>
              <wp:wrapTight wrapText="bothSides">
                <wp:wrapPolygon edited="0">
                  <wp:start x="0" y="0"/>
                  <wp:lineTo x="0" y="20571"/>
                  <wp:lineTo x="21150" y="20571"/>
                  <wp:lineTo x="21150" y="0"/>
                  <wp:lineTo x="0"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42390" cy="400050"/>
                      </a:xfrm>
                      <a:prstGeom prst="rect">
                        <a:avLst/>
                      </a:prstGeom>
                    </pic:spPr>
                  </pic:pic>
                </a:graphicData>
              </a:graphic>
              <wp14:sizeRelH relativeFrom="margin">
                <wp14:pctWidth>0</wp14:pctWidth>
              </wp14:sizeRelH>
              <wp14:sizeRelV relativeFrom="margin">
                <wp14:pctHeight>0</wp14:pctHeight>
              </wp14:sizeRelV>
            </wp:anchor>
          </w:drawing>
        </w:r>
        <w:r w:rsidR="006A3C28">
          <w:fldChar w:fldCharType="begin"/>
        </w:r>
        <w:r w:rsidR="006A3C28">
          <w:instrText xml:space="preserve"> PAGE   \* MERGEFORMAT </w:instrText>
        </w:r>
        <w:r w:rsidR="006A3C28">
          <w:fldChar w:fldCharType="separate"/>
        </w:r>
        <w:r w:rsidR="0015012C">
          <w:rPr>
            <w:noProof/>
          </w:rPr>
          <w:t>5</w:t>
        </w:r>
        <w:r w:rsidR="006A3C28">
          <w:rPr>
            <w:noProof/>
          </w:rPr>
          <w:fldChar w:fldCharType="end"/>
        </w:r>
        <w:r w:rsidR="00AD3AD2" w:rsidRPr="00BC58DA">
          <w:rPr>
            <w:noProof/>
          </w:rPr>
          <w:t xml:space="preserve">  </w:t>
        </w:r>
        <w:r w:rsidR="00AD3AD2">
          <w:rPr>
            <w:noProof/>
          </w:rPr>
          <w:t xml:space="preserve">  </w:t>
        </w:r>
        <w:r w:rsidR="00AD3AD2" w:rsidRPr="00924071">
          <w:rPr>
            <w:b/>
            <w:noProof/>
          </w:rPr>
          <w:t>Date of approval</w:t>
        </w:r>
        <w:r w:rsidR="00AD3AD2">
          <w:rPr>
            <w:noProof/>
          </w:rPr>
          <w:t xml:space="preserve"> </w:t>
        </w:r>
        <w:r w:rsidR="005D6CF5">
          <w:rPr>
            <w:noProof/>
          </w:rPr>
          <w:t>26/04/23</w:t>
        </w:r>
        <w:r w:rsidR="00AD3AD2">
          <w:rPr>
            <w:noProof/>
          </w:rPr>
          <w:t xml:space="preserve">  </w:t>
        </w:r>
        <w:r w:rsidR="005D6CF5">
          <w:rPr>
            <w:noProof/>
          </w:rPr>
          <w:t xml:space="preserve">    </w:t>
        </w:r>
        <w:r w:rsidR="00B814D7">
          <w:rPr>
            <w:noProof/>
          </w:rPr>
          <w:t>S</w:t>
        </w:r>
        <w:r w:rsidR="005D6CF5" w:rsidRPr="005D6CF5">
          <w:rPr>
            <w:b/>
            <w:bCs/>
            <w:noProof/>
          </w:rPr>
          <w:t>i</w:t>
        </w:r>
        <w:r w:rsidR="00AD3AD2" w:rsidRPr="005D6CF5">
          <w:rPr>
            <w:b/>
            <w:bCs/>
            <w:noProof/>
          </w:rPr>
          <w:t>g</w:t>
        </w:r>
        <w:r w:rsidR="00AD3AD2" w:rsidRPr="00924071">
          <w:rPr>
            <w:b/>
            <w:noProof/>
          </w:rPr>
          <w:t>nature</w:t>
        </w:r>
        <w:r w:rsidR="00AD3AD2" w:rsidRPr="00BC58DA">
          <w:rPr>
            <w:noProof/>
          </w:rPr>
          <w:t xml:space="preserve">      </w:t>
        </w:r>
        <w:r w:rsidR="00AD3AD2">
          <w:rPr>
            <w:noProof/>
          </w:rPr>
          <w:t xml:space="preserve">                   </w:t>
        </w:r>
        <w:r w:rsidR="00AD3AD2" w:rsidRPr="00BC58DA">
          <w:rPr>
            <w:noProof/>
          </w:rPr>
          <w:t xml:space="preserve">      </w:t>
        </w:r>
        <w:r w:rsidR="00AD3AD2" w:rsidRPr="00924071">
          <w:rPr>
            <w:b/>
            <w:noProof/>
          </w:rPr>
          <w:t>Date for review</w:t>
        </w:r>
        <w:r w:rsidR="00AD3AD2">
          <w:rPr>
            <w:noProof/>
          </w:rPr>
          <w:t xml:space="preserve">  </w:t>
        </w:r>
        <w:r w:rsidR="005D6CF5">
          <w:rPr>
            <w:noProof/>
          </w:rPr>
          <w:t>April</w:t>
        </w:r>
        <w:r w:rsidR="00B814D7">
          <w:rPr>
            <w:noProof/>
          </w:rPr>
          <w:t xml:space="preserve"> 20</w:t>
        </w:r>
        <w:r w:rsidR="00AD3AD2">
          <w:rPr>
            <w:noProof/>
          </w:rPr>
          <w:t>2</w:t>
        </w:r>
        <w:r w:rsidR="000801AE">
          <w:rPr>
            <w:noProof/>
          </w:rPr>
          <w:t>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26539"/>
      <w:docPartObj>
        <w:docPartGallery w:val="Page Numbers (Bottom of Page)"/>
        <w:docPartUnique/>
      </w:docPartObj>
    </w:sdtPr>
    <w:sdtEndPr>
      <w:rPr>
        <w:noProof/>
      </w:rPr>
    </w:sdtEndPr>
    <w:sdtContent>
      <w:p w14:paraId="4536D7C0" w14:textId="77777777" w:rsidR="00AD3AD2" w:rsidRDefault="006A3C28" w:rsidP="00195AE3">
        <w:pPr>
          <w:pStyle w:val="Footer"/>
        </w:pPr>
        <w:r>
          <w:fldChar w:fldCharType="begin"/>
        </w:r>
        <w:r>
          <w:instrText xml:space="preserve"> PAGE   \* MERGEFORMAT </w:instrText>
        </w:r>
        <w:r>
          <w:fldChar w:fldCharType="separate"/>
        </w:r>
        <w:r w:rsidR="00AD3AD2">
          <w:rPr>
            <w:noProof/>
          </w:rPr>
          <w:t>1</w:t>
        </w:r>
        <w:r>
          <w:rPr>
            <w:noProof/>
          </w:rPr>
          <w:fldChar w:fldCharType="end"/>
        </w:r>
      </w:p>
    </w:sdtContent>
  </w:sdt>
  <w:p w14:paraId="63FFC3E1" w14:textId="77777777" w:rsidR="00AD3AD2" w:rsidRDefault="00AD3AD2" w:rsidP="00195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9E82" w14:textId="77777777" w:rsidR="003527D2" w:rsidRDefault="003527D2" w:rsidP="00195AE3">
      <w:r>
        <w:separator/>
      </w:r>
    </w:p>
  </w:footnote>
  <w:footnote w:type="continuationSeparator" w:id="0">
    <w:p w14:paraId="3C2CB286" w14:textId="77777777" w:rsidR="003527D2" w:rsidRDefault="003527D2" w:rsidP="0019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0BE9" w14:textId="77777777" w:rsidR="00B814D7" w:rsidRDefault="00B81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1D96" w14:textId="77777777" w:rsidR="00AD3AD2" w:rsidRDefault="00AD3AD2" w:rsidP="00195AE3">
    <w:pPr>
      <w:pStyle w:val="Footer"/>
    </w:pPr>
    <w:r>
      <w:rPr>
        <w:noProof/>
        <w:lang w:val="en-US"/>
      </w:rPr>
      <w:drawing>
        <wp:anchor distT="0" distB="0" distL="114300" distR="114300" simplePos="0" relativeHeight="251658240" behindDoc="1" locked="0" layoutInCell="1" allowOverlap="1" wp14:anchorId="0B5DB1B2" wp14:editId="2476B6BC">
          <wp:simplePos x="0" y="0"/>
          <wp:positionH relativeFrom="column">
            <wp:posOffset>4124325</wp:posOffset>
          </wp:positionH>
          <wp:positionV relativeFrom="paragraph">
            <wp:posOffset>6985</wp:posOffset>
          </wp:positionV>
          <wp:extent cx="1558925" cy="1171575"/>
          <wp:effectExtent l="0" t="0" r="3175" b="9525"/>
          <wp:wrapThrough wrapText="bothSides">
            <wp:wrapPolygon edited="0">
              <wp:start x="0" y="0"/>
              <wp:lineTo x="0" y="21424"/>
              <wp:lineTo x="21380" y="21424"/>
              <wp:lineTo x="21380" y="0"/>
              <wp:lineTo x="0" y="0"/>
            </wp:wrapPolygon>
          </wp:wrapThrough>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925" cy="1171575"/>
                  </a:xfrm>
                  <a:prstGeom prst="rect">
                    <a:avLst/>
                  </a:prstGeom>
                </pic:spPr>
              </pic:pic>
            </a:graphicData>
          </a:graphic>
        </wp:anchor>
      </w:drawing>
    </w:r>
  </w:p>
  <w:p w14:paraId="35CABADD" w14:textId="77777777" w:rsidR="00AD3AD2" w:rsidRDefault="00AD3AD2" w:rsidP="00195AE3">
    <w:pPr>
      <w:pStyle w:val="Heading1"/>
    </w:pPr>
  </w:p>
  <w:p w14:paraId="3D6F930B" w14:textId="77777777" w:rsidR="00AD3AD2" w:rsidRPr="0062537A" w:rsidRDefault="00AD3AD2" w:rsidP="00195AE3">
    <w:pPr>
      <w:pStyle w:val="Title"/>
    </w:pPr>
    <w:r w:rsidRPr="0062537A">
      <w:t>Safeguarding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0FBD" w14:textId="77777777" w:rsidR="00AD3AD2" w:rsidRPr="00BC58DA" w:rsidRDefault="00AD3AD2" w:rsidP="00195AE3">
    <w:pPr>
      <w:pStyle w:val="Header"/>
    </w:pPr>
    <w:r>
      <w:rPr>
        <w:noProof/>
        <w:lang w:val="en-US"/>
      </w:rPr>
      <w:drawing>
        <wp:inline distT="0" distB="0" distL="0" distR="0" wp14:anchorId="794CFF31" wp14:editId="19E70426">
          <wp:extent cx="600075" cy="435862"/>
          <wp:effectExtent l="0" t="0" r="0" b="254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 crop logo.jpg"/>
                  <pic:cNvPicPr/>
                </pic:nvPicPr>
                <pic:blipFill>
                  <a:blip r:embed="rId1">
                    <a:extLst>
                      <a:ext uri="{28A0092B-C50C-407E-A947-70E740481C1C}">
                        <a14:useLocalDpi xmlns:a14="http://schemas.microsoft.com/office/drawing/2010/main" val="0"/>
                      </a:ext>
                    </a:extLst>
                  </a:blip>
                  <a:stretch>
                    <a:fillRect/>
                  </a:stretch>
                </pic:blipFill>
                <pic:spPr>
                  <a:xfrm>
                    <a:off x="0" y="0"/>
                    <a:ext cx="602710" cy="437776"/>
                  </a:xfrm>
                  <a:prstGeom prst="rect">
                    <a:avLst/>
                  </a:prstGeom>
                </pic:spPr>
              </pic:pic>
            </a:graphicData>
          </a:graphic>
        </wp:inline>
      </w:drawing>
    </w:r>
    <w:r>
      <w:t xml:space="preserve"> </w:t>
    </w:r>
    <w:r>
      <w:tab/>
    </w:r>
    <w:r>
      <w:tab/>
    </w:r>
    <w:r w:rsidRPr="00BC58DA">
      <w:t xml:space="preserve">Charity registration number: </w:t>
    </w:r>
    <w:r w:rsidRPr="00BC58DA">
      <w:rPr>
        <w:rFonts w:cs="Arial"/>
        <w:color w:val="000000"/>
        <w:shd w:val="clear" w:color="auto" w:fill="FFFFFF"/>
      </w:rPr>
      <w:t>1175288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2307"/>
    <w:multiLevelType w:val="hybridMultilevel"/>
    <w:tmpl w:val="04186046"/>
    <w:lvl w:ilvl="0" w:tplc="E55CAEB2">
      <w:start w:val="1"/>
      <w:numFmt w:val="bullet"/>
      <w:lvlText w:val="•"/>
      <w:lvlJc w:val="left"/>
      <w:pPr>
        <w:tabs>
          <w:tab w:val="num" w:pos="720"/>
        </w:tabs>
        <w:ind w:left="720" w:hanging="360"/>
      </w:pPr>
      <w:rPr>
        <w:rFonts w:ascii="Arial" w:hAnsi="Arial" w:hint="default"/>
      </w:rPr>
    </w:lvl>
    <w:lvl w:ilvl="1" w:tplc="5554E180" w:tentative="1">
      <w:start w:val="1"/>
      <w:numFmt w:val="bullet"/>
      <w:lvlText w:val="•"/>
      <w:lvlJc w:val="left"/>
      <w:pPr>
        <w:tabs>
          <w:tab w:val="num" w:pos="1440"/>
        </w:tabs>
        <w:ind w:left="1440" w:hanging="360"/>
      </w:pPr>
      <w:rPr>
        <w:rFonts w:ascii="Arial" w:hAnsi="Arial" w:hint="default"/>
      </w:rPr>
    </w:lvl>
    <w:lvl w:ilvl="2" w:tplc="83CA8144" w:tentative="1">
      <w:start w:val="1"/>
      <w:numFmt w:val="bullet"/>
      <w:lvlText w:val="•"/>
      <w:lvlJc w:val="left"/>
      <w:pPr>
        <w:tabs>
          <w:tab w:val="num" w:pos="2160"/>
        </w:tabs>
        <w:ind w:left="2160" w:hanging="360"/>
      </w:pPr>
      <w:rPr>
        <w:rFonts w:ascii="Arial" w:hAnsi="Arial" w:hint="default"/>
      </w:rPr>
    </w:lvl>
    <w:lvl w:ilvl="3" w:tplc="A8728BEC" w:tentative="1">
      <w:start w:val="1"/>
      <w:numFmt w:val="bullet"/>
      <w:lvlText w:val="•"/>
      <w:lvlJc w:val="left"/>
      <w:pPr>
        <w:tabs>
          <w:tab w:val="num" w:pos="2880"/>
        </w:tabs>
        <w:ind w:left="2880" w:hanging="360"/>
      </w:pPr>
      <w:rPr>
        <w:rFonts w:ascii="Arial" w:hAnsi="Arial" w:hint="default"/>
      </w:rPr>
    </w:lvl>
    <w:lvl w:ilvl="4" w:tplc="485418EE" w:tentative="1">
      <w:start w:val="1"/>
      <w:numFmt w:val="bullet"/>
      <w:lvlText w:val="•"/>
      <w:lvlJc w:val="left"/>
      <w:pPr>
        <w:tabs>
          <w:tab w:val="num" w:pos="3600"/>
        </w:tabs>
        <w:ind w:left="3600" w:hanging="360"/>
      </w:pPr>
      <w:rPr>
        <w:rFonts w:ascii="Arial" w:hAnsi="Arial" w:hint="default"/>
      </w:rPr>
    </w:lvl>
    <w:lvl w:ilvl="5" w:tplc="AE1E4730" w:tentative="1">
      <w:start w:val="1"/>
      <w:numFmt w:val="bullet"/>
      <w:lvlText w:val="•"/>
      <w:lvlJc w:val="left"/>
      <w:pPr>
        <w:tabs>
          <w:tab w:val="num" w:pos="4320"/>
        </w:tabs>
        <w:ind w:left="4320" w:hanging="360"/>
      </w:pPr>
      <w:rPr>
        <w:rFonts w:ascii="Arial" w:hAnsi="Arial" w:hint="default"/>
      </w:rPr>
    </w:lvl>
    <w:lvl w:ilvl="6" w:tplc="63DC7266" w:tentative="1">
      <w:start w:val="1"/>
      <w:numFmt w:val="bullet"/>
      <w:lvlText w:val="•"/>
      <w:lvlJc w:val="left"/>
      <w:pPr>
        <w:tabs>
          <w:tab w:val="num" w:pos="5040"/>
        </w:tabs>
        <w:ind w:left="5040" w:hanging="360"/>
      </w:pPr>
      <w:rPr>
        <w:rFonts w:ascii="Arial" w:hAnsi="Arial" w:hint="default"/>
      </w:rPr>
    </w:lvl>
    <w:lvl w:ilvl="7" w:tplc="127EC280" w:tentative="1">
      <w:start w:val="1"/>
      <w:numFmt w:val="bullet"/>
      <w:lvlText w:val="•"/>
      <w:lvlJc w:val="left"/>
      <w:pPr>
        <w:tabs>
          <w:tab w:val="num" w:pos="5760"/>
        </w:tabs>
        <w:ind w:left="5760" w:hanging="360"/>
      </w:pPr>
      <w:rPr>
        <w:rFonts w:ascii="Arial" w:hAnsi="Arial" w:hint="default"/>
      </w:rPr>
    </w:lvl>
    <w:lvl w:ilvl="8" w:tplc="3F7835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52694"/>
    <w:multiLevelType w:val="hybridMultilevel"/>
    <w:tmpl w:val="53FE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E0345"/>
    <w:multiLevelType w:val="hybridMultilevel"/>
    <w:tmpl w:val="3CAA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10673"/>
    <w:multiLevelType w:val="hybridMultilevel"/>
    <w:tmpl w:val="5880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C7B11"/>
    <w:multiLevelType w:val="multilevel"/>
    <w:tmpl w:val="3048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A4263"/>
    <w:multiLevelType w:val="hybridMultilevel"/>
    <w:tmpl w:val="2E0E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9629A"/>
    <w:multiLevelType w:val="hybridMultilevel"/>
    <w:tmpl w:val="F3CC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64413"/>
    <w:multiLevelType w:val="hybridMultilevel"/>
    <w:tmpl w:val="B04E4FE0"/>
    <w:lvl w:ilvl="0" w:tplc="D68415E6">
      <w:start w:val="1"/>
      <w:numFmt w:val="bullet"/>
      <w:lvlText w:val="•"/>
      <w:lvlJc w:val="left"/>
      <w:pPr>
        <w:tabs>
          <w:tab w:val="num" w:pos="720"/>
        </w:tabs>
        <w:ind w:left="720" w:hanging="360"/>
      </w:pPr>
      <w:rPr>
        <w:rFonts w:ascii="Arial" w:hAnsi="Arial" w:hint="default"/>
      </w:rPr>
    </w:lvl>
    <w:lvl w:ilvl="1" w:tplc="896A0B46" w:tentative="1">
      <w:start w:val="1"/>
      <w:numFmt w:val="bullet"/>
      <w:lvlText w:val="•"/>
      <w:lvlJc w:val="left"/>
      <w:pPr>
        <w:tabs>
          <w:tab w:val="num" w:pos="1440"/>
        </w:tabs>
        <w:ind w:left="1440" w:hanging="360"/>
      </w:pPr>
      <w:rPr>
        <w:rFonts w:ascii="Arial" w:hAnsi="Arial" w:hint="default"/>
      </w:rPr>
    </w:lvl>
    <w:lvl w:ilvl="2" w:tplc="BC1ACD90" w:tentative="1">
      <w:start w:val="1"/>
      <w:numFmt w:val="bullet"/>
      <w:lvlText w:val="•"/>
      <w:lvlJc w:val="left"/>
      <w:pPr>
        <w:tabs>
          <w:tab w:val="num" w:pos="2160"/>
        </w:tabs>
        <w:ind w:left="2160" w:hanging="360"/>
      </w:pPr>
      <w:rPr>
        <w:rFonts w:ascii="Arial" w:hAnsi="Arial" w:hint="default"/>
      </w:rPr>
    </w:lvl>
    <w:lvl w:ilvl="3" w:tplc="B476A108" w:tentative="1">
      <w:start w:val="1"/>
      <w:numFmt w:val="bullet"/>
      <w:lvlText w:val="•"/>
      <w:lvlJc w:val="left"/>
      <w:pPr>
        <w:tabs>
          <w:tab w:val="num" w:pos="2880"/>
        </w:tabs>
        <w:ind w:left="2880" w:hanging="360"/>
      </w:pPr>
      <w:rPr>
        <w:rFonts w:ascii="Arial" w:hAnsi="Arial" w:hint="default"/>
      </w:rPr>
    </w:lvl>
    <w:lvl w:ilvl="4" w:tplc="1DFA7406" w:tentative="1">
      <w:start w:val="1"/>
      <w:numFmt w:val="bullet"/>
      <w:lvlText w:val="•"/>
      <w:lvlJc w:val="left"/>
      <w:pPr>
        <w:tabs>
          <w:tab w:val="num" w:pos="3600"/>
        </w:tabs>
        <w:ind w:left="3600" w:hanging="360"/>
      </w:pPr>
      <w:rPr>
        <w:rFonts w:ascii="Arial" w:hAnsi="Arial" w:hint="default"/>
      </w:rPr>
    </w:lvl>
    <w:lvl w:ilvl="5" w:tplc="9B36FD08" w:tentative="1">
      <w:start w:val="1"/>
      <w:numFmt w:val="bullet"/>
      <w:lvlText w:val="•"/>
      <w:lvlJc w:val="left"/>
      <w:pPr>
        <w:tabs>
          <w:tab w:val="num" w:pos="4320"/>
        </w:tabs>
        <w:ind w:left="4320" w:hanging="360"/>
      </w:pPr>
      <w:rPr>
        <w:rFonts w:ascii="Arial" w:hAnsi="Arial" w:hint="default"/>
      </w:rPr>
    </w:lvl>
    <w:lvl w:ilvl="6" w:tplc="B88C848A" w:tentative="1">
      <w:start w:val="1"/>
      <w:numFmt w:val="bullet"/>
      <w:lvlText w:val="•"/>
      <w:lvlJc w:val="left"/>
      <w:pPr>
        <w:tabs>
          <w:tab w:val="num" w:pos="5040"/>
        </w:tabs>
        <w:ind w:left="5040" w:hanging="360"/>
      </w:pPr>
      <w:rPr>
        <w:rFonts w:ascii="Arial" w:hAnsi="Arial" w:hint="default"/>
      </w:rPr>
    </w:lvl>
    <w:lvl w:ilvl="7" w:tplc="09B0113C" w:tentative="1">
      <w:start w:val="1"/>
      <w:numFmt w:val="bullet"/>
      <w:lvlText w:val="•"/>
      <w:lvlJc w:val="left"/>
      <w:pPr>
        <w:tabs>
          <w:tab w:val="num" w:pos="5760"/>
        </w:tabs>
        <w:ind w:left="5760" w:hanging="360"/>
      </w:pPr>
      <w:rPr>
        <w:rFonts w:ascii="Arial" w:hAnsi="Arial" w:hint="default"/>
      </w:rPr>
    </w:lvl>
    <w:lvl w:ilvl="8" w:tplc="84D208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0013DB"/>
    <w:multiLevelType w:val="hybridMultilevel"/>
    <w:tmpl w:val="071E512E"/>
    <w:lvl w:ilvl="0" w:tplc="D83E692A">
      <w:numFmt w:val="bullet"/>
      <w:lvlText w:val="-"/>
      <w:lvlJc w:val="left"/>
      <w:pPr>
        <w:ind w:left="720" w:hanging="360"/>
      </w:pPr>
      <w:rPr>
        <w:rFonts w:ascii="Calibri" w:eastAsia="Times New Roman" w:hAnsi="Calibri" w:cs="Aharon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66B56"/>
    <w:multiLevelType w:val="hybridMultilevel"/>
    <w:tmpl w:val="1FAEC3D8"/>
    <w:lvl w:ilvl="0" w:tplc="C0B454FC">
      <w:start w:val="1"/>
      <w:numFmt w:val="bullet"/>
      <w:lvlText w:val=""/>
      <w:lvlJc w:val="left"/>
      <w:pPr>
        <w:tabs>
          <w:tab w:val="num" w:pos="720"/>
        </w:tabs>
        <w:ind w:left="720" w:hanging="360"/>
      </w:pPr>
      <w:rPr>
        <w:rFonts w:ascii="Wingdings" w:hAnsi="Wingdings" w:hint="default"/>
      </w:rPr>
    </w:lvl>
    <w:lvl w:ilvl="1" w:tplc="B9C44574" w:tentative="1">
      <w:start w:val="1"/>
      <w:numFmt w:val="bullet"/>
      <w:lvlText w:val=""/>
      <w:lvlJc w:val="left"/>
      <w:pPr>
        <w:tabs>
          <w:tab w:val="num" w:pos="1440"/>
        </w:tabs>
        <w:ind w:left="1440" w:hanging="360"/>
      </w:pPr>
      <w:rPr>
        <w:rFonts w:ascii="Wingdings" w:hAnsi="Wingdings" w:hint="default"/>
      </w:rPr>
    </w:lvl>
    <w:lvl w:ilvl="2" w:tplc="DDAEE452" w:tentative="1">
      <w:start w:val="1"/>
      <w:numFmt w:val="bullet"/>
      <w:lvlText w:val=""/>
      <w:lvlJc w:val="left"/>
      <w:pPr>
        <w:tabs>
          <w:tab w:val="num" w:pos="2160"/>
        </w:tabs>
        <w:ind w:left="2160" w:hanging="360"/>
      </w:pPr>
      <w:rPr>
        <w:rFonts w:ascii="Wingdings" w:hAnsi="Wingdings" w:hint="default"/>
      </w:rPr>
    </w:lvl>
    <w:lvl w:ilvl="3" w:tplc="A18E61BA" w:tentative="1">
      <w:start w:val="1"/>
      <w:numFmt w:val="bullet"/>
      <w:lvlText w:val=""/>
      <w:lvlJc w:val="left"/>
      <w:pPr>
        <w:tabs>
          <w:tab w:val="num" w:pos="2880"/>
        </w:tabs>
        <w:ind w:left="2880" w:hanging="360"/>
      </w:pPr>
      <w:rPr>
        <w:rFonts w:ascii="Wingdings" w:hAnsi="Wingdings" w:hint="default"/>
      </w:rPr>
    </w:lvl>
    <w:lvl w:ilvl="4" w:tplc="99B0806C" w:tentative="1">
      <w:start w:val="1"/>
      <w:numFmt w:val="bullet"/>
      <w:lvlText w:val=""/>
      <w:lvlJc w:val="left"/>
      <w:pPr>
        <w:tabs>
          <w:tab w:val="num" w:pos="3600"/>
        </w:tabs>
        <w:ind w:left="3600" w:hanging="360"/>
      </w:pPr>
      <w:rPr>
        <w:rFonts w:ascii="Wingdings" w:hAnsi="Wingdings" w:hint="default"/>
      </w:rPr>
    </w:lvl>
    <w:lvl w:ilvl="5" w:tplc="46BC1E92" w:tentative="1">
      <w:start w:val="1"/>
      <w:numFmt w:val="bullet"/>
      <w:lvlText w:val=""/>
      <w:lvlJc w:val="left"/>
      <w:pPr>
        <w:tabs>
          <w:tab w:val="num" w:pos="4320"/>
        </w:tabs>
        <w:ind w:left="4320" w:hanging="360"/>
      </w:pPr>
      <w:rPr>
        <w:rFonts w:ascii="Wingdings" w:hAnsi="Wingdings" w:hint="default"/>
      </w:rPr>
    </w:lvl>
    <w:lvl w:ilvl="6" w:tplc="232C9448" w:tentative="1">
      <w:start w:val="1"/>
      <w:numFmt w:val="bullet"/>
      <w:lvlText w:val=""/>
      <w:lvlJc w:val="left"/>
      <w:pPr>
        <w:tabs>
          <w:tab w:val="num" w:pos="5040"/>
        </w:tabs>
        <w:ind w:left="5040" w:hanging="360"/>
      </w:pPr>
      <w:rPr>
        <w:rFonts w:ascii="Wingdings" w:hAnsi="Wingdings" w:hint="default"/>
      </w:rPr>
    </w:lvl>
    <w:lvl w:ilvl="7" w:tplc="376450DE" w:tentative="1">
      <w:start w:val="1"/>
      <w:numFmt w:val="bullet"/>
      <w:lvlText w:val=""/>
      <w:lvlJc w:val="left"/>
      <w:pPr>
        <w:tabs>
          <w:tab w:val="num" w:pos="5760"/>
        </w:tabs>
        <w:ind w:left="5760" w:hanging="360"/>
      </w:pPr>
      <w:rPr>
        <w:rFonts w:ascii="Wingdings" w:hAnsi="Wingdings" w:hint="default"/>
      </w:rPr>
    </w:lvl>
    <w:lvl w:ilvl="8" w:tplc="D37247E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50554"/>
    <w:multiLevelType w:val="hybridMultilevel"/>
    <w:tmpl w:val="245C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C0F7A"/>
    <w:multiLevelType w:val="hybridMultilevel"/>
    <w:tmpl w:val="C4BC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F195F"/>
    <w:multiLevelType w:val="hybridMultilevel"/>
    <w:tmpl w:val="15FE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B0466"/>
    <w:multiLevelType w:val="hybridMultilevel"/>
    <w:tmpl w:val="7AC45802"/>
    <w:lvl w:ilvl="0" w:tplc="A05217A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74523"/>
    <w:multiLevelType w:val="multilevel"/>
    <w:tmpl w:val="1346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0C0B"/>
    <w:multiLevelType w:val="hybridMultilevel"/>
    <w:tmpl w:val="5CEC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57809"/>
    <w:multiLevelType w:val="multilevel"/>
    <w:tmpl w:val="AA58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5692B"/>
    <w:multiLevelType w:val="hybridMultilevel"/>
    <w:tmpl w:val="C368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F54D8"/>
    <w:multiLevelType w:val="hybridMultilevel"/>
    <w:tmpl w:val="6CDC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E6CF8"/>
    <w:multiLevelType w:val="hybridMultilevel"/>
    <w:tmpl w:val="8D8C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8094B"/>
    <w:multiLevelType w:val="hybridMultilevel"/>
    <w:tmpl w:val="D3748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E630F"/>
    <w:multiLevelType w:val="multilevel"/>
    <w:tmpl w:val="FF6C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4B78E3"/>
    <w:multiLevelType w:val="hybridMultilevel"/>
    <w:tmpl w:val="F7FC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651DD"/>
    <w:multiLevelType w:val="hybridMultilevel"/>
    <w:tmpl w:val="933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879C3"/>
    <w:multiLevelType w:val="multilevel"/>
    <w:tmpl w:val="F41E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CC4366"/>
    <w:multiLevelType w:val="hybridMultilevel"/>
    <w:tmpl w:val="C074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01E3A"/>
    <w:multiLevelType w:val="hybridMultilevel"/>
    <w:tmpl w:val="BB64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62476"/>
    <w:multiLevelType w:val="hybridMultilevel"/>
    <w:tmpl w:val="E6AA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47619"/>
    <w:multiLevelType w:val="hybridMultilevel"/>
    <w:tmpl w:val="E2E8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714772"/>
    <w:multiLevelType w:val="hybridMultilevel"/>
    <w:tmpl w:val="4558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F3B90"/>
    <w:multiLevelType w:val="hybridMultilevel"/>
    <w:tmpl w:val="851C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60E72"/>
    <w:multiLevelType w:val="hybridMultilevel"/>
    <w:tmpl w:val="A86A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AC5E03"/>
    <w:multiLevelType w:val="hybridMultilevel"/>
    <w:tmpl w:val="EA5E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F4432"/>
    <w:multiLevelType w:val="hybridMultilevel"/>
    <w:tmpl w:val="0666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7E490C"/>
    <w:multiLevelType w:val="hybridMultilevel"/>
    <w:tmpl w:val="1070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16DF3"/>
    <w:multiLevelType w:val="hybridMultilevel"/>
    <w:tmpl w:val="B730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920718">
    <w:abstractNumId w:val="35"/>
  </w:num>
  <w:num w:numId="2" w16cid:durableId="1770200790">
    <w:abstractNumId w:val="8"/>
  </w:num>
  <w:num w:numId="3" w16cid:durableId="983125171">
    <w:abstractNumId w:val="28"/>
  </w:num>
  <w:num w:numId="4" w16cid:durableId="1360203284">
    <w:abstractNumId w:val="32"/>
  </w:num>
  <w:num w:numId="5" w16cid:durableId="1857190350">
    <w:abstractNumId w:val="5"/>
  </w:num>
  <w:num w:numId="6" w16cid:durableId="1739862002">
    <w:abstractNumId w:val="2"/>
  </w:num>
  <w:num w:numId="7" w16cid:durableId="945236601">
    <w:abstractNumId w:val="3"/>
  </w:num>
  <w:num w:numId="8" w16cid:durableId="1573197162">
    <w:abstractNumId w:val="11"/>
  </w:num>
  <w:num w:numId="9" w16cid:durableId="534663519">
    <w:abstractNumId w:val="9"/>
  </w:num>
  <w:num w:numId="10" w16cid:durableId="936444339">
    <w:abstractNumId w:val="18"/>
  </w:num>
  <w:num w:numId="11" w16cid:durableId="959605047">
    <w:abstractNumId w:val="7"/>
  </w:num>
  <w:num w:numId="12" w16cid:durableId="1255942373">
    <w:abstractNumId w:val="0"/>
  </w:num>
  <w:num w:numId="13" w16cid:durableId="177543403">
    <w:abstractNumId w:val="21"/>
  </w:num>
  <w:num w:numId="14" w16cid:durableId="1823348341">
    <w:abstractNumId w:val="16"/>
  </w:num>
  <w:num w:numId="15" w16cid:durableId="990716442">
    <w:abstractNumId w:val="14"/>
  </w:num>
  <w:num w:numId="16" w16cid:durableId="1449740062">
    <w:abstractNumId w:val="24"/>
  </w:num>
  <w:num w:numId="17" w16cid:durableId="1075937179">
    <w:abstractNumId w:val="4"/>
  </w:num>
  <w:num w:numId="18" w16cid:durableId="936670554">
    <w:abstractNumId w:val="33"/>
  </w:num>
  <w:num w:numId="19" w16cid:durableId="141166128">
    <w:abstractNumId w:val="34"/>
  </w:num>
  <w:num w:numId="20" w16cid:durableId="1196502160">
    <w:abstractNumId w:val="19"/>
  </w:num>
  <w:num w:numId="21" w16cid:durableId="664939919">
    <w:abstractNumId w:val="30"/>
  </w:num>
  <w:num w:numId="22" w16cid:durableId="987779089">
    <w:abstractNumId w:val="12"/>
  </w:num>
  <w:num w:numId="23" w16cid:durableId="1866096918">
    <w:abstractNumId w:val="23"/>
  </w:num>
  <w:num w:numId="24" w16cid:durableId="1749381365">
    <w:abstractNumId w:val="15"/>
  </w:num>
  <w:num w:numId="25" w16cid:durableId="2125423143">
    <w:abstractNumId w:val="26"/>
  </w:num>
  <w:num w:numId="26" w16cid:durableId="1085297051">
    <w:abstractNumId w:val="1"/>
  </w:num>
  <w:num w:numId="27" w16cid:durableId="1946231124">
    <w:abstractNumId w:val="6"/>
  </w:num>
  <w:num w:numId="28" w16cid:durableId="1508640842">
    <w:abstractNumId w:val="31"/>
  </w:num>
  <w:num w:numId="29" w16cid:durableId="745689356">
    <w:abstractNumId w:val="10"/>
  </w:num>
  <w:num w:numId="30" w16cid:durableId="993029291">
    <w:abstractNumId w:val="17"/>
  </w:num>
  <w:num w:numId="31" w16cid:durableId="1663504493">
    <w:abstractNumId w:val="27"/>
  </w:num>
  <w:num w:numId="32" w16cid:durableId="908417604">
    <w:abstractNumId w:val="29"/>
  </w:num>
  <w:num w:numId="33" w16cid:durableId="1244294648">
    <w:abstractNumId w:val="20"/>
  </w:num>
  <w:num w:numId="34" w16cid:durableId="1501693861">
    <w:abstractNumId w:val="22"/>
  </w:num>
  <w:num w:numId="35" w16cid:durableId="1306084174">
    <w:abstractNumId w:val="13"/>
  </w:num>
  <w:num w:numId="36" w16cid:durableId="8691429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B4"/>
    <w:rsid w:val="0000477E"/>
    <w:rsid w:val="00035EAC"/>
    <w:rsid w:val="00050BBF"/>
    <w:rsid w:val="000576E7"/>
    <w:rsid w:val="0007108E"/>
    <w:rsid w:val="000801AE"/>
    <w:rsid w:val="000801C0"/>
    <w:rsid w:val="00096DFB"/>
    <w:rsid w:val="000A129D"/>
    <w:rsid w:val="000A29FF"/>
    <w:rsid w:val="000A571D"/>
    <w:rsid w:val="000B7B18"/>
    <w:rsid w:val="000C35C1"/>
    <w:rsid w:val="000C6B03"/>
    <w:rsid w:val="000C6F90"/>
    <w:rsid w:val="000D250F"/>
    <w:rsid w:val="000F3C8A"/>
    <w:rsid w:val="00102319"/>
    <w:rsid w:val="0010302D"/>
    <w:rsid w:val="00110969"/>
    <w:rsid w:val="0011212B"/>
    <w:rsid w:val="00146C8E"/>
    <w:rsid w:val="0015012C"/>
    <w:rsid w:val="00167BE0"/>
    <w:rsid w:val="00173C81"/>
    <w:rsid w:val="00174D9C"/>
    <w:rsid w:val="00180793"/>
    <w:rsid w:val="00195AE3"/>
    <w:rsid w:val="001A28F6"/>
    <w:rsid w:val="001A4462"/>
    <w:rsid w:val="001A45CC"/>
    <w:rsid w:val="001B0CD5"/>
    <w:rsid w:val="001B439C"/>
    <w:rsid w:val="001F11B8"/>
    <w:rsid w:val="002038A9"/>
    <w:rsid w:val="002106DA"/>
    <w:rsid w:val="00222114"/>
    <w:rsid w:val="00222125"/>
    <w:rsid w:val="00230B26"/>
    <w:rsid w:val="00234463"/>
    <w:rsid w:val="00263364"/>
    <w:rsid w:val="0026539F"/>
    <w:rsid w:val="002663A1"/>
    <w:rsid w:val="00276759"/>
    <w:rsid w:val="00283AA4"/>
    <w:rsid w:val="00283D0F"/>
    <w:rsid w:val="002966E9"/>
    <w:rsid w:val="002A6B09"/>
    <w:rsid w:val="002B06B8"/>
    <w:rsid w:val="002C6BCD"/>
    <w:rsid w:val="002E35C2"/>
    <w:rsid w:val="002F2635"/>
    <w:rsid w:val="00301442"/>
    <w:rsid w:val="00307EC4"/>
    <w:rsid w:val="00322761"/>
    <w:rsid w:val="003527D2"/>
    <w:rsid w:val="0036023A"/>
    <w:rsid w:val="003711C0"/>
    <w:rsid w:val="00386CA7"/>
    <w:rsid w:val="003A08C8"/>
    <w:rsid w:val="003B0790"/>
    <w:rsid w:val="003B215A"/>
    <w:rsid w:val="003B3A9F"/>
    <w:rsid w:val="003E00EF"/>
    <w:rsid w:val="003E2AD0"/>
    <w:rsid w:val="003E6E64"/>
    <w:rsid w:val="004074AA"/>
    <w:rsid w:val="00423DF6"/>
    <w:rsid w:val="00432BE4"/>
    <w:rsid w:val="00433708"/>
    <w:rsid w:val="00435B5C"/>
    <w:rsid w:val="004443CD"/>
    <w:rsid w:val="00455697"/>
    <w:rsid w:val="0046722A"/>
    <w:rsid w:val="00473D1B"/>
    <w:rsid w:val="004A15ED"/>
    <w:rsid w:val="004C0BA3"/>
    <w:rsid w:val="004D589F"/>
    <w:rsid w:val="0050024F"/>
    <w:rsid w:val="00513E9A"/>
    <w:rsid w:val="00515B3F"/>
    <w:rsid w:val="00517635"/>
    <w:rsid w:val="00553085"/>
    <w:rsid w:val="00561277"/>
    <w:rsid w:val="005810E4"/>
    <w:rsid w:val="00581D16"/>
    <w:rsid w:val="0059227A"/>
    <w:rsid w:val="00593BED"/>
    <w:rsid w:val="00596EBC"/>
    <w:rsid w:val="005A0D31"/>
    <w:rsid w:val="005A3966"/>
    <w:rsid w:val="005A43A2"/>
    <w:rsid w:val="005A77A5"/>
    <w:rsid w:val="005B0545"/>
    <w:rsid w:val="005C14B4"/>
    <w:rsid w:val="005C5FDF"/>
    <w:rsid w:val="005C6BBE"/>
    <w:rsid w:val="005D5761"/>
    <w:rsid w:val="005D6C2E"/>
    <w:rsid w:val="005D6CF5"/>
    <w:rsid w:val="005D7A27"/>
    <w:rsid w:val="005E0DCA"/>
    <w:rsid w:val="005F6ECD"/>
    <w:rsid w:val="005F70FE"/>
    <w:rsid w:val="00616EDF"/>
    <w:rsid w:val="0062537A"/>
    <w:rsid w:val="00634FA4"/>
    <w:rsid w:val="00643462"/>
    <w:rsid w:val="006602B7"/>
    <w:rsid w:val="00690ED0"/>
    <w:rsid w:val="006A3C28"/>
    <w:rsid w:val="006B1579"/>
    <w:rsid w:val="006B433C"/>
    <w:rsid w:val="006B487B"/>
    <w:rsid w:val="006B5906"/>
    <w:rsid w:val="006D5E97"/>
    <w:rsid w:val="006D5FD2"/>
    <w:rsid w:val="006F11ED"/>
    <w:rsid w:val="00706369"/>
    <w:rsid w:val="007270B8"/>
    <w:rsid w:val="00741F15"/>
    <w:rsid w:val="00750D90"/>
    <w:rsid w:val="007555B9"/>
    <w:rsid w:val="00757CEB"/>
    <w:rsid w:val="007614F9"/>
    <w:rsid w:val="00771AF7"/>
    <w:rsid w:val="0078711D"/>
    <w:rsid w:val="007941CD"/>
    <w:rsid w:val="007F41E7"/>
    <w:rsid w:val="007F5F87"/>
    <w:rsid w:val="007F60B1"/>
    <w:rsid w:val="00800A44"/>
    <w:rsid w:val="00801D4C"/>
    <w:rsid w:val="008071D5"/>
    <w:rsid w:val="00817131"/>
    <w:rsid w:val="008324AB"/>
    <w:rsid w:val="00842C7D"/>
    <w:rsid w:val="00847ED0"/>
    <w:rsid w:val="0085243E"/>
    <w:rsid w:val="008565BA"/>
    <w:rsid w:val="00863918"/>
    <w:rsid w:val="00872865"/>
    <w:rsid w:val="00882565"/>
    <w:rsid w:val="00885C05"/>
    <w:rsid w:val="00892240"/>
    <w:rsid w:val="008C13B1"/>
    <w:rsid w:val="008E452B"/>
    <w:rsid w:val="008F6E68"/>
    <w:rsid w:val="0090064C"/>
    <w:rsid w:val="00924071"/>
    <w:rsid w:val="00931E11"/>
    <w:rsid w:val="00933CD5"/>
    <w:rsid w:val="009443ED"/>
    <w:rsid w:val="00946873"/>
    <w:rsid w:val="00946F99"/>
    <w:rsid w:val="0095234B"/>
    <w:rsid w:val="0095729B"/>
    <w:rsid w:val="00961573"/>
    <w:rsid w:val="009655EC"/>
    <w:rsid w:val="009662F0"/>
    <w:rsid w:val="00973EE4"/>
    <w:rsid w:val="00987519"/>
    <w:rsid w:val="00991E23"/>
    <w:rsid w:val="00992539"/>
    <w:rsid w:val="009A58BA"/>
    <w:rsid w:val="009A5E36"/>
    <w:rsid w:val="009C05C6"/>
    <w:rsid w:val="009C4360"/>
    <w:rsid w:val="009F2311"/>
    <w:rsid w:val="00A0427A"/>
    <w:rsid w:val="00A4473F"/>
    <w:rsid w:val="00A46133"/>
    <w:rsid w:val="00A5040B"/>
    <w:rsid w:val="00A55EC4"/>
    <w:rsid w:val="00A72E73"/>
    <w:rsid w:val="00A87038"/>
    <w:rsid w:val="00A8789C"/>
    <w:rsid w:val="00AA152D"/>
    <w:rsid w:val="00AC41F2"/>
    <w:rsid w:val="00AC7A60"/>
    <w:rsid w:val="00AD3AD2"/>
    <w:rsid w:val="00B01855"/>
    <w:rsid w:val="00B11343"/>
    <w:rsid w:val="00B2461A"/>
    <w:rsid w:val="00B41324"/>
    <w:rsid w:val="00B45A00"/>
    <w:rsid w:val="00B51851"/>
    <w:rsid w:val="00B52F6B"/>
    <w:rsid w:val="00B814D7"/>
    <w:rsid w:val="00B8270A"/>
    <w:rsid w:val="00B83712"/>
    <w:rsid w:val="00BA0869"/>
    <w:rsid w:val="00BB169E"/>
    <w:rsid w:val="00BB1945"/>
    <w:rsid w:val="00BB2A61"/>
    <w:rsid w:val="00BC58DA"/>
    <w:rsid w:val="00BD211E"/>
    <w:rsid w:val="00BD7437"/>
    <w:rsid w:val="00BE2E0C"/>
    <w:rsid w:val="00BE77DC"/>
    <w:rsid w:val="00BF130E"/>
    <w:rsid w:val="00BF5B1E"/>
    <w:rsid w:val="00BF683C"/>
    <w:rsid w:val="00C11AEF"/>
    <w:rsid w:val="00C1292F"/>
    <w:rsid w:val="00C151C9"/>
    <w:rsid w:val="00C318EB"/>
    <w:rsid w:val="00C42152"/>
    <w:rsid w:val="00C5300E"/>
    <w:rsid w:val="00C530C1"/>
    <w:rsid w:val="00C5477D"/>
    <w:rsid w:val="00C61A4D"/>
    <w:rsid w:val="00C62963"/>
    <w:rsid w:val="00C655B8"/>
    <w:rsid w:val="00C66382"/>
    <w:rsid w:val="00C81BFA"/>
    <w:rsid w:val="00C821FE"/>
    <w:rsid w:val="00CB0232"/>
    <w:rsid w:val="00CB16AF"/>
    <w:rsid w:val="00CB5ECF"/>
    <w:rsid w:val="00CD77CB"/>
    <w:rsid w:val="00D068EC"/>
    <w:rsid w:val="00D107A2"/>
    <w:rsid w:val="00D32DB2"/>
    <w:rsid w:val="00D456A2"/>
    <w:rsid w:val="00D77498"/>
    <w:rsid w:val="00D803DA"/>
    <w:rsid w:val="00D86E86"/>
    <w:rsid w:val="00D870BC"/>
    <w:rsid w:val="00D92195"/>
    <w:rsid w:val="00D930EE"/>
    <w:rsid w:val="00DB6B59"/>
    <w:rsid w:val="00DB7306"/>
    <w:rsid w:val="00DC26A2"/>
    <w:rsid w:val="00DC3203"/>
    <w:rsid w:val="00DC417E"/>
    <w:rsid w:val="00DD6244"/>
    <w:rsid w:val="00DF3139"/>
    <w:rsid w:val="00DF7954"/>
    <w:rsid w:val="00E03316"/>
    <w:rsid w:val="00E0748F"/>
    <w:rsid w:val="00E07BA1"/>
    <w:rsid w:val="00E1369C"/>
    <w:rsid w:val="00E25E09"/>
    <w:rsid w:val="00E41A31"/>
    <w:rsid w:val="00E6501C"/>
    <w:rsid w:val="00E7679A"/>
    <w:rsid w:val="00E8161C"/>
    <w:rsid w:val="00E81D74"/>
    <w:rsid w:val="00EA102C"/>
    <w:rsid w:val="00EB14AE"/>
    <w:rsid w:val="00EB345A"/>
    <w:rsid w:val="00ED2F2C"/>
    <w:rsid w:val="00EF7490"/>
    <w:rsid w:val="00F022AC"/>
    <w:rsid w:val="00F06EE5"/>
    <w:rsid w:val="00F43769"/>
    <w:rsid w:val="00F50AE2"/>
    <w:rsid w:val="00F5581B"/>
    <w:rsid w:val="00F57F3C"/>
    <w:rsid w:val="00F77FB4"/>
    <w:rsid w:val="00F80B3D"/>
    <w:rsid w:val="00F814A6"/>
    <w:rsid w:val="00FA0358"/>
    <w:rsid w:val="00FA1E24"/>
    <w:rsid w:val="00FA7FED"/>
    <w:rsid w:val="00FC1950"/>
    <w:rsid w:val="00FD5FA1"/>
    <w:rsid w:val="00FF05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FB432"/>
  <w15:docId w15:val="{C6E8E72A-8C66-4EB1-81A2-649B596F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AE3"/>
    <w:pPr>
      <w:spacing w:before="120" w:after="120" w:line="240" w:lineRule="auto"/>
    </w:pPr>
    <w:rPr>
      <w:rFonts w:eastAsia="Times New Roman" w:cstheme="minorHAnsi"/>
      <w:sz w:val="24"/>
      <w:szCs w:val="24"/>
      <w:lang w:eastAsia="en-GB"/>
    </w:rPr>
  </w:style>
  <w:style w:type="paragraph" w:styleId="Heading1">
    <w:name w:val="heading 1"/>
    <w:basedOn w:val="Normal"/>
    <w:next w:val="Normal"/>
    <w:link w:val="Heading1Char"/>
    <w:uiPriority w:val="9"/>
    <w:qFormat/>
    <w:rsid w:val="006253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53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079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925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FB4"/>
    <w:pPr>
      <w:tabs>
        <w:tab w:val="center" w:pos="4513"/>
        <w:tab w:val="right" w:pos="9026"/>
      </w:tabs>
    </w:pPr>
    <w:rPr>
      <w:rFonts w:eastAsiaTheme="minorHAnsi" w:cstheme="minorBidi"/>
      <w:sz w:val="22"/>
      <w:szCs w:val="22"/>
      <w:lang w:eastAsia="en-US"/>
    </w:rPr>
  </w:style>
  <w:style w:type="character" w:customStyle="1" w:styleId="HeaderChar">
    <w:name w:val="Header Char"/>
    <w:basedOn w:val="DefaultParagraphFont"/>
    <w:link w:val="Header"/>
    <w:uiPriority w:val="99"/>
    <w:rsid w:val="00F77FB4"/>
  </w:style>
  <w:style w:type="paragraph" w:styleId="Footer">
    <w:name w:val="footer"/>
    <w:basedOn w:val="Normal"/>
    <w:link w:val="FooterChar"/>
    <w:uiPriority w:val="99"/>
    <w:unhideWhenUsed/>
    <w:rsid w:val="00F77FB4"/>
    <w:pPr>
      <w:tabs>
        <w:tab w:val="center" w:pos="4513"/>
        <w:tab w:val="right" w:pos="9026"/>
      </w:tabs>
    </w:pPr>
    <w:rPr>
      <w:rFonts w:eastAsiaTheme="minorHAnsi" w:cstheme="minorBidi"/>
      <w:sz w:val="22"/>
      <w:szCs w:val="22"/>
      <w:lang w:eastAsia="en-US"/>
    </w:rPr>
  </w:style>
  <w:style w:type="character" w:customStyle="1" w:styleId="FooterChar">
    <w:name w:val="Footer Char"/>
    <w:basedOn w:val="DefaultParagraphFont"/>
    <w:link w:val="Footer"/>
    <w:uiPriority w:val="99"/>
    <w:rsid w:val="00F77FB4"/>
  </w:style>
  <w:style w:type="paragraph" w:styleId="BalloonText">
    <w:name w:val="Balloon Text"/>
    <w:basedOn w:val="Normal"/>
    <w:link w:val="BalloonTextChar"/>
    <w:uiPriority w:val="99"/>
    <w:semiHidden/>
    <w:unhideWhenUsed/>
    <w:rsid w:val="00F77FB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77FB4"/>
    <w:rPr>
      <w:rFonts w:ascii="Tahoma" w:hAnsi="Tahoma" w:cs="Tahoma"/>
      <w:sz w:val="16"/>
      <w:szCs w:val="16"/>
    </w:rPr>
  </w:style>
  <w:style w:type="character" w:styleId="Hyperlink">
    <w:name w:val="Hyperlink"/>
    <w:basedOn w:val="DefaultParagraphFont"/>
    <w:uiPriority w:val="99"/>
    <w:unhideWhenUsed/>
    <w:rsid w:val="00F77FB4"/>
    <w:rPr>
      <w:color w:val="0000FF" w:themeColor="hyperlink"/>
      <w:u w:val="single"/>
    </w:rPr>
  </w:style>
  <w:style w:type="paragraph" w:styleId="ListParagraph">
    <w:name w:val="List Paragraph"/>
    <w:basedOn w:val="Normal"/>
    <w:uiPriority w:val="34"/>
    <w:qFormat/>
    <w:rsid w:val="0095234B"/>
    <w:pPr>
      <w:ind w:left="720"/>
      <w:contextualSpacing/>
    </w:pPr>
  </w:style>
  <w:style w:type="table" w:styleId="TableGrid">
    <w:name w:val="Table Grid"/>
    <w:basedOn w:val="TableNormal"/>
    <w:uiPriority w:val="59"/>
    <w:rsid w:val="0008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86CA7"/>
    <w:rPr>
      <w:i/>
      <w:iCs/>
    </w:rPr>
  </w:style>
  <w:style w:type="character" w:customStyle="1" w:styleId="Heading1Char">
    <w:name w:val="Heading 1 Char"/>
    <w:basedOn w:val="DefaultParagraphFont"/>
    <w:link w:val="Heading1"/>
    <w:uiPriority w:val="9"/>
    <w:rsid w:val="0062537A"/>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62537A"/>
    <w:rPr>
      <w:rFonts w:asciiTheme="majorHAnsi" w:eastAsiaTheme="majorEastAsia" w:hAnsiTheme="majorHAnsi" w:cstheme="majorBidi"/>
      <w:color w:val="365F91" w:themeColor="accent1" w:themeShade="BF"/>
      <w:sz w:val="26"/>
      <w:szCs w:val="26"/>
      <w:lang w:eastAsia="en-GB"/>
    </w:rPr>
  </w:style>
  <w:style w:type="character" w:customStyle="1" w:styleId="UnresolvedMention1">
    <w:name w:val="Unresolved Mention1"/>
    <w:basedOn w:val="DefaultParagraphFont"/>
    <w:uiPriority w:val="99"/>
    <w:semiHidden/>
    <w:unhideWhenUsed/>
    <w:rsid w:val="003E6E64"/>
    <w:rPr>
      <w:color w:val="605E5C"/>
      <w:shd w:val="clear" w:color="auto" w:fill="E1DFDD"/>
    </w:rPr>
  </w:style>
  <w:style w:type="character" w:customStyle="1" w:styleId="Heading3Char">
    <w:name w:val="Heading 3 Char"/>
    <w:basedOn w:val="DefaultParagraphFont"/>
    <w:link w:val="Heading3"/>
    <w:uiPriority w:val="9"/>
    <w:rsid w:val="00180793"/>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992539"/>
    <w:rPr>
      <w:rFonts w:asciiTheme="majorHAnsi" w:eastAsiaTheme="majorEastAsia" w:hAnsiTheme="majorHAnsi" w:cstheme="majorBidi"/>
      <w:i/>
      <w:iCs/>
      <w:color w:val="365F91" w:themeColor="accent1" w:themeShade="BF"/>
      <w:sz w:val="24"/>
      <w:szCs w:val="24"/>
      <w:lang w:eastAsia="en-GB"/>
    </w:rPr>
  </w:style>
  <w:style w:type="paragraph" w:styleId="NormalWeb">
    <w:name w:val="Normal (Web)"/>
    <w:basedOn w:val="Normal"/>
    <w:uiPriority w:val="99"/>
    <w:semiHidden/>
    <w:unhideWhenUsed/>
    <w:rsid w:val="00992539"/>
    <w:pPr>
      <w:spacing w:before="100" w:beforeAutospacing="1" w:after="100" w:afterAutospacing="1"/>
    </w:pPr>
  </w:style>
  <w:style w:type="character" w:styleId="Strong">
    <w:name w:val="Strong"/>
    <w:basedOn w:val="DefaultParagraphFont"/>
    <w:uiPriority w:val="22"/>
    <w:qFormat/>
    <w:rsid w:val="00BD7437"/>
    <w:rPr>
      <w:b/>
      <w:bCs/>
    </w:rPr>
  </w:style>
  <w:style w:type="paragraph" w:styleId="Title">
    <w:name w:val="Title"/>
    <w:basedOn w:val="Normal"/>
    <w:next w:val="Normal"/>
    <w:link w:val="TitleChar"/>
    <w:uiPriority w:val="10"/>
    <w:qFormat/>
    <w:rsid w:val="005612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277"/>
    <w:rPr>
      <w:rFonts w:asciiTheme="majorHAnsi" w:eastAsiaTheme="majorEastAsia" w:hAnsiTheme="majorHAnsi" w:cstheme="majorBidi"/>
      <w:spacing w:val="-10"/>
      <w:kern w:val="28"/>
      <w:sz w:val="56"/>
      <w:szCs w:val="56"/>
      <w:lang w:eastAsia="en-GB"/>
    </w:rPr>
  </w:style>
  <w:style w:type="character" w:styleId="FollowedHyperlink">
    <w:name w:val="FollowedHyperlink"/>
    <w:basedOn w:val="DefaultParagraphFont"/>
    <w:uiPriority w:val="99"/>
    <w:semiHidden/>
    <w:unhideWhenUsed/>
    <w:rsid w:val="003A08C8"/>
    <w:rPr>
      <w:color w:val="800080" w:themeColor="followedHyperlink"/>
      <w:u w:val="single"/>
    </w:rPr>
  </w:style>
  <w:style w:type="character" w:styleId="CommentReference">
    <w:name w:val="annotation reference"/>
    <w:basedOn w:val="DefaultParagraphFont"/>
    <w:uiPriority w:val="99"/>
    <w:semiHidden/>
    <w:unhideWhenUsed/>
    <w:rsid w:val="00E03316"/>
    <w:rPr>
      <w:sz w:val="16"/>
      <w:szCs w:val="16"/>
    </w:rPr>
  </w:style>
  <w:style w:type="paragraph" w:styleId="CommentText">
    <w:name w:val="annotation text"/>
    <w:basedOn w:val="Normal"/>
    <w:link w:val="CommentTextChar"/>
    <w:uiPriority w:val="99"/>
    <w:semiHidden/>
    <w:unhideWhenUsed/>
    <w:rsid w:val="00E03316"/>
    <w:rPr>
      <w:sz w:val="20"/>
      <w:szCs w:val="20"/>
    </w:rPr>
  </w:style>
  <w:style w:type="character" w:customStyle="1" w:styleId="CommentTextChar">
    <w:name w:val="Comment Text Char"/>
    <w:basedOn w:val="DefaultParagraphFont"/>
    <w:link w:val="CommentText"/>
    <w:uiPriority w:val="99"/>
    <w:semiHidden/>
    <w:rsid w:val="00E03316"/>
    <w:rPr>
      <w:rFonts w:eastAsia="Times New Roman" w:cs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E03316"/>
    <w:rPr>
      <w:b/>
      <w:bCs/>
    </w:rPr>
  </w:style>
  <w:style w:type="character" w:customStyle="1" w:styleId="CommentSubjectChar">
    <w:name w:val="Comment Subject Char"/>
    <w:basedOn w:val="CommentTextChar"/>
    <w:link w:val="CommentSubject"/>
    <w:uiPriority w:val="99"/>
    <w:semiHidden/>
    <w:rsid w:val="00E03316"/>
    <w:rPr>
      <w:rFonts w:eastAsia="Times New Roman" w:cstheme="minorHAnsi"/>
      <w:b/>
      <w:bCs/>
      <w:sz w:val="20"/>
      <w:szCs w:val="20"/>
      <w:lang w:eastAsia="en-GB"/>
    </w:rPr>
  </w:style>
  <w:style w:type="character" w:styleId="UnresolvedMention">
    <w:name w:val="Unresolved Mention"/>
    <w:basedOn w:val="DefaultParagraphFont"/>
    <w:uiPriority w:val="99"/>
    <w:semiHidden/>
    <w:unhideWhenUsed/>
    <w:rsid w:val="00296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3389">
      <w:bodyDiv w:val="1"/>
      <w:marLeft w:val="0"/>
      <w:marRight w:val="0"/>
      <w:marTop w:val="0"/>
      <w:marBottom w:val="0"/>
      <w:divBdr>
        <w:top w:val="none" w:sz="0" w:space="0" w:color="auto"/>
        <w:left w:val="none" w:sz="0" w:space="0" w:color="auto"/>
        <w:bottom w:val="none" w:sz="0" w:space="0" w:color="auto"/>
        <w:right w:val="none" w:sz="0" w:space="0" w:color="auto"/>
      </w:divBdr>
    </w:div>
    <w:div w:id="262029345">
      <w:bodyDiv w:val="1"/>
      <w:marLeft w:val="0"/>
      <w:marRight w:val="0"/>
      <w:marTop w:val="0"/>
      <w:marBottom w:val="0"/>
      <w:divBdr>
        <w:top w:val="none" w:sz="0" w:space="0" w:color="auto"/>
        <w:left w:val="none" w:sz="0" w:space="0" w:color="auto"/>
        <w:bottom w:val="none" w:sz="0" w:space="0" w:color="auto"/>
        <w:right w:val="none" w:sz="0" w:space="0" w:color="auto"/>
      </w:divBdr>
    </w:div>
    <w:div w:id="285351330">
      <w:bodyDiv w:val="1"/>
      <w:marLeft w:val="0"/>
      <w:marRight w:val="0"/>
      <w:marTop w:val="0"/>
      <w:marBottom w:val="0"/>
      <w:divBdr>
        <w:top w:val="none" w:sz="0" w:space="0" w:color="auto"/>
        <w:left w:val="none" w:sz="0" w:space="0" w:color="auto"/>
        <w:bottom w:val="none" w:sz="0" w:space="0" w:color="auto"/>
        <w:right w:val="none" w:sz="0" w:space="0" w:color="auto"/>
      </w:divBdr>
      <w:divsChild>
        <w:div w:id="1643466733">
          <w:marLeft w:val="446"/>
          <w:marRight w:val="0"/>
          <w:marTop w:val="0"/>
          <w:marBottom w:val="0"/>
          <w:divBdr>
            <w:top w:val="none" w:sz="0" w:space="0" w:color="auto"/>
            <w:left w:val="none" w:sz="0" w:space="0" w:color="auto"/>
            <w:bottom w:val="none" w:sz="0" w:space="0" w:color="auto"/>
            <w:right w:val="none" w:sz="0" w:space="0" w:color="auto"/>
          </w:divBdr>
        </w:div>
        <w:div w:id="1988586592">
          <w:marLeft w:val="446"/>
          <w:marRight w:val="0"/>
          <w:marTop w:val="0"/>
          <w:marBottom w:val="0"/>
          <w:divBdr>
            <w:top w:val="none" w:sz="0" w:space="0" w:color="auto"/>
            <w:left w:val="none" w:sz="0" w:space="0" w:color="auto"/>
            <w:bottom w:val="none" w:sz="0" w:space="0" w:color="auto"/>
            <w:right w:val="none" w:sz="0" w:space="0" w:color="auto"/>
          </w:divBdr>
        </w:div>
        <w:div w:id="1997953485">
          <w:marLeft w:val="446"/>
          <w:marRight w:val="0"/>
          <w:marTop w:val="0"/>
          <w:marBottom w:val="0"/>
          <w:divBdr>
            <w:top w:val="none" w:sz="0" w:space="0" w:color="auto"/>
            <w:left w:val="none" w:sz="0" w:space="0" w:color="auto"/>
            <w:bottom w:val="none" w:sz="0" w:space="0" w:color="auto"/>
            <w:right w:val="none" w:sz="0" w:space="0" w:color="auto"/>
          </w:divBdr>
        </w:div>
        <w:div w:id="2045905334">
          <w:marLeft w:val="446"/>
          <w:marRight w:val="0"/>
          <w:marTop w:val="0"/>
          <w:marBottom w:val="0"/>
          <w:divBdr>
            <w:top w:val="none" w:sz="0" w:space="0" w:color="auto"/>
            <w:left w:val="none" w:sz="0" w:space="0" w:color="auto"/>
            <w:bottom w:val="none" w:sz="0" w:space="0" w:color="auto"/>
            <w:right w:val="none" w:sz="0" w:space="0" w:color="auto"/>
          </w:divBdr>
        </w:div>
        <w:div w:id="1700206107">
          <w:marLeft w:val="446"/>
          <w:marRight w:val="0"/>
          <w:marTop w:val="0"/>
          <w:marBottom w:val="0"/>
          <w:divBdr>
            <w:top w:val="none" w:sz="0" w:space="0" w:color="auto"/>
            <w:left w:val="none" w:sz="0" w:space="0" w:color="auto"/>
            <w:bottom w:val="none" w:sz="0" w:space="0" w:color="auto"/>
            <w:right w:val="none" w:sz="0" w:space="0" w:color="auto"/>
          </w:divBdr>
        </w:div>
        <w:div w:id="991062949">
          <w:marLeft w:val="446"/>
          <w:marRight w:val="0"/>
          <w:marTop w:val="0"/>
          <w:marBottom w:val="0"/>
          <w:divBdr>
            <w:top w:val="none" w:sz="0" w:space="0" w:color="auto"/>
            <w:left w:val="none" w:sz="0" w:space="0" w:color="auto"/>
            <w:bottom w:val="none" w:sz="0" w:space="0" w:color="auto"/>
            <w:right w:val="none" w:sz="0" w:space="0" w:color="auto"/>
          </w:divBdr>
        </w:div>
        <w:div w:id="1953584272">
          <w:marLeft w:val="446"/>
          <w:marRight w:val="0"/>
          <w:marTop w:val="0"/>
          <w:marBottom w:val="0"/>
          <w:divBdr>
            <w:top w:val="none" w:sz="0" w:space="0" w:color="auto"/>
            <w:left w:val="none" w:sz="0" w:space="0" w:color="auto"/>
            <w:bottom w:val="none" w:sz="0" w:space="0" w:color="auto"/>
            <w:right w:val="none" w:sz="0" w:space="0" w:color="auto"/>
          </w:divBdr>
        </w:div>
        <w:div w:id="1177189672">
          <w:marLeft w:val="418"/>
          <w:marRight w:val="0"/>
          <w:marTop w:val="0"/>
          <w:marBottom w:val="0"/>
          <w:divBdr>
            <w:top w:val="none" w:sz="0" w:space="0" w:color="auto"/>
            <w:left w:val="none" w:sz="0" w:space="0" w:color="auto"/>
            <w:bottom w:val="none" w:sz="0" w:space="0" w:color="auto"/>
            <w:right w:val="none" w:sz="0" w:space="0" w:color="auto"/>
          </w:divBdr>
        </w:div>
      </w:divsChild>
    </w:div>
    <w:div w:id="1761103628">
      <w:bodyDiv w:val="1"/>
      <w:marLeft w:val="0"/>
      <w:marRight w:val="0"/>
      <w:marTop w:val="0"/>
      <w:marBottom w:val="0"/>
      <w:divBdr>
        <w:top w:val="none" w:sz="0" w:space="0" w:color="auto"/>
        <w:left w:val="none" w:sz="0" w:space="0" w:color="auto"/>
        <w:bottom w:val="none" w:sz="0" w:space="0" w:color="auto"/>
        <w:right w:val="none" w:sz="0" w:space="0" w:color="auto"/>
      </w:divBdr>
    </w:div>
    <w:div w:id="1947618650">
      <w:bodyDiv w:val="1"/>
      <w:marLeft w:val="0"/>
      <w:marRight w:val="0"/>
      <w:marTop w:val="0"/>
      <w:marBottom w:val="0"/>
      <w:divBdr>
        <w:top w:val="none" w:sz="0" w:space="0" w:color="auto"/>
        <w:left w:val="none" w:sz="0" w:space="0" w:color="auto"/>
        <w:bottom w:val="none" w:sz="0" w:space="0" w:color="auto"/>
        <w:right w:val="none" w:sz="0" w:space="0" w:color="auto"/>
      </w:divBdr>
      <w:divsChild>
        <w:div w:id="214463708">
          <w:marLeft w:val="0"/>
          <w:marRight w:val="0"/>
          <w:marTop w:val="240"/>
          <w:marBottom w:val="0"/>
          <w:divBdr>
            <w:top w:val="none" w:sz="0" w:space="0" w:color="auto"/>
            <w:left w:val="none" w:sz="0" w:space="0" w:color="auto"/>
            <w:bottom w:val="none" w:sz="0" w:space="0" w:color="auto"/>
            <w:right w:val="none" w:sz="0" w:space="0" w:color="auto"/>
          </w:divBdr>
        </w:div>
        <w:div w:id="897325018">
          <w:marLeft w:val="0"/>
          <w:marRight w:val="0"/>
          <w:marTop w:val="240"/>
          <w:marBottom w:val="0"/>
          <w:divBdr>
            <w:top w:val="none" w:sz="0" w:space="0" w:color="auto"/>
            <w:left w:val="none" w:sz="0" w:space="0" w:color="auto"/>
            <w:bottom w:val="none" w:sz="0" w:space="0" w:color="auto"/>
            <w:right w:val="none" w:sz="0" w:space="0" w:color="auto"/>
          </w:divBdr>
        </w:div>
        <w:div w:id="107127255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lda@l2l2r.org" TargetMode="External"/><Relationship Id="rId13" Type="http://schemas.openxmlformats.org/officeDocument/2006/relationships/hyperlink" Target="http://www.zoom.us/privac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l2l2r.org" TargetMode="External"/><Relationship Id="rId5" Type="http://schemas.openxmlformats.org/officeDocument/2006/relationships/webSettings" Target="webSettings.xml"/><Relationship Id="rId15" Type="http://schemas.openxmlformats.org/officeDocument/2006/relationships/hyperlink" Target="mailto:matilda@l2lr.org" TargetMode="External"/><Relationship Id="rId23" Type="http://schemas.openxmlformats.org/officeDocument/2006/relationships/theme" Target="theme/theme1.xml"/><Relationship Id="rId10" Type="http://schemas.openxmlformats.org/officeDocument/2006/relationships/hyperlink" Target="mailto:safeguarding@l2l2r.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ara@l2l2r.org" TargetMode="External"/><Relationship Id="rId14" Type="http://schemas.openxmlformats.org/officeDocument/2006/relationships/hyperlink" Target="mailto:matilda@l2l2r.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7183E-A2AE-1D4D-97AC-93B359DF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Matilda Tuke</cp:lastModifiedBy>
  <cp:revision>12</cp:revision>
  <cp:lastPrinted>2020-04-17T09:33:00Z</cp:lastPrinted>
  <dcterms:created xsi:type="dcterms:W3CDTF">2023-04-11T12:20:00Z</dcterms:created>
  <dcterms:modified xsi:type="dcterms:W3CDTF">2023-09-14T09:51:00Z</dcterms:modified>
</cp:coreProperties>
</file>