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020C" w14:textId="77777777" w:rsidR="00227E6F" w:rsidRDefault="00227E6F">
      <w:pPr>
        <w:rPr>
          <w:b/>
          <w:bCs/>
          <w:u w:val="single"/>
        </w:rPr>
      </w:pPr>
    </w:p>
    <w:p w14:paraId="65C7E5EC" w14:textId="77777777" w:rsidR="002C649F" w:rsidRPr="002C649F" w:rsidRDefault="002C649F" w:rsidP="002C649F">
      <w:pPr>
        <w:rPr>
          <w:b/>
          <w:bCs/>
          <w:sz w:val="28"/>
          <w:szCs w:val="28"/>
          <w:u w:val="single"/>
        </w:rPr>
      </w:pPr>
      <w:r w:rsidRPr="002C649F">
        <w:rPr>
          <w:b/>
          <w:bCs/>
          <w:sz w:val="28"/>
          <w:szCs w:val="28"/>
          <w:u w:val="single"/>
        </w:rPr>
        <w:t>Useful Resources for Pharmacy Colleagues Working with Care Homes</w:t>
      </w:r>
    </w:p>
    <w:p w14:paraId="00191B72" w14:textId="2C97EF55" w:rsidR="002C649F" w:rsidRPr="002C649F" w:rsidRDefault="002C649F" w:rsidP="002C649F">
      <w:pPr>
        <w:rPr>
          <w:b/>
          <w:bCs/>
          <w:sz w:val="24"/>
          <w:szCs w:val="24"/>
        </w:rPr>
      </w:pPr>
      <w:r w:rsidRPr="002C649F">
        <w:rPr>
          <w:b/>
          <w:bCs/>
          <w:sz w:val="24"/>
          <w:szCs w:val="24"/>
        </w:rPr>
        <w:t>This list provides a range of resources to support pharmacy colleagues working with care homes. It includes clinical tools for holistic and specialist structured medication reviews, as well as process and policy-related resources to aid medicines management and audits.</w:t>
      </w:r>
    </w:p>
    <w:p w14:paraId="33081A58" w14:textId="5E3E8D79" w:rsidR="00533232" w:rsidRPr="002C649F" w:rsidRDefault="002C649F" w:rsidP="002C649F">
      <w:pPr>
        <w:rPr>
          <w:sz w:val="24"/>
          <w:szCs w:val="24"/>
        </w:rPr>
      </w:pPr>
      <w:r w:rsidRPr="002C649F">
        <w:rPr>
          <w:sz w:val="24"/>
          <w:szCs w:val="24"/>
        </w:rPr>
        <w:t>Please use these resources with discretion, as their relevance may vary across different regions of the UK and specific care home settings. Additionally, some resources are subject to frequent review and may become outdated over time.</w:t>
      </w:r>
    </w:p>
    <w:p w14:paraId="71FDB1B9" w14:textId="77777777" w:rsidR="002C649F" w:rsidRDefault="002C649F">
      <w:pPr>
        <w:rPr>
          <w:b/>
          <w:bCs/>
          <w:u w:val="single"/>
        </w:rPr>
      </w:pPr>
    </w:p>
    <w:p w14:paraId="46378361" w14:textId="20C6497B" w:rsidR="00227E6F" w:rsidRDefault="00227E6F">
      <w:r w:rsidRPr="00E019F6">
        <w:rPr>
          <w:b/>
          <w:bCs/>
          <w:u w:val="single"/>
        </w:rPr>
        <w:t>Care Choices</w:t>
      </w:r>
      <w:r>
        <w:t xml:space="preserve"> – Care Home Directory (Select </w:t>
      </w:r>
      <w:r w:rsidR="00836136">
        <w:t>“</w:t>
      </w:r>
      <w:r>
        <w:t>care homes</w:t>
      </w:r>
      <w:r w:rsidR="00836136">
        <w:t>”</w:t>
      </w:r>
      <w:r>
        <w:t xml:space="preserve"> and location</w:t>
      </w:r>
      <w:r w:rsidR="00836136">
        <w:t>/area</w:t>
      </w:r>
      <w:r>
        <w:t xml:space="preserve"> for information about care homes in that area)</w:t>
      </w:r>
    </w:p>
    <w:p w14:paraId="6331FC21" w14:textId="520A69E4" w:rsidR="00227E6F" w:rsidRDefault="002C649F">
      <w:hyperlink r:id="rId7" w:history="1">
        <w:r w:rsidR="00227E6F" w:rsidRPr="00665A9B">
          <w:rPr>
            <w:rStyle w:val="Hyperlink"/>
          </w:rPr>
          <w:t>https://www.carechoices.co.uk/</w:t>
        </w:r>
      </w:hyperlink>
    </w:p>
    <w:p w14:paraId="0D95373E" w14:textId="77777777" w:rsidR="00533232" w:rsidRDefault="00533232"/>
    <w:p w14:paraId="68DABCFA" w14:textId="565ECAC1" w:rsidR="00E57829" w:rsidRDefault="00E57829">
      <w:r w:rsidRPr="00E019F6">
        <w:rPr>
          <w:b/>
          <w:bCs/>
          <w:u w:val="single"/>
        </w:rPr>
        <w:t>Specialist Pharmacy Service</w:t>
      </w:r>
      <w:r>
        <w:t xml:space="preserve"> - Care Home / Polypharmacy / Medication Review Resources:</w:t>
      </w:r>
    </w:p>
    <w:p w14:paraId="73DD0169" w14:textId="1CDB301B" w:rsidR="00A14C85" w:rsidRDefault="00A14C85" w:rsidP="00E57829">
      <w:pPr>
        <w:pStyle w:val="ListParagraph"/>
        <w:numPr>
          <w:ilvl w:val="0"/>
          <w:numId w:val="2"/>
        </w:numPr>
      </w:pPr>
      <w:r>
        <w:t xml:space="preserve">SPS - </w:t>
      </w:r>
      <w:r w:rsidRPr="00A14C85">
        <w:t>Covert administration of medicines: legal issues</w:t>
      </w:r>
    </w:p>
    <w:p w14:paraId="6893AD23" w14:textId="1B8C9BF2" w:rsidR="00A14C85" w:rsidRDefault="002C649F" w:rsidP="00E57829">
      <w:pPr>
        <w:pStyle w:val="ListParagraph"/>
      </w:pPr>
      <w:hyperlink r:id="rId8" w:anchor=":~:text=care%20home" w:history="1">
        <w:r w:rsidR="00E57829" w:rsidRPr="00665A9B">
          <w:rPr>
            <w:rStyle w:val="Hyperlink"/>
          </w:rPr>
          <w:t>https://www.sps.nhs.uk/articles/covert-administration-of-medicines-legal-issues/#:~:text=care%20home</w:t>
        </w:r>
      </w:hyperlink>
    </w:p>
    <w:p w14:paraId="782ACBD9" w14:textId="7CE690CD" w:rsidR="00A14C85" w:rsidRDefault="00A14C85" w:rsidP="00E57829">
      <w:pPr>
        <w:pStyle w:val="ListParagraph"/>
        <w:numPr>
          <w:ilvl w:val="0"/>
          <w:numId w:val="2"/>
        </w:numPr>
      </w:pPr>
      <w:r>
        <w:t xml:space="preserve">SPS - </w:t>
      </w:r>
      <w:r w:rsidRPr="00A14C85">
        <w:t>Thickeners and thickened fluids</w:t>
      </w:r>
    </w:p>
    <w:p w14:paraId="5672D180" w14:textId="1A0DB95B" w:rsidR="00A14C85" w:rsidRDefault="002C649F" w:rsidP="00E57829">
      <w:pPr>
        <w:pStyle w:val="ListParagraph"/>
      </w:pPr>
      <w:hyperlink r:id="rId9" w:anchor=":~:text=care%20home" w:history="1">
        <w:r w:rsidR="00E57829" w:rsidRPr="00665A9B">
          <w:rPr>
            <w:rStyle w:val="Hyperlink"/>
          </w:rPr>
          <w:t>https://www.sps.nhs.uk/articles/thickeners-and-thickened-fluids/#:~:text=care%20home</w:t>
        </w:r>
      </w:hyperlink>
    </w:p>
    <w:p w14:paraId="209CFB65" w14:textId="71DF8E5B" w:rsidR="00A14C85" w:rsidRDefault="00A14C85" w:rsidP="00E57829">
      <w:pPr>
        <w:pStyle w:val="ListParagraph"/>
        <w:numPr>
          <w:ilvl w:val="0"/>
          <w:numId w:val="2"/>
        </w:numPr>
      </w:pPr>
      <w:r>
        <w:t xml:space="preserve">SPS - </w:t>
      </w:r>
      <w:r w:rsidRPr="00A14C85">
        <w:t>Why and how medicines are given with soft food or thickened fluid</w:t>
      </w:r>
    </w:p>
    <w:p w14:paraId="4004DAA9" w14:textId="45A9B190" w:rsidR="00A14C85" w:rsidRDefault="002C649F" w:rsidP="00E57829">
      <w:pPr>
        <w:pStyle w:val="ListParagraph"/>
      </w:pPr>
      <w:hyperlink r:id="rId10" w:anchor=":~:text=care%20home" w:history="1">
        <w:r w:rsidR="00E57829" w:rsidRPr="00665A9B">
          <w:rPr>
            <w:rStyle w:val="Hyperlink"/>
          </w:rPr>
          <w:t>https://www.sps.nhs.uk/articles/why-and-how-medicines-are-given-with-soft-food-or-thickened-fluid/#:~:text=care%20home</w:t>
        </w:r>
      </w:hyperlink>
    </w:p>
    <w:p w14:paraId="60789B81" w14:textId="76ECEF75" w:rsidR="00A14C85" w:rsidRDefault="00A14C85" w:rsidP="00E57829">
      <w:pPr>
        <w:pStyle w:val="ListParagraph"/>
        <w:numPr>
          <w:ilvl w:val="0"/>
          <w:numId w:val="2"/>
        </w:numPr>
      </w:pPr>
      <w:r>
        <w:t xml:space="preserve">SPS - </w:t>
      </w:r>
      <w:r w:rsidRPr="00A14C85">
        <w:t>Choosing medicines formulations in swallowing difficulties</w:t>
      </w:r>
    </w:p>
    <w:p w14:paraId="1B0B4FE2" w14:textId="6FDB2866" w:rsidR="00A14C85" w:rsidRDefault="002C649F" w:rsidP="00E57829">
      <w:pPr>
        <w:pStyle w:val="ListParagraph"/>
      </w:pPr>
      <w:hyperlink r:id="rId11" w:anchor=":~:text=care%20home" w:history="1">
        <w:r w:rsidR="00E57829" w:rsidRPr="00665A9B">
          <w:rPr>
            <w:rStyle w:val="Hyperlink"/>
          </w:rPr>
          <w:t>https://www.sps.nhs.uk/articles/choosing-medicines-formulations-in-swallowing-difficulties/#:~:text=care%20home</w:t>
        </w:r>
      </w:hyperlink>
    </w:p>
    <w:p w14:paraId="6F09226C" w14:textId="1625D00A" w:rsidR="00A14C85" w:rsidRDefault="00A14C85" w:rsidP="00E57829">
      <w:pPr>
        <w:pStyle w:val="ListParagraph"/>
        <w:numPr>
          <w:ilvl w:val="0"/>
          <w:numId w:val="2"/>
        </w:numPr>
      </w:pPr>
      <w:r>
        <w:t xml:space="preserve">SPS - </w:t>
      </w:r>
      <w:r w:rsidRPr="00A14C85">
        <w:t>Advising how to crush or disperse tablets and open capsules</w:t>
      </w:r>
    </w:p>
    <w:p w14:paraId="5ACA48AA" w14:textId="5E61FAB0" w:rsidR="00A14C85" w:rsidRDefault="002C649F" w:rsidP="00E57829">
      <w:pPr>
        <w:pStyle w:val="ListParagraph"/>
      </w:pPr>
      <w:hyperlink r:id="rId12" w:anchor=":~:text=care%20home" w:history="1">
        <w:r w:rsidR="00E57829" w:rsidRPr="00665A9B">
          <w:rPr>
            <w:rStyle w:val="Hyperlink"/>
          </w:rPr>
          <w:t>https://www.sps.nhs.uk/articles/advising-how-to-crush-or-disperse-tablets-and-open-capsules/#:~:text=care%20home</w:t>
        </w:r>
      </w:hyperlink>
    </w:p>
    <w:p w14:paraId="024AD804" w14:textId="51329B8B" w:rsidR="00A14C85" w:rsidRDefault="00A14C85" w:rsidP="00E57829">
      <w:pPr>
        <w:pStyle w:val="ListParagraph"/>
        <w:numPr>
          <w:ilvl w:val="0"/>
          <w:numId w:val="2"/>
        </w:numPr>
      </w:pPr>
      <w:r>
        <w:t xml:space="preserve">SPS - </w:t>
      </w:r>
      <w:r w:rsidRPr="00A14C85">
        <w:t>Medicines suitable for adults with swallowing difficulties</w:t>
      </w:r>
    </w:p>
    <w:p w14:paraId="2AD157EA" w14:textId="75D3EE18" w:rsidR="00A14C85" w:rsidRDefault="002C649F" w:rsidP="00E57829">
      <w:pPr>
        <w:pStyle w:val="ListParagraph"/>
      </w:pPr>
      <w:hyperlink r:id="rId13" w:anchor=":~:text=care%20home" w:history="1">
        <w:r w:rsidR="00E57829" w:rsidRPr="00665A9B">
          <w:rPr>
            <w:rStyle w:val="Hyperlink"/>
          </w:rPr>
          <w:t>https://www.sps.nhs.uk/articles/medicines-suitable-for-adults-with-swallowing-difficulties/#:~:text=care%20home</w:t>
        </w:r>
      </w:hyperlink>
    </w:p>
    <w:p w14:paraId="29F88964" w14:textId="1CC518CF" w:rsidR="00A14C85" w:rsidRDefault="00A14C85" w:rsidP="00E57829">
      <w:pPr>
        <w:pStyle w:val="ListParagraph"/>
        <w:numPr>
          <w:ilvl w:val="0"/>
          <w:numId w:val="2"/>
        </w:numPr>
      </w:pPr>
      <w:r>
        <w:t xml:space="preserve">SPS - </w:t>
      </w:r>
      <w:r w:rsidRPr="00A14C85">
        <w:t>Checking if medicines can be given with food</w:t>
      </w:r>
    </w:p>
    <w:p w14:paraId="2B430EC3" w14:textId="53A4D6DE" w:rsidR="00A14C85" w:rsidRDefault="002C649F" w:rsidP="00E57829">
      <w:pPr>
        <w:pStyle w:val="ListParagraph"/>
      </w:pPr>
      <w:hyperlink r:id="rId14" w:anchor=":~:text=care%20home" w:history="1">
        <w:r w:rsidR="00E57829" w:rsidRPr="00665A9B">
          <w:rPr>
            <w:rStyle w:val="Hyperlink"/>
          </w:rPr>
          <w:t>https://www.sps.nhs.uk/articles/checking-if-medicines-can-be-given-with-food/#:~:text=care%20home</w:t>
        </w:r>
      </w:hyperlink>
    </w:p>
    <w:p w14:paraId="74C8F3A3" w14:textId="40F6C601" w:rsidR="00A14C85" w:rsidRDefault="00A14C85" w:rsidP="00E57829">
      <w:pPr>
        <w:pStyle w:val="ListParagraph"/>
        <w:numPr>
          <w:ilvl w:val="0"/>
          <w:numId w:val="2"/>
        </w:numPr>
      </w:pPr>
      <w:r>
        <w:t xml:space="preserve">SPS - </w:t>
      </w:r>
      <w:r w:rsidRPr="00A14C85">
        <w:t>Using transdermal patches safely in healthcare settings</w:t>
      </w:r>
    </w:p>
    <w:p w14:paraId="688C8637" w14:textId="4766F3D4" w:rsidR="00A14C85" w:rsidRDefault="002C649F" w:rsidP="00E57829">
      <w:pPr>
        <w:pStyle w:val="ListParagraph"/>
      </w:pPr>
      <w:hyperlink r:id="rId15" w:anchor=":~:text=care%20home" w:history="1">
        <w:r w:rsidR="00E57829" w:rsidRPr="00665A9B">
          <w:rPr>
            <w:rStyle w:val="Hyperlink"/>
          </w:rPr>
          <w:t>https://www.sps.nhs.uk/articles/using-transdermal-patches-safely-in-healthcare-settings/#:~:text=care%20home</w:t>
        </w:r>
      </w:hyperlink>
    </w:p>
    <w:p w14:paraId="109B7088" w14:textId="77777777" w:rsidR="002C649F" w:rsidRDefault="002C649F" w:rsidP="002C649F"/>
    <w:p w14:paraId="3E8F93DD" w14:textId="77777777" w:rsidR="002C649F" w:rsidRDefault="002C649F" w:rsidP="002C649F"/>
    <w:p w14:paraId="166EFBFA" w14:textId="77777777" w:rsidR="002C649F" w:rsidRDefault="002C649F" w:rsidP="002C649F"/>
    <w:p w14:paraId="0483ECB1" w14:textId="1CF225A8" w:rsidR="00A14C85" w:rsidRDefault="00A14C85" w:rsidP="00E57829">
      <w:pPr>
        <w:pStyle w:val="ListParagraph"/>
        <w:numPr>
          <w:ilvl w:val="0"/>
          <w:numId w:val="2"/>
        </w:numPr>
      </w:pPr>
      <w:r>
        <w:t xml:space="preserve">SPS - </w:t>
      </w:r>
      <w:r w:rsidRPr="00A14C85">
        <w:t>Hypotension management in frail older people</w:t>
      </w:r>
    </w:p>
    <w:p w14:paraId="572F6369" w14:textId="75F4B23E" w:rsidR="00A14C85" w:rsidRDefault="002C649F" w:rsidP="00E57829">
      <w:pPr>
        <w:pStyle w:val="ListParagraph"/>
      </w:pPr>
      <w:hyperlink r:id="rId16" w:anchor=":~:text=care%20home" w:history="1">
        <w:r w:rsidR="00E57829" w:rsidRPr="00665A9B">
          <w:rPr>
            <w:rStyle w:val="Hyperlink"/>
          </w:rPr>
          <w:t>https://www.sps.nhs.uk/articles/hypotension-management-in-frail-older-people/#:~:text=care%20home</w:t>
        </w:r>
      </w:hyperlink>
    </w:p>
    <w:p w14:paraId="112AEEE3" w14:textId="03384FB3" w:rsidR="00A14C85" w:rsidRDefault="00A14C85" w:rsidP="00E57829">
      <w:pPr>
        <w:pStyle w:val="ListParagraph"/>
        <w:numPr>
          <w:ilvl w:val="0"/>
          <w:numId w:val="2"/>
        </w:numPr>
      </w:pPr>
      <w:r>
        <w:t xml:space="preserve">SPS - </w:t>
      </w:r>
      <w:r w:rsidRPr="00A14C85">
        <w:t>A person-centred approach to polypharmacy and medication review</w:t>
      </w:r>
    </w:p>
    <w:p w14:paraId="74547D00" w14:textId="64002E14" w:rsidR="00676170" w:rsidRDefault="002C649F" w:rsidP="00E57829">
      <w:pPr>
        <w:pStyle w:val="ListParagraph"/>
      </w:pPr>
      <w:hyperlink r:id="rId17" w:anchor=":~:text=care%20home" w:history="1">
        <w:r w:rsidR="00E57829" w:rsidRPr="00665A9B">
          <w:rPr>
            <w:rStyle w:val="Hyperlink"/>
          </w:rPr>
          <w:t>https://www.sps.nhs.uk/articles/a-person-centred-approach-to-polypharmacy-and-medication-review/#:~:text=care%20home</w:t>
        </w:r>
      </w:hyperlink>
    </w:p>
    <w:p w14:paraId="5314282D" w14:textId="02FBE7C6" w:rsidR="00676170" w:rsidRDefault="00676170" w:rsidP="00E57829">
      <w:pPr>
        <w:pStyle w:val="ListParagraph"/>
        <w:numPr>
          <w:ilvl w:val="0"/>
          <w:numId w:val="2"/>
        </w:numPr>
      </w:pPr>
      <w:r>
        <w:t xml:space="preserve">SPS: </w:t>
      </w:r>
      <w:r w:rsidRPr="00676170">
        <w:t>Understanding polypharmacy, overprescribing and deprescribing</w:t>
      </w:r>
    </w:p>
    <w:p w14:paraId="5D59DD2C" w14:textId="15E742F3" w:rsidR="00A14C85" w:rsidRDefault="002C649F" w:rsidP="00E57829">
      <w:pPr>
        <w:pStyle w:val="ListParagraph"/>
      </w:pPr>
      <w:hyperlink r:id="rId18" w:history="1">
        <w:r w:rsidR="00E57829" w:rsidRPr="00665A9B">
          <w:rPr>
            <w:rStyle w:val="Hyperlink"/>
          </w:rPr>
          <w:t>https://www.sps.nhs.uk/articles/understanding-polypharmacy-overprescribing-and-deprescribing/</w:t>
        </w:r>
      </w:hyperlink>
    </w:p>
    <w:p w14:paraId="7E3B628B" w14:textId="1F01A301" w:rsidR="00A14C85" w:rsidRDefault="00A14C85" w:rsidP="00E57829">
      <w:pPr>
        <w:pStyle w:val="ListParagraph"/>
        <w:numPr>
          <w:ilvl w:val="0"/>
          <w:numId w:val="2"/>
        </w:numPr>
      </w:pPr>
      <w:r>
        <w:t xml:space="preserve">SPS - </w:t>
      </w:r>
      <w:r w:rsidRPr="00A14C85">
        <w:t>Resources to support medication review</w:t>
      </w:r>
    </w:p>
    <w:p w14:paraId="027CD078" w14:textId="31970F65" w:rsidR="00A14C85" w:rsidRDefault="002C649F" w:rsidP="00E57829">
      <w:pPr>
        <w:pStyle w:val="ListParagraph"/>
      </w:pPr>
      <w:hyperlink r:id="rId19" w:anchor=":~:text=care%20home" w:history="1">
        <w:r w:rsidR="00E57829" w:rsidRPr="00665A9B">
          <w:rPr>
            <w:rStyle w:val="Hyperlink"/>
          </w:rPr>
          <w:t>https://www.sps.nhs.uk/articles/resources-to-support-medication-review/#:~:text=care%20home</w:t>
        </w:r>
      </w:hyperlink>
    </w:p>
    <w:p w14:paraId="11987127" w14:textId="77777777" w:rsidR="00533232" w:rsidRDefault="00533232"/>
    <w:p w14:paraId="7DB15FC9" w14:textId="49B95317" w:rsidR="00E57829" w:rsidRPr="00E019F6" w:rsidRDefault="00E57829">
      <w:pPr>
        <w:rPr>
          <w:b/>
          <w:bCs/>
          <w:u w:val="single"/>
        </w:rPr>
      </w:pPr>
      <w:r w:rsidRPr="00E019F6">
        <w:rPr>
          <w:b/>
          <w:bCs/>
          <w:u w:val="single"/>
        </w:rPr>
        <w:t>PrescQIPP – Care Homes Webkit</w:t>
      </w:r>
    </w:p>
    <w:p w14:paraId="5273EDE1" w14:textId="2E2E5529" w:rsidR="00E57829" w:rsidRDefault="00E57829">
      <w:r w:rsidRPr="00E57829">
        <w:t>Requires free sign-up. It identifies clinical and deprescribing priority with recommendations and considerations for appropriately continuing or stopping medicines.</w:t>
      </w:r>
      <w:r>
        <w:t xml:space="preserve"> The webkit </w:t>
      </w:r>
      <w:r w:rsidR="004169E2">
        <w:t>contains</w:t>
      </w:r>
      <w:r>
        <w:t xml:space="preserve"> multiple resources useful for work with care homes.</w:t>
      </w:r>
    </w:p>
    <w:p w14:paraId="3DBA2026" w14:textId="31EC7659" w:rsidR="00E57829" w:rsidRPr="00E019F6" w:rsidRDefault="002C649F" w:rsidP="00E019F6">
      <w:hyperlink r:id="rId20" w:history="1">
        <w:r w:rsidR="00E57829" w:rsidRPr="00665A9B">
          <w:rPr>
            <w:rStyle w:val="Hyperlink"/>
          </w:rPr>
          <w:t>https://www.prescqipp.info/our-resources/webkits/care-homes/</w:t>
        </w:r>
      </w:hyperlink>
    </w:p>
    <w:p w14:paraId="72301FF4" w14:textId="13679F29" w:rsidR="00C02524" w:rsidRDefault="00C02524" w:rsidP="00E019F6">
      <w:pPr>
        <w:spacing w:after="0"/>
      </w:pPr>
      <w:r>
        <w:t>Includes the following:</w:t>
      </w:r>
    </w:p>
    <w:p w14:paraId="40BC1FD5" w14:textId="01168CF5" w:rsidR="00C02524" w:rsidRDefault="00C02524" w:rsidP="00C02524">
      <w:pPr>
        <w:pStyle w:val="ListParagraph"/>
        <w:numPr>
          <w:ilvl w:val="0"/>
          <w:numId w:val="2"/>
        </w:numPr>
      </w:pPr>
      <w:r>
        <w:t>Bulletin 66: Care homes - Bulk prescribing</w:t>
      </w:r>
    </w:p>
    <w:p w14:paraId="492F0AD1" w14:textId="64573845" w:rsidR="00C02524" w:rsidRDefault="00C02524" w:rsidP="00C02524">
      <w:pPr>
        <w:pStyle w:val="ListParagraph"/>
        <w:numPr>
          <w:ilvl w:val="0"/>
          <w:numId w:val="2"/>
        </w:numPr>
      </w:pPr>
      <w:r>
        <w:t>Bulletin 300: Medication and falls</w:t>
      </w:r>
    </w:p>
    <w:p w14:paraId="2FBA8336" w14:textId="6413BD6F" w:rsidR="00C02524" w:rsidRDefault="00C02524" w:rsidP="00C02524">
      <w:pPr>
        <w:pStyle w:val="ListParagraph"/>
        <w:numPr>
          <w:ilvl w:val="0"/>
          <w:numId w:val="2"/>
        </w:numPr>
      </w:pPr>
      <w:r>
        <w:t>Bulletin 305: Implementing NICE and SIGN guidelines in care homes</w:t>
      </w:r>
    </w:p>
    <w:p w14:paraId="4A6EE8C8" w14:textId="264C9C45" w:rsidR="00C02524" w:rsidRDefault="00C02524" w:rsidP="00C02524">
      <w:pPr>
        <w:pStyle w:val="ListParagraph"/>
        <w:numPr>
          <w:ilvl w:val="0"/>
          <w:numId w:val="2"/>
        </w:numPr>
      </w:pPr>
      <w:r>
        <w:t>Bulletin 321: Multi-compartment compliance aids</w:t>
      </w:r>
    </w:p>
    <w:p w14:paraId="094C45DF" w14:textId="239856F4" w:rsidR="00C02524" w:rsidRDefault="00C02524" w:rsidP="00C02524">
      <w:pPr>
        <w:pStyle w:val="ListParagraph"/>
        <w:numPr>
          <w:ilvl w:val="0"/>
          <w:numId w:val="2"/>
        </w:numPr>
      </w:pPr>
      <w:r>
        <w:t>Bulletin 240: Care homes - Emollients</w:t>
      </w:r>
    </w:p>
    <w:p w14:paraId="5D9279AB" w14:textId="0B24F359" w:rsidR="00C02524" w:rsidRDefault="00C02524" w:rsidP="00C02524">
      <w:pPr>
        <w:pStyle w:val="ListParagraph"/>
        <w:numPr>
          <w:ilvl w:val="0"/>
          <w:numId w:val="2"/>
        </w:numPr>
      </w:pPr>
      <w:r>
        <w:t>Bulletin 269: Care homes - Covert administration</w:t>
      </w:r>
    </w:p>
    <w:p w14:paraId="6EB095A6" w14:textId="0EC087C3" w:rsidR="00C02524" w:rsidRDefault="00C02524" w:rsidP="00C02524">
      <w:pPr>
        <w:pStyle w:val="ListParagraph"/>
        <w:numPr>
          <w:ilvl w:val="0"/>
          <w:numId w:val="2"/>
        </w:numPr>
      </w:pPr>
      <w:r>
        <w:t>Bulletin 278: Transfer of care around medicines</w:t>
      </w:r>
    </w:p>
    <w:p w14:paraId="263594AC" w14:textId="15D1052F" w:rsidR="00C02524" w:rsidRDefault="00C02524" w:rsidP="00C02524">
      <w:pPr>
        <w:pStyle w:val="ListParagraph"/>
        <w:numPr>
          <w:ilvl w:val="0"/>
          <w:numId w:val="2"/>
        </w:numPr>
      </w:pPr>
      <w:r>
        <w:t>Bulletin 279: Care homes medicine optimisation</w:t>
      </w:r>
    </w:p>
    <w:p w14:paraId="4669E1B3" w14:textId="537049EE" w:rsidR="00C02524" w:rsidRDefault="00C02524" w:rsidP="00C02524">
      <w:pPr>
        <w:pStyle w:val="ListParagraph"/>
        <w:numPr>
          <w:ilvl w:val="0"/>
          <w:numId w:val="2"/>
        </w:numPr>
      </w:pPr>
      <w:r>
        <w:t>Bulletin 291: Prescribing, ordering and receiving medicines in care homes</w:t>
      </w:r>
    </w:p>
    <w:p w14:paraId="0DA92644" w14:textId="32FDF36C" w:rsidR="00C02524" w:rsidRDefault="00C02524" w:rsidP="00C02524">
      <w:pPr>
        <w:pStyle w:val="ListParagraph"/>
        <w:numPr>
          <w:ilvl w:val="0"/>
          <w:numId w:val="2"/>
        </w:numPr>
      </w:pPr>
      <w:r>
        <w:t>Bulletin 293: Medicines administration in care homes</w:t>
      </w:r>
    </w:p>
    <w:p w14:paraId="23C97115" w14:textId="0D3485CE" w:rsidR="00C02524" w:rsidRDefault="00C02524" w:rsidP="00C02524">
      <w:pPr>
        <w:pStyle w:val="ListParagraph"/>
        <w:numPr>
          <w:ilvl w:val="0"/>
          <w:numId w:val="2"/>
        </w:numPr>
      </w:pPr>
      <w:r>
        <w:t>Bulletin 259: Care homes/domiciliary care - Pharmacy Technician medication review and process reviews</w:t>
      </w:r>
    </w:p>
    <w:p w14:paraId="3087EE09" w14:textId="65B5DEE3" w:rsidR="00C02524" w:rsidRDefault="00C02524" w:rsidP="00C02524">
      <w:pPr>
        <w:pStyle w:val="ListParagraph"/>
        <w:numPr>
          <w:ilvl w:val="0"/>
          <w:numId w:val="2"/>
        </w:numPr>
      </w:pPr>
      <w:r>
        <w:t>Bulletin 335. Care homes - Homely remedies</w:t>
      </w:r>
    </w:p>
    <w:p w14:paraId="3A5F9C9F" w14:textId="68CB98E8" w:rsidR="00C02524" w:rsidRDefault="00C02524" w:rsidP="00C02524">
      <w:pPr>
        <w:pStyle w:val="ListParagraph"/>
        <w:numPr>
          <w:ilvl w:val="0"/>
          <w:numId w:val="2"/>
        </w:numPr>
      </w:pPr>
      <w:r>
        <w:t>Bulletin 345. Domiciliary care</w:t>
      </w:r>
    </w:p>
    <w:p w14:paraId="06120201" w14:textId="08D5986C" w:rsidR="00C02524" w:rsidRDefault="00C02524" w:rsidP="00C02524">
      <w:pPr>
        <w:pStyle w:val="ListParagraph"/>
        <w:numPr>
          <w:ilvl w:val="0"/>
          <w:numId w:val="2"/>
        </w:numPr>
      </w:pPr>
      <w:r>
        <w:t>E-learning - Managing medicines in care homes 1</w:t>
      </w:r>
    </w:p>
    <w:p w14:paraId="7BE39D5A" w14:textId="439AD4A1" w:rsidR="00C02524" w:rsidRDefault="00C02524" w:rsidP="00C02524">
      <w:pPr>
        <w:pStyle w:val="ListParagraph"/>
        <w:numPr>
          <w:ilvl w:val="0"/>
          <w:numId w:val="2"/>
        </w:numPr>
      </w:pPr>
      <w:r w:rsidRPr="00C02524">
        <w:t xml:space="preserve">E-learning - </w:t>
      </w:r>
      <w:r>
        <w:t>Managing medicines in care homes 2</w:t>
      </w:r>
    </w:p>
    <w:p w14:paraId="35545DCB" w14:textId="7A7256F3" w:rsidR="00C02524" w:rsidRDefault="00C02524" w:rsidP="002C649F">
      <w:pPr>
        <w:pStyle w:val="ListParagraph"/>
        <w:numPr>
          <w:ilvl w:val="0"/>
          <w:numId w:val="2"/>
        </w:numPr>
        <w:spacing w:after="0"/>
      </w:pPr>
      <w:r w:rsidRPr="00C02524">
        <w:t xml:space="preserve">E-learning - </w:t>
      </w:r>
      <w:r>
        <w:t xml:space="preserve">Managing medicines in care homes </w:t>
      </w:r>
      <w:proofErr w:type="gramStart"/>
      <w:r>
        <w:t>3</w:t>
      </w:r>
      <w:proofErr w:type="gramEnd"/>
    </w:p>
    <w:p w14:paraId="67D4D8BF" w14:textId="77777777" w:rsidR="00E019F6" w:rsidRDefault="00E019F6" w:rsidP="002C649F">
      <w:pPr>
        <w:spacing w:after="0"/>
      </w:pPr>
    </w:p>
    <w:p w14:paraId="0C886CF3" w14:textId="6DC2DE3E" w:rsidR="00E019F6" w:rsidRPr="00E019F6" w:rsidRDefault="00E57829">
      <w:pPr>
        <w:rPr>
          <w:b/>
          <w:bCs/>
          <w:u w:val="single"/>
        </w:rPr>
      </w:pPr>
      <w:proofErr w:type="spellStart"/>
      <w:r w:rsidRPr="00E019F6">
        <w:rPr>
          <w:b/>
          <w:bCs/>
          <w:u w:val="single"/>
        </w:rPr>
        <w:t>PrescQIPP</w:t>
      </w:r>
      <w:proofErr w:type="spellEnd"/>
      <w:r w:rsidRPr="00E019F6">
        <w:rPr>
          <w:b/>
          <w:bCs/>
          <w:u w:val="single"/>
        </w:rPr>
        <w:t xml:space="preserve"> - Improving Medicines and Polypharmacy Appropriateness Clinical Tool (IMPACT)</w:t>
      </w:r>
    </w:p>
    <w:p w14:paraId="4A220DBC" w14:textId="24E55206" w:rsidR="00E57829" w:rsidRDefault="00E57829" w:rsidP="002C649F">
      <w:pPr>
        <w:spacing w:after="0"/>
      </w:pPr>
      <w:r>
        <w:t xml:space="preserve">Requires free sign-up. </w:t>
      </w:r>
      <w:r w:rsidRPr="00E57829">
        <w:t>It identifies clinical and deprescribing priority with recommendations and considerations for appropriately continuing or stopping medicines.</w:t>
      </w:r>
    </w:p>
    <w:p w14:paraId="2460561E" w14:textId="164D843A" w:rsidR="00E57829" w:rsidRDefault="002C649F">
      <w:hyperlink r:id="rId21" w:history="1">
        <w:r w:rsidR="00E57829" w:rsidRPr="00665A9B">
          <w:rPr>
            <w:rStyle w:val="Hyperlink"/>
          </w:rPr>
          <w:t>https://www.prescqipp.info/our-resources/bulletins/bulletin-268-impact/</w:t>
        </w:r>
      </w:hyperlink>
    </w:p>
    <w:p w14:paraId="0DF4C76D" w14:textId="77777777" w:rsidR="00533232" w:rsidRDefault="00533232"/>
    <w:p w14:paraId="411455EE" w14:textId="2BDB0FAA" w:rsidR="00227E6F" w:rsidRPr="00E019F6" w:rsidRDefault="00227E6F">
      <w:pPr>
        <w:rPr>
          <w:b/>
          <w:bCs/>
          <w:u w:val="single"/>
        </w:rPr>
      </w:pPr>
      <w:r w:rsidRPr="00E019F6">
        <w:rPr>
          <w:b/>
          <w:bCs/>
          <w:u w:val="single"/>
        </w:rPr>
        <w:t>CQC: Medicines information for adult social care services:</w:t>
      </w:r>
    </w:p>
    <w:p w14:paraId="62B9CCF3" w14:textId="090C72E1" w:rsidR="00227E6F" w:rsidRDefault="002C649F" w:rsidP="00227E6F">
      <w:hyperlink r:id="rId22" w:anchor="carehome" w:history="1">
        <w:r w:rsidR="00227E6F" w:rsidRPr="00665A9B">
          <w:rPr>
            <w:rStyle w:val="Hyperlink"/>
          </w:rPr>
          <w:t>https://www.cqc.org.uk/guidance-providers/adult-social-care/medicines-information-adult-social-care-services#carehome</w:t>
        </w:r>
      </w:hyperlink>
    </w:p>
    <w:p w14:paraId="2F54C965" w14:textId="77777777" w:rsidR="00227E6F" w:rsidRDefault="00227E6F" w:rsidP="00227E6F">
      <w:r>
        <w:t>Includes the following:</w:t>
      </w:r>
    </w:p>
    <w:p w14:paraId="62F99F02" w14:textId="3FAEC8A9" w:rsidR="00227E6F" w:rsidRDefault="00227E6F" w:rsidP="00227E6F">
      <w:pPr>
        <w:pStyle w:val="ListParagraph"/>
        <w:numPr>
          <w:ilvl w:val="0"/>
          <w:numId w:val="1"/>
        </w:numPr>
      </w:pPr>
      <w:r>
        <w:t>Good governance of medicines</w:t>
      </w:r>
    </w:p>
    <w:p w14:paraId="1D5604B1" w14:textId="77777777" w:rsidR="00227E6F" w:rsidRDefault="00227E6F" w:rsidP="00227E6F">
      <w:pPr>
        <w:pStyle w:val="ListParagraph"/>
        <w:numPr>
          <w:ilvl w:val="0"/>
          <w:numId w:val="1"/>
        </w:numPr>
      </w:pPr>
      <w:r>
        <w:t>Electronic medicines administration records (</w:t>
      </w:r>
      <w:proofErr w:type="spellStart"/>
      <w:r>
        <w:t>eMAR</w:t>
      </w:r>
      <w:proofErr w:type="spellEnd"/>
      <w:r>
        <w:t>) in adult social care</w:t>
      </w:r>
    </w:p>
    <w:p w14:paraId="07FEC289" w14:textId="77777777" w:rsidR="00227E6F" w:rsidRDefault="00227E6F" w:rsidP="00227E6F">
      <w:pPr>
        <w:pStyle w:val="ListParagraph"/>
        <w:numPr>
          <w:ilvl w:val="0"/>
          <w:numId w:val="1"/>
        </w:numPr>
      </w:pPr>
      <w:r>
        <w:t>National Patient Safety Alerts in adult social care</w:t>
      </w:r>
    </w:p>
    <w:p w14:paraId="5379B924" w14:textId="77777777" w:rsidR="00227E6F" w:rsidRDefault="00227E6F" w:rsidP="00227E6F">
      <w:pPr>
        <w:pStyle w:val="ListParagraph"/>
        <w:numPr>
          <w:ilvl w:val="0"/>
          <w:numId w:val="1"/>
        </w:numPr>
      </w:pPr>
      <w:r>
        <w:t>Working with external healthcare professionals</w:t>
      </w:r>
    </w:p>
    <w:p w14:paraId="7FC07CD4" w14:textId="77777777" w:rsidR="00227E6F" w:rsidRDefault="00227E6F" w:rsidP="00227E6F">
      <w:pPr>
        <w:pStyle w:val="ListParagraph"/>
        <w:numPr>
          <w:ilvl w:val="0"/>
          <w:numId w:val="1"/>
        </w:numPr>
      </w:pPr>
      <w:r>
        <w:t>Medicines care plans</w:t>
      </w:r>
    </w:p>
    <w:p w14:paraId="1681E0A8" w14:textId="77777777" w:rsidR="00227E6F" w:rsidRDefault="00227E6F" w:rsidP="00227E6F">
      <w:pPr>
        <w:pStyle w:val="ListParagraph"/>
        <w:numPr>
          <w:ilvl w:val="0"/>
          <w:numId w:val="1"/>
        </w:numPr>
      </w:pPr>
      <w:r>
        <w:t>Appropriate use of psychotropic medicines in adult social care</w:t>
      </w:r>
    </w:p>
    <w:p w14:paraId="0F944874" w14:textId="77777777" w:rsidR="00227E6F" w:rsidRDefault="00227E6F" w:rsidP="00227E6F">
      <w:pPr>
        <w:pStyle w:val="ListParagraph"/>
        <w:numPr>
          <w:ilvl w:val="0"/>
          <w:numId w:val="1"/>
        </w:numPr>
      </w:pPr>
      <w:r>
        <w:t>Medicines administration records in adult social care</w:t>
      </w:r>
    </w:p>
    <w:p w14:paraId="46AC3F31" w14:textId="77777777" w:rsidR="00227E6F" w:rsidRDefault="00227E6F" w:rsidP="00227E6F">
      <w:pPr>
        <w:pStyle w:val="ListParagraph"/>
        <w:numPr>
          <w:ilvl w:val="0"/>
          <w:numId w:val="1"/>
        </w:numPr>
      </w:pPr>
      <w:r>
        <w:t>Managing vaccines in care homes</w:t>
      </w:r>
    </w:p>
    <w:p w14:paraId="5901055A" w14:textId="77777777" w:rsidR="00227E6F" w:rsidRDefault="00227E6F" w:rsidP="00227E6F">
      <w:pPr>
        <w:pStyle w:val="ListParagraph"/>
        <w:numPr>
          <w:ilvl w:val="0"/>
          <w:numId w:val="1"/>
        </w:numPr>
      </w:pPr>
      <w:r>
        <w:t>High risk medicines: clozapine</w:t>
      </w:r>
    </w:p>
    <w:p w14:paraId="6A3596D2" w14:textId="173743A3" w:rsidR="00227E6F" w:rsidRDefault="00227E6F" w:rsidP="00227E6F">
      <w:pPr>
        <w:pStyle w:val="ListParagraph"/>
        <w:numPr>
          <w:ilvl w:val="0"/>
          <w:numId w:val="1"/>
        </w:numPr>
      </w:pPr>
      <w:r>
        <w:t>Delegating medicines administration</w:t>
      </w:r>
    </w:p>
    <w:p w14:paraId="5DC0704A" w14:textId="77777777" w:rsidR="00227E6F" w:rsidRDefault="00227E6F"/>
    <w:p w14:paraId="276A2C1B" w14:textId="790F5F1A" w:rsidR="00A14C85" w:rsidRPr="00E019F6" w:rsidRDefault="00A14C85">
      <w:pPr>
        <w:rPr>
          <w:b/>
          <w:bCs/>
          <w:u w:val="single"/>
        </w:rPr>
      </w:pPr>
      <w:r w:rsidRPr="00E019F6">
        <w:rPr>
          <w:b/>
          <w:bCs/>
          <w:u w:val="single"/>
        </w:rPr>
        <w:t xml:space="preserve">NICE SC1 - Managing medicines in care </w:t>
      </w:r>
      <w:proofErr w:type="gramStart"/>
      <w:r w:rsidRPr="00E019F6">
        <w:rPr>
          <w:b/>
          <w:bCs/>
          <w:u w:val="single"/>
        </w:rPr>
        <w:t>homes</w:t>
      </w:r>
      <w:proofErr w:type="gramEnd"/>
    </w:p>
    <w:p w14:paraId="70D5D5AF" w14:textId="3E0B92BA" w:rsidR="00A14C85" w:rsidRDefault="002C649F">
      <w:hyperlink r:id="rId23" w:history="1">
        <w:r w:rsidR="00A14C85" w:rsidRPr="00665A9B">
          <w:rPr>
            <w:rStyle w:val="Hyperlink"/>
          </w:rPr>
          <w:t>https://www.nice.org.uk/guidance/sc1</w:t>
        </w:r>
      </w:hyperlink>
    </w:p>
    <w:p w14:paraId="0AD14861" w14:textId="77777777" w:rsidR="00676170" w:rsidRDefault="00676170"/>
    <w:p w14:paraId="3A31B257" w14:textId="581B16C3" w:rsidR="00676170" w:rsidRPr="00E019F6" w:rsidRDefault="00676170">
      <w:pPr>
        <w:rPr>
          <w:b/>
          <w:bCs/>
          <w:u w:val="single"/>
        </w:rPr>
      </w:pPr>
      <w:r w:rsidRPr="00E019F6">
        <w:rPr>
          <w:b/>
          <w:bCs/>
          <w:u w:val="single"/>
        </w:rPr>
        <w:t xml:space="preserve">NICE NG5 - Medicines optimisation: the safe and effective use of medicines to enable the best possible </w:t>
      </w:r>
      <w:proofErr w:type="gramStart"/>
      <w:r w:rsidRPr="00E019F6">
        <w:rPr>
          <w:b/>
          <w:bCs/>
          <w:u w:val="single"/>
        </w:rPr>
        <w:t>outcomes</w:t>
      </w:r>
      <w:proofErr w:type="gramEnd"/>
    </w:p>
    <w:p w14:paraId="51C290AC" w14:textId="2D158045" w:rsidR="00676170" w:rsidRDefault="002C649F">
      <w:hyperlink r:id="rId24" w:history="1">
        <w:r w:rsidR="00676170" w:rsidRPr="00665A9B">
          <w:rPr>
            <w:rStyle w:val="Hyperlink"/>
          </w:rPr>
          <w:t>https://www.nice.org.uk/guidance/ng5</w:t>
        </w:r>
      </w:hyperlink>
    </w:p>
    <w:p w14:paraId="09F8C288" w14:textId="77777777" w:rsidR="00A14C85" w:rsidRDefault="00A14C85"/>
    <w:p w14:paraId="0B1AB226" w14:textId="630F58B9" w:rsidR="00676170" w:rsidRPr="00E019F6" w:rsidRDefault="00676170">
      <w:pPr>
        <w:rPr>
          <w:b/>
          <w:bCs/>
          <w:u w:val="single"/>
        </w:rPr>
      </w:pPr>
      <w:r w:rsidRPr="00E019F6">
        <w:rPr>
          <w:b/>
          <w:bCs/>
          <w:u w:val="single"/>
        </w:rPr>
        <w:t>NICE NG56 - Multimorbidity: clinical assessment and management</w:t>
      </w:r>
    </w:p>
    <w:p w14:paraId="689F7DC1" w14:textId="0F8F4A3B" w:rsidR="00676170" w:rsidRDefault="002C649F">
      <w:hyperlink r:id="rId25" w:history="1">
        <w:r w:rsidR="00676170" w:rsidRPr="00665A9B">
          <w:rPr>
            <w:rStyle w:val="Hyperlink"/>
          </w:rPr>
          <w:t>https://www.nice.org.uk/guidance/ng56</w:t>
        </w:r>
      </w:hyperlink>
    </w:p>
    <w:p w14:paraId="13868244" w14:textId="77777777" w:rsidR="00227E6F" w:rsidRDefault="00227E6F"/>
    <w:p w14:paraId="7B819D78" w14:textId="606A38C3" w:rsidR="00227E6F" w:rsidRPr="006F0DD7" w:rsidRDefault="00227E6F">
      <w:pPr>
        <w:rPr>
          <w:b/>
          <w:bCs/>
          <w:u w:val="single"/>
        </w:rPr>
      </w:pPr>
      <w:r w:rsidRPr="006F0DD7">
        <w:rPr>
          <w:b/>
          <w:bCs/>
          <w:u w:val="single"/>
        </w:rPr>
        <w:t>NICE QS85 - Medicines management in care homes</w:t>
      </w:r>
    </w:p>
    <w:p w14:paraId="22C1B9E1" w14:textId="50E4DA74" w:rsidR="00227E6F" w:rsidRDefault="002C649F">
      <w:hyperlink r:id="rId26" w:history="1">
        <w:r w:rsidR="00227E6F" w:rsidRPr="00665A9B">
          <w:rPr>
            <w:rStyle w:val="Hyperlink"/>
          </w:rPr>
          <w:t>https://www.nice.org.uk/guidance/qs85/</w:t>
        </w:r>
      </w:hyperlink>
    </w:p>
    <w:p w14:paraId="5EA09230" w14:textId="77777777" w:rsidR="00676170" w:rsidRDefault="00676170"/>
    <w:p w14:paraId="18DB1E67" w14:textId="50C95195" w:rsidR="00A14C85" w:rsidRPr="006F0DD7" w:rsidRDefault="00676170">
      <w:pPr>
        <w:rPr>
          <w:b/>
          <w:bCs/>
          <w:u w:val="single"/>
        </w:rPr>
      </w:pPr>
      <w:r w:rsidRPr="006F0DD7">
        <w:rPr>
          <w:b/>
          <w:bCs/>
          <w:u w:val="single"/>
        </w:rPr>
        <w:t>American Geriatrics Society Beers criteria</w:t>
      </w:r>
    </w:p>
    <w:p w14:paraId="3078EBC1" w14:textId="3A6342C5" w:rsidR="00676170" w:rsidRDefault="002C649F">
      <w:hyperlink r:id="rId27" w:history="1">
        <w:r w:rsidR="00676170" w:rsidRPr="00665A9B">
          <w:rPr>
            <w:rStyle w:val="Hyperlink"/>
          </w:rPr>
          <w:t>https://agsjournals.onlinelibrary.wiley.com/doi/epdf/10.1111/jgs.18372</w:t>
        </w:r>
      </w:hyperlink>
    </w:p>
    <w:p w14:paraId="7F2CC62F" w14:textId="77777777" w:rsidR="00E019F6" w:rsidRDefault="00E019F6"/>
    <w:p w14:paraId="6E7A62FB" w14:textId="77777777" w:rsidR="006007FB" w:rsidRDefault="006007FB"/>
    <w:p w14:paraId="350730AE" w14:textId="77777777" w:rsidR="006007FB" w:rsidRDefault="006007FB"/>
    <w:p w14:paraId="28662332" w14:textId="77777777" w:rsidR="002C649F" w:rsidRDefault="002C649F" w:rsidP="002C649F">
      <w:pPr>
        <w:spacing w:after="0"/>
        <w:rPr>
          <w:b/>
          <w:bCs/>
          <w:u w:val="single"/>
        </w:rPr>
      </w:pPr>
    </w:p>
    <w:p w14:paraId="19DE6E23" w14:textId="008278EF" w:rsidR="00676170" w:rsidRPr="006F0DD7" w:rsidRDefault="00676170">
      <w:pPr>
        <w:rPr>
          <w:b/>
          <w:bCs/>
          <w:u w:val="single"/>
        </w:rPr>
      </w:pPr>
      <w:r w:rsidRPr="006F0DD7">
        <w:rPr>
          <w:b/>
          <w:bCs/>
          <w:u w:val="single"/>
        </w:rPr>
        <w:t>British Geriatric Society Comprehensive Geriatric Assessment Toolkit</w:t>
      </w:r>
    </w:p>
    <w:p w14:paraId="79536B8F" w14:textId="77BF805C" w:rsidR="00676170" w:rsidRDefault="002C649F">
      <w:hyperlink r:id="rId28" w:history="1">
        <w:r w:rsidR="00676170" w:rsidRPr="00665A9B">
          <w:rPr>
            <w:rStyle w:val="Hyperlink"/>
          </w:rPr>
          <w:t>https://www.bgs.org.uk/resources/resource-series/comprehensive-geriatric-assessment-toolkit-for-primary-care-practitioners</w:t>
        </w:r>
      </w:hyperlink>
    </w:p>
    <w:p w14:paraId="56E8D749" w14:textId="77777777" w:rsidR="00676170" w:rsidRDefault="00676170"/>
    <w:p w14:paraId="0BB42198" w14:textId="048B9DE7" w:rsidR="00676170" w:rsidRPr="006F0DD7" w:rsidRDefault="00676170">
      <w:pPr>
        <w:rPr>
          <w:b/>
          <w:bCs/>
          <w:u w:val="single"/>
        </w:rPr>
      </w:pPr>
      <w:r w:rsidRPr="006F0DD7">
        <w:rPr>
          <w:b/>
          <w:bCs/>
          <w:u w:val="single"/>
        </w:rPr>
        <w:t>Health Innovation Network: polypharmacy</w:t>
      </w:r>
    </w:p>
    <w:p w14:paraId="46ABFF74" w14:textId="1A477219" w:rsidR="00676170" w:rsidRDefault="002C649F">
      <w:hyperlink r:id="rId29" w:history="1">
        <w:r w:rsidR="00676170" w:rsidRPr="00665A9B">
          <w:rPr>
            <w:rStyle w:val="Hyperlink"/>
          </w:rPr>
          <w:t>https://thehealthinnovationnetwork.co.uk/programmes/medicines/polypharmacy/</w:t>
        </w:r>
      </w:hyperlink>
    </w:p>
    <w:p w14:paraId="35FD4516" w14:textId="77777777" w:rsidR="00227E6F" w:rsidRDefault="00227E6F"/>
    <w:p w14:paraId="301ADDA3" w14:textId="0F26BEEF" w:rsidR="00227E6F" w:rsidRPr="006F0DD7" w:rsidRDefault="00227E6F">
      <w:pPr>
        <w:rPr>
          <w:b/>
          <w:bCs/>
          <w:u w:val="single"/>
        </w:rPr>
      </w:pPr>
      <w:r w:rsidRPr="006F0DD7">
        <w:rPr>
          <w:b/>
          <w:bCs/>
          <w:u w:val="single"/>
        </w:rPr>
        <w:t xml:space="preserve">Health Innovation Network East Midlands: Polypharmacy: Getting the balance </w:t>
      </w:r>
      <w:proofErr w:type="gramStart"/>
      <w:r w:rsidRPr="006F0DD7">
        <w:rPr>
          <w:b/>
          <w:bCs/>
          <w:u w:val="single"/>
        </w:rPr>
        <w:t>right</w:t>
      </w:r>
      <w:proofErr w:type="gramEnd"/>
    </w:p>
    <w:p w14:paraId="2691F366" w14:textId="6278EA74" w:rsidR="00676170" w:rsidRDefault="002C649F">
      <w:hyperlink r:id="rId30" w:history="1">
        <w:r w:rsidR="00227E6F" w:rsidRPr="00665A9B">
          <w:rPr>
            <w:rStyle w:val="Hyperlink"/>
          </w:rPr>
          <w:t>https://healthinnovation-em.org.uk/our-work-area/polypharmacy-getting-the-balance-right/1505-polypharmacy?highlight=WyJnZXR0aW5nIiwidGhlIiwibWVkaWNhdGlvbiIsInJpZ2h0IiwiZm9yIiwiY2FyZSIsImhvbWUiXQ==</w:t>
        </w:r>
      </w:hyperlink>
    </w:p>
    <w:p w14:paraId="7D67EF21" w14:textId="77777777" w:rsidR="006F0DD7" w:rsidRDefault="006F0DD7"/>
    <w:p w14:paraId="6F8EAE53" w14:textId="35223C16" w:rsidR="00227E6F" w:rsidRPr="006F0DD7" w:rsidRDefault="006F0DD7">
      <w:pPr>
        <w:rPr>
          <w:b/>
          <w:bCs/>
          <w:u w:val="single"/>
        </w:rPr>
      </w:pPr>
      <w:r w:rsidRPr="006F0DD7">
        <w:rPr>
          <w:b/>
          <w:bCs/>
          <w:u w:val="single"/>
        </w:rPr>
        <w:t>Department of Health and Social Care: National Overprescribing review</w:t>
      </w:r>
    </w:p>
    <w:p w14:paraId="2733F81C" w14:textId="57F1B282" w:rsidR="006F0DD7" w:rsidRDefault="006F0DD7">
      <w:hyperlink r:id="rId31" w:history="1">
        <w:r w:rsidRPr="00857CB3">
          <w:rPr>
            <w:rStyle w:val="Hyperlink"/>
          </w:rPr>
          <w:t>https://assets.publishing.service.gov.uk/media/614a10fed3bf7f05ab786551/good-for-you-good-for-us-good-for-everybody.pdf</w:t>
        </w:r>
      </w:hyperlink>
      <w:r>
        <w:t xml:space="preserve"> </w:t>
      </w:r>
    </w:p>
    <w:p w14:paraId="21043148" w14:textId="77777777" w:rsidR="006F0DD7" w:rsidRDefault="006F0DD7"/>
    <w:p w14:paraId="43BAECAE" w14:textId="07B8AA44" w:rsidR="00676170" w:rsidRPr="006F0DD7" w:rsidRDefault="00676170">
      <w:pPr>
        <w:rPr>
          <w:b/>
          <w:bCs/>
          <w:u w:val="single"/>
        </w:rPr>
      </w:pPr>
      <w:r w:rsidRPr="006F0DD7">
        <w:rPr>
          <w:b/>
          <w:bCs/>
          <w:u w:val="single"/>
        </w:rPr>
        <w:t>NHS Scotland: Polypharmacy guidance:</w:t>
      </w:r>
    </w:p>
    <w:p w14:paraId="5024D40A" w14:textId="184C3542" w:rsidR="00676170" w:rsidRDefault="006F0DD7">
      <w:hyperlink r:id="rId32" w:history="1">
        <w:r w:rsidRPr="00857CB3">
          <w:rPr>
            <w:rStyle w:val="Hyperlink"/>
          </w:rPr>
          <w:t>https://www.therapeutics.scot.nhs.uk/wp-content/uploads/2018/09/Polypharmacy-Guidance-2018.pdf</w:t>
        </w:r>
      </w:hyperlink>
      <w:r>
        <w:t xml:space="preserve"> </w:t>
      </w:r>
    </w:p>
    <w:p w14:paraId="3DA8D587" w14:textId="77777777" w:rsidR="006F0DD7" w:rsidRDefault="006F0DD7"/>
    <w:p w14:paraId="473F35B5" w14:textId="0335AFE0" w:rsidR="00676170" w:rsidRPr="006F0DD7" w:rsidRDefault="00676170">
      <w:pPr>
        <w:rPr>
          <w:b/>
          <w:bCs/>
          <w:u w:val="single"/>
        </w:rPr>
      </w:pPr>
      <w:r w:rsidRPr="006F0DD7">
        <w:rPr>
          <w:b/>
          <w:bCs/>
          <w:u w:val="single"/>
        </w:rPr>
        <w:t>Royal Pharmaceutical Society: Polypharmacy guide:</w:t>
      </w:r>
    </w:p>
    <w:p w14:paraId="0EF51F84" w14:textId="13D013A8" w:rsidR="00676170" w:rsidRDefault="002C649F">
      <w:hyperlink r:id="rId33" w:history="1">
        <w:r w:rsidR="00676170" w:rsidRPr="00665A9B">
          <w:rPr>
            <w:rStyle w:val="Hyperlink"/>
          </w:rPr>
          <w:t>https://www.rpharms.com/recognition/setting-professional-standards/polypharmacy-getting-our-medicines-right</w:t>
        </w:r>
      </w:hyperlink>
    </w:p>
    <w:p w14:paraId="7B730948" w14:textId="77777777" w:rsidR="00676170" w:rsidRDefault="00676170"/>
    <w:p w14:paraId="099B91A9" w14:textId="6C3E4329" w:rsidR="00676170" w:rsidRPr="006F0DD7" w:rsidRDefault="00676170">
      <w:pPr>
        <w:rPr>
          <w:b/>
          <w:bCs/>
          <w:u w:val="single"/>
        </w:rPr>
      </w:pPr>
      <w:r w:rsidRPr="006F0DD7">
        <w:rPr>
          <w:b/>
          <w:bCs/>
          <w:u w:val="single"/>
        </w:rPr>
        <w:t>Royal Pharmaceutical Society: Working in care homes - a guide (archived)</w:t>
      </w:r>
    </w:p>
    <w:p w14:paraId="397241B1" w14:textId="0160AC4B" w:rsidR="00676170" w:rsidRDefault="002C649F">
      <w:hyperlink r:id="rId34" w:history="1">
        <w:r w:rsidR="00676170" w:rsidRPr="00665A9B">
          <w:rPr>
            <w:rStyle w:val="Hyperlink"/>
          </w:rPr>
          <w:t>https://www.rpharms.com/resources/pharmacy-guides/working-in-care-homes</w:t>
        </w:r>
      </w:hyperlink>
    </w:p>
    <w:p w14:paraId="5E9D9EE1" w14:textId="77777777" w:rsidR="004169E2" w:rsidRDefault="004169E2"/>
    <w:p w14:paraId="213F4E36" w14:textId="5B3014DF" w:rsidR="00676170" w:rsidRPr="006F0DD7" w:rsidRDefault="00676170">
      <w:pPr>
        <w:rPr>
          <w:b/>
          <w:bCs/>
          <w:u w:val="single"/>
        </w:rPr>
      </w:pPr>
      <w:r w:rsidRPr="006F0DD7">
        <w:rPr>
          <w:b/>
          <w:bCs/>
          <w:u w:val="single"/>
        </w:rPr>
        <w:t>The King’s Fund: Polypharmacy and medicines optimisation:</w:t>
      </w:r>
    </w:p>
    <w:p w14:paraId="602924BF" w14:textId="2D73780F" w:rsidR="00676170" w:rsidRDefault="002C649F">
      <w:hyperlink r:id="rId35" w:history="1">
        <w:r w:rsidR="00676170" w:rsidRPr="00665A9B">
          <w:rPr>
            <w:rStyle w:val="Hyperlink"/>
          </w:rPr>
          <w:t>https://www.kingsfund.org.uk/insight-and-analysis/reports/polypharmacy-and-medicines-optimisation</w:t>
        </w:r>
      </w:hyperlink>
    </w:p>
    <w:p w14:paraId="317DF5FA" w14:textId="77777777" w:rsidR="006F0DD7" w:rsidRDefault="006F0DD7"/>
    <w:p w14:paraId="69C5C6C6" w14:textId="77777777" w:rsidR="006F0DD7" w:rsidRDefault="006F0DD7"/>
    <w:p w14:paraId="16BF30FA" w14:textId="77777777" w:rsidR="006F0DD7" w:rsidRDefault="006F0DD7"/>
    <w:p w14:paraId="43590D6B" w14:textId="77777777" w:rsidR="006F0DD7" w:rsidRDefault="006F0DD7"/>
    <w:p w14:paraId="453B7F21" w14:textId="7D2455A7" w:rsidR="00C02524" w:rsidRPr="006F0DD7" w:rsidRDefault="006F0DD7">
      <w:pPr>
        <w:rPr>
          <w:b/>
          <w:bCs/>
          <w:u w:val="single"/>
        </w:rPr>
      </w:pPr>
      <w:r w:rsidRPr="006F0DD7">
        <w:rPr>
          <w:b/>
          <w:bCs/>
          <w:u w:val="single"/>
        </w:rPr>
        <w:t xml:space="preserve">CPPE - </w:t>
      </w:r>
      <w:r w:rsidR="00C02524" w:rsidRPr="006F0DD7">
        <w:rPr>
          <w:b/>
          <w:bCs/>
          <w:u w:val="single"/>
        </w:rPr>
        <w:t xml:space="preserve">Centre for Pharmacy Postgraduate Education: </w:t>
      </w:r>
    </w:p>
    <w:p w14:paraId="69480B5D" w14:textId="2094D1E0" w:rsidR="00676170" w:rsidRDefault="00676170" w:rsidP="00C02524">
      <w:pPr>
        <w:pStyle w:val="ListParagraph"/>
        <w:numPr>
          <w:ilvl w:val="0"/>
          <w:numId w:val="3"/>
        </w:numPr>
      </w:pPr>
      <w:r>
        <w:t xml:space="preserve">CPPE: </w:t>
      </w:r>
      <w:r w:rsidRPr="00676170">
        <w:t>Primary care: general practice and care homes</w:t>
      </w:r>
      <w:r w:rsidR="00C02524">
        <w:t xml:space="preserve"> (Links to multiple resources, toolkits, and learning)</w:t>
      </w:r>
    </w:p>
    <w:p w14:paraId="38EDC04E" w14:textId="1C42E1E1" w:rsidR="00676170" w:rsidRDefault="002C649F" w:rsidP="00C02524">
      <w:pPr>
        <w:pStyle w:val="ListParagraph"/>
      </w:pPr>
      <w:hyperlink r:id="rId36" w:history="1">
        <w:r w:rsidR="00C02524" w:rsidRPr="00665A9B">
          <w:rPr>
            <w:rStyle w:val="Hyperlink"/>
          </w:rPr>
          <w:t>https://www.cppe.ac.uk/gateway/pc-gpch</w:t>
        </w:r>
      </w:hyperlink>
    </w:p>
    <w:p w14:paraId="0635B862" w14:textId="0E18D24A" w:rsidR="00676170" w:rsidRDefault="00676170" w:rsidP="00C02524">
      <w:pPr>
        <w:pStyle w:val="ListParagraph"/>
        <w:numPr>
          <w:ilvl w:val="0"/>
          <w:numId w:val="3"/>
        </w:numPr>
      </w:pPr>
      <w:r>
        <w:t xml:space="preserve">CPPE: </w:t>
      </w:r>
      <w:r w:rsidRPr="00676170">
        <w:t>Introduction to appropriate polypharmacy</w:t>
      </w:r>
    </w:p>
    <w:p w14:paraId="309960DC" w14:textId="17DA34BB" w:rsidR="00676170" w:rsidRDefault="002C649F" w:rsidP="00C02524">
      <w:pPr>
        <w:pStyle w:val="ListParagraph"/>
      </w:pPr>
      <w:hyperlink r:id="rId37" w:history="1">
        <w:r w:rsidR="00C02524" w:rsidRPr="00665A9B">
          <w:rPr>
            <w:rStyle w:val="Hyperlink"/>
          </w:rPr>
          <w:t>https://www.cppe.ac.uk/programmes/l/polypharm-e-01/</w:t>
        </w:r>
      </w:hyperlink>
    </w:p>
    <w:p w14:paraId="7F2F3AB2" w14:textId="48AA1794" w:rsidR="00676170" w:rsidRDefault="00676170" w:rsidP="00C02524">
      <w:pPr>
        <w:pStyle w:val="ListParagraph"/>
        <w:numPr>
          <w:ilvl w:val="0"/>
          <w:numId w:val="3"/>
        </w:numPr>
      </w:pPr>
      <w:r>
        <w:t xml:space="preserve">CPPE: </w:t>
      </w:r>
      <w:r w:rsidRPr="00676170">
        <w:t>Introduction to overprescribing</w:t>
      </w:r>
    </w:p>
    <w:p w14:paraId="71B11A06" w14:textId="6D3877B7" w:rsidR="00676170" w:rsidRDefault="002C649F" w:rsidP="00C02524">
      <w:pPr>
        <w:pStyle w:val="ListParagraph"/>
      </w:pPr>
      <w:hyperlink r:id="rId38" w:history="1">
        <w:r w:rsidR="00C02524" w:rsidRPr="00665A9B">
          <w:rPr>
            <w:rStyle w:val="Hyperlink"/>
          </w:rPr>
          <w:t>https://www.cppe.ac.uk/programmes/l/op-e-01/</w:t>
        </w:r>
      </w:hyperlink>
    </w:p>
    <w:p w14:paraId="6F118DE4" w14:textId="77777777" w:rsidR="004169E2" w:rsidRDefault="004169E2"/>
    <w:p w14:paraId="40694E1E" w14:textId="5FE4FED8" w:rsidR="00C02524" w:rsidRPr="006F0DD7" w:rsidRDefault="00C02524">
      <w:pPr>
        <w:rPr>
          <w:b/>
          <w:bCs/>
          <w:u w:val="single"/>
        </w:rPr>
      </w:pPr>
      <w:r w:rsidRPr="006F0DD7">
        <w:rPr>
          <w:b/>
          <w:bCs/>
          <w:u w:val="single"/>
        </w:rPr>
        <w:t xml:space="preserve">Anticholinergic Burden Calculators </w:t>
      </w:r>
      <w:r w:rsidRPr="006F0DD7">
        <w:rPr>
          <w:u w:val="single"/>
        </w:rPr>
        <w:t>(Please note different ACB calculators may score certain medicines differently – please use professional judgement</w:t>
      </w:r>
      <w:proofErr w:type="gramStart"/>
      <w:r w:rsidRPr="006F0DD7">
        <w:rPr>
          <w:u w:val="single"/>
        </w:rPr>
        <w:t xml:space="preserve">) </w:t>
      </w:r>
      <w:r w:rsidRPr="006F0DD7">
        <w:rPr>
          <w:b/>
          <w:bCs/>
          <w:u w:val="single"/>
        </w:rPr>
        <w:t>:</w:t>
      </w:r>
      <w:proofErr w:type="gramEnd"/>
    </w:p>
    <w:p w14:paraId="0276580C" w14:textId="7C4E5FBA" w:rsidR="00C02524" w:rsidRDefault="00C02524" w:rsidP="00C02524">
      <w:pPr>
        <w:pStyle w:val="ListParagraph"/>
        <w:numPr>
          <w:ilvl w:val="0"/>
          <w:numId w:val="3"/>
        </w:numPr>
      </w:pPr>
      <w:proofErr w:type="spellStart"/>
      <w:r>
        <w:t>ACBCalc</w:t>
      </w:r>
      <w:proofErr w:type="spellEnd"/>
      <w:r>
        <w:t xml:space="preserve"> - </w:t>
      </w:r>
      <w:hyperlink r:id="rId39" w:history="1">
        <w:r w:rsidRPr="00665A9B">
          <w:rPr>
            <w:rStyle w:val="Hyperlink"/>
          </w:rPr>
          <w:t>https://www.acbcalc.com/</w:t>
        </w:r>
      </w:hyperlink>
    </w:p>
    <w:p w14:paraId="3914D732" w14:textId="3D651B9E" w:rsidR="00C02524" w:rsidRDefault="00C02524" w:rsidP="00C02524">
      <w:pPr>
        <w:pStyle w:val="ListParagraph"/>
        <w:numPr>
          <w:ilvl w:val="0"/>
          <w:numId w:val="3"/>
        </w:numPr>
      </w:pPr>
      <w:proofErr w:type="spellStart"/>
      <w:r>
        <w:t>Medichec</w:t>
      </w:r>
      <w:proofErr w:type="spellEnd"/>
      <w:r>
        <w:t xml:space="preserve"> - </w:t>
      </w:r>
      <w:hyperlink r:id="rId40" w:history="1">
        <w:r w:rsidRPr="00665A9B">
          <w:rPr>
            <w:rStyle w:val="Hyperlink"/>
          </w:rPr>
          <w:t>https://medichec.com/</w:t>
        </w:r>
      </w:hyperlink>
    </w:p>
    <w:p w14:paraId="7A2F55CB" w14:textId="77777777" w:rsidR="00C02524" w:rsidRDefault="00C02524"/>
    <w:p w14:paraId="008A088F" w14:textId="5875DA40" w:rsidR="006A6271" w:rsidRPr="006F0DD7" w:rsidRDefault="006A6271">
      <w:pPr>
        <w:rPr>
          <w:b/>
          <w:bCs/>
          <w:u w:val="single"/>
        </w:rPr>
      </w:pPr>
      <w:r w:rsidRPr="006F0DD7">
        <w:rPr>
          <w:b/>
          <w:bCs/>
          <w:u w:val="single"/>
        </w:rPr>
        <w:t>Frailty:</w:t>
      </w:r>
    </w:p>
    <w:p w14:paraId="65B66129" w14:textId="1A2C8421" w:rsidR="006A6271" w:rsidRDefault="006A6271" w:rsidP="006A6271">
      <w:pPr>
        <w:pStyle w:val="ListParagraph"/>
        <w:numPr>
          <w:ilvl w:val="0"/>
          <w:numId w:val="4"/>
        </w:numPr>
      </w:pPr>
      <w:r>
        <w:t>NHS England – Electronic Frailty Index</w:t>
      </w:r>
    </w:p>
    <w:p w14:paraId="0C2D2F7C" w14:textId="68ABDFC6" w:rsidR="006A6271" w:rsidRDefault="002C649F" w:rsidP="006A6271">
      <w:pPr>
        <w:pStyle w:val="ListParagraph"/>
      </w:pPr>
      <w:hyperlink r:id="rId41" w:history="1">
        <w:r w:rsidR="006A6271" w:rsidRPr="00665A9B">
          <w:rPr>
            <w:rStyle w:val="Hyperlink"/>
          </w:rPr>
          <w:t>https://www.england.nhs.uk/ourwork/clinical-policy/older-people/frailty/efi/</w:t>
        </w:r>
      </w:hyperlink>
    </w:p>
    <w:p w14:paraId="5DFF1660" w14:textId="7C8154F1" w:rsidR="006A6271" w:rsidRDefault="006A6271" w:rsidP="006A6271">
      <w:pPr>
        <w:pStyle w:val="ListParagraph"/>
        <w:numPr>
          <w:ilvl w:val="0"/>
          <w:numId w:val="4"/>
        </w:numPr>
      </w:pPr>
      <w:r>
        <w:t>BGS: Rockwood Frailty Score:</w:t>
      </w:r>
    </w:p>
    <w:p w14:paraId="2EB31CBA" w14:textId="2EA14F3E" w:rsidR="006A6271" w:rsidRDefault="002C649F" w:rsidP="006A6271">
      <w:pPr>
        <w:pStyle w:val="ListParagraph"/>
      </w:pPr>
      <w:hyperlink r:id="rId42" w:history="1">
        <w:r w:rsidR="006A6271" w:rsidRPr="00665A9B">
          <w:rPr>
            <w:rStyle w:val="Hyperlink"/>
          </w:rPr>
          <w:t>https://www.bgs.org.uk/sites/default/files/content/attachment/2018-07-05/rockwood_cfs.pdf</w:t>
        </w:r>
      </w:hyperlink>
    </w:p>
    <w:p w14:paraId="51026B2E" w14:textId="77777777" w:rsidR="006A6271" w:rsidRDefault="006A6271"/>
    <w:p w14:paraId="5E526F96" w14:textId="4A76F784" w:rsidR="00676170" w:rsidRDefault="006A6271">
      <w:r w:rsidRPr="006F0DD7">
        <w:rPr>
          <w:b/>
          <w:bCs/>
          <w:u w:val="single"/>
        </w:rPr>
        <w:t>Local Resources</w:t>
      </w:r>
      <w:r>
        <w:t>:</w:t>
      </w:r>
    </w:p>
    <w:p w14:paraId="719FEF3C" w14:textId="290F1D81" w:rsidR="00BD4222" w:rsidRDefault="006A6271">
      <w:r w:rsidRPr="006F0DD7">
        <w:rPr>
          <w:b/>
          <w:bCs/>
        </w:rPr>
        <w:t>Leicester, Leicestershire &amp; Rutland Providingcare.net</w:t>
      </w:r>
      <w:r>
        <w:t xml:space="preserve"> (Please note resources on here may not be relevant to other areas): </w:t>
      </w:r>
      <w:hyperlink r:id="rId43" w:history="1">
        <w:r w:rsidRPr="00665A9B">
          <w:rPr>
            <w:rStyle w:val="Hyperlink"/>
          </w:rPr>
          <w:t>https://providingcare.net/</w:t>
        </w:r>
      </w:hyperlink>
    </w:p>
    <w:sectPr w:rsidR="00BD4222">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F75C" w14:textId="77777777" w:rsidR="00E66D95" w:rsidRDefault="00E66D95" w:rsidP="004169E2">
      <w:pPr>
        <w:spacing w:after="0" w:line="240" w:lineRule="auto"/>
      </w:pPr>
      <w:r>
        <w:separator/>
      </w:r>
    </w:p>
  </w:endnote>
  <w:endnote w:type="continuationSeparator" w:id="0">
    <w:p w14:paraId="731D9A52" w14:textId="77777777" w:rsidR="00E66D95" w:rsidRDefault="00E66D95" w:rsidP="004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BBDF" w14:textId="77777777" w:rsidR="006007FB" w:rsidRDefault="006007FB" w:rsidP="006007FB">
    <w:pPr>
      <w:pStyle w:val="Footer"/>
    </w:pPr>
  </w:p>
  <w:p w14:paraId="238B6D3F" w14:textId="6A26A570" w:rsidR="006007FB" w:rsidRPr="002C649F" w:rsidRDefault="006007FB" w:rsidP="006007FB">
    <w:pPr>
      <w:pStyle w:val="Footer"/>
      <w:rPr>
        <w:sz w:val="16"/>
        <w:szCs w:val="16"/>
      </w:rPr>
    </w:pPr>
    <w:r w:rsidRPr="002C649F">
      <w:rPr>
        <w:b/>
        <w:bCs/>
        <w:sz w:val="16"/>
        <w:szCs w:val="16"/>
      </w:rPr>
      <w:t>Compiled by: Kishan Karia</w:t>
    </w:r>
    <w:r w:rsidRPr="002C649F">
      <w:rPr>
        <w:sz w:val="16"/>
        <w:szCs w:val="16"/>
      </w:rPr>
      <w:t xml:space="preserve"> </w:t>
    </w:r>
    <w:r w:rsidRPr="002C649F">
      <w:rPr>
        <w:sz w:val="16"/>
        <w:szCs w:val="16"/>
      </w:rPr>
      <w:t xml:space="preserve">NPCHF Vice Chair, Principal Pharmacist for Care Homes at </w:t>
    </w:r>
    <w:r w:rsidRPr="002C649F">
      <w:rPr>
        <w:sz w:val="16"/>
        <w:szCs w:val="16"/>
      </w:rPr>
      <w:t>UHL</w:t>
    </w:r>
    <w:r w:rsidR="002C649F" w:rsidRPr="002C649F">
      <w:rPr>
        <w:sz w:val="16"/>
        <w:szCs w:val="16"/>
      </w:rPr>
      <w:t xml:space="preserve"> </w:t>
    </w:r>
    <w:r w:rsidRPr="002C649F">
      <w:rPr>
        <w:sz w:val="16"/>
        <w:szCs w:val="16"/>
      </w:rPr>
      <w:tab/>
    </w:r>
    <w:r w:rsidRPr="002C649F">
      <w:rPr>
        <w:b/>
        <w:bCs/>
        <w:sz w:val="16"/>
        <w:szCs w:val="16"/>
      </w:rPr>
      <w:t xml:space="preserve">Page </w:t>
    </w:r>
    <w:r w:rsidRPr="002C649F">
      <w:rPr>
        <w:b/>
        <w:bCs/>
        <w:sz w:val="16"/>
        <w:szCs w:val="16"/>
      </w:rPr>
      <w:fldChar w:fldCharType="begin"/>
    </w:r>
    <w:r w:rsidRPr="002C649F">
      <w:rPr>
        <w:b/>
        <w:bCs/>
        <w:sz w:val="16"/>
        <w:szCs w:val="16"/>
      </w:rPr>
      <w:instrText xml:space="preserve"> PAGE  \* Arabic  \* MERGEFORMAT </w:instrText>
    </w:r>
    <w:r w:rsidRPr="002C649F">
      <w:rPr>
        <w:b/>
        <w:bCs/>
        <w:sz w:val="16"/>
        <w:szCs w:val="16"/>
      </w:rPr>
      <w:fldChar w:fldCharType="separate"/>
    </w:r>
    <w:r w:rsidRPr="002C649F">
      <w:rPr>
        <w:b/>
        <w:bCs/>
        <w:noProof/>
        <w:sz w:val="16"/>
        <w:szCs w:val="16"/>
      </w:rPr>
      <w:t>2</w:t>
    </w:r>
    <w:r w:rsidRPr="002C649F">
      <w:rPr>
        <w:b/>
        <w:bCs/>
        <w:sz w:val="16"/>
        <w:szCs w:val="16"/>
      </w:rPr>
      <w:fldChar w:fldCharType="end"/>
    </w:r>
    <w:r w:rsidRPr="002C649F">
      <w:rPr>
        <w:b/>
        <w:bCs/>
        <w:sz w:val="16"/>
        <w:szCs w:val="16"/>
      </w:rPr>
      <w:t xml:space="preserve"> of </w:t>
    </w:r>
    <w:r w:rsidRPr="002C649F">
      <w:rPr>
        <w:b/>
        <w:bCs/>
        <w:sz w:val="16"/>
        <w:szCs w:val="16"/>
      </w:rPr>
      <w:fldChar w:fldCharType="begin"/>
    </w:r>
    <w:r w:rsidRPr="002C649F">
      <w:rPr>
        <w:b/>
        <w:bCs/>
        <w:sz w:val="16"/>
        <w:szCs w:val="16"/>
      </w:rPr>
      <w:instrText xml:space="preserve"> NUMPAGES  \* Arabic  \* MERGEFORMAT </w:instrText>
    </w:r>
    <w:r w:rsidRPr="002C649F">
      <w:rPr>
        <w:b/>
        <w:bCs/>
        <w:sz w:val="16"/>
        <w:szCs w:val="16"/>
      </w:rPr>
      <w:fldChar w:fldCharType="separate"/>
    </w:r>
    <w:r w:rsidRPr="002C649F">
      <w:rPr>
        <w:b/>
        <w:bCs/>
        <w:noProof/>
        <w:sz w:val="16"/>
        <w:szCs w:val="16"/>
      </w:rPr>
      <w:t>2</w:t>
    </w:r>
    <w:r w:rsidRPr="002C649F">
      <w:rPr>
        <w:b/>
        <w:bCs/>
        <w:sz w:val="16"/>
        <w:szCs w:val="16"/>
      </w:rPr>
      <w:fldChar w:fldCharType="end"/>
    </w:r>
  </w:p>
  <w:p w14:paraId="2F30D1FB" w14:textId="77159614" w:rsidR="006007FB" w:rsidRPr="002C649F" w:rsidRDefault="002C649F">
    <w:pPr>
      <w:pStyle w:val="Footer"/>
      <w:rPr>
        <w:sz w:val="16"/>
        <w:szCs w:val="16"/>
      </w:rPr>
    </w:pPr>
    <w:r w:rsidRPr="002C649F">
      <w:rPr>
        <w:b/>
        <w:bCs/>
        <w:sz w:val="16"/>
        <w:szCs w:val="16"/>
      </w:rPr>
      <w:t>Date compiled:</w:t>
    </w:r>
    <w:r w:rsidRPr="002C649F">
      <w:rPr>
        <w:sz w:val="16"/>
        <w:szCs w:val="16"/>
      </w:rPr>
      <w:t xml:space="preserve"> </w:t>
    </w:r>
    <w:proofErr w:type="gramStart"/>
    <w:r w:rsidRPr="002C649F">
      <w:rPr>
        <w:sz w:val="16"/>
        <w:szCs w:val="16"/>
      </w:rPr>
      <w:t>04/02/2025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3C5F" w14:textId="77777777" w:rsidR="00E66D95" w:rsidRDefault="00E66D95" w:rsidP="004169E2">
      <w:pPr>
        <w:spacing w:after="0" w:line="240" w:lineRule="auto"/>
      </w:pPr>
      <w:r>
        <w:separator/>
      </w:r>
    </w:p>
  </w:footnote>
  <w:footnote w:type="continuationSeparator" w:id="0">
    <w:p w14:paraId="4C62685E" w14:textId="77777777" w:rsidR="00E66D95" w:rsidRDefault="00E66D95" w:rsidP="004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DDAF" w14:textId="77777777" w:rsidR="004169E2" w:rsidRDefault="004169E2" w:rsidP="004169E2">
    <w:pPr>
      <w:pStyle w:val="Header"/>
      <w:jc w:val="center"/>
    </w:pPr>
    <w:r>
      <w:rPr>
        <w:noProof/>
      </w:rPr>
      <w:drawing>
        <wp:inline distT="0" distB="0" distL="0" distR="0" wp14:anchorId="1A3E34A0" wp14:editId="02C568BF">
          <wp:extent cx="1130060" cy="647216"/>
          <wp:effectExtent l="0" t="0" r="635" b="635"/>
          <wp:docPr id="45182747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2747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627" cy="656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A50"/>
    <w:multiLevelType w:val="hybridMultilevel"/>
    <w:tmpl w:val="98EE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72432"/>
    <w:multiLevelType w:val="hybridMultilevel"/>
    <w:tmpl w:val="B622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F7DA4"/>
    <w:multiLevelType w:val="hybridMultilevel"/>
    <w:tmpl w:val="70E4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759B9"/>
    <w:multiLevelType w:val="hybridMultilevel"/>
    <w:tmpl w:val="A00A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425052">
    <w:abstractNumId w:val="3"/>
  </w:num>
  <w:num w:numId="2" w16cid:durableId="67849895">
    <w:abstractNumId w:val="0"/>
  </w:num>
  <w:num w:numId="3" w16cid:durableId="721443667">
    <w:abstractNumId w:val="2"/>
  </w:num>
  <w:num w:numId="4" w16cid:durableId="138139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85"/>
    <w:rsid w:val="001023A3"/>
    <w:rsid w:val="00227E6F"/>
    <w:rsid w:val="002C649F"/>
    <w:rsid w:val="0035081A"/>
    <w:rsid w:val="004169E2"/>
    <w:rsid w:val="00533232"/>
    <w:rsid w:val="006007FB"/>
    <w:rsid w:val="00676170"/>
    <w:rsid w:val="006A6271"/>
    <w:rsid w:val="006F0DD7"/>
    <w:rsid w:val="00836136"/>
    <w:rsid w:val="00A14C85"/>
    <w:rsid w:val="00AE11BE"/>
    <w:rsid w:val="00B93EE5"/>
    <w:rsid w:val="00BD4222"/>
    <w:rsid w:val="00C02524"/>
    <w:rsid w:val="00E019F6"/>
    <w:rsid w:val="00E57829"/>
    <w:rsid w:val="00E6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9476"/>
  <w15:chartTrackingRefBased/>
  <w15:docId w15:val="{E6501F5B-E88A-4DD9-A4D2-1C66CD7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C85"/>
    <w:rPr>
      <w:color w:val="0563C1" w:themeColor="hyperlink"/>
      <w:u w:val="single"/>
    </w:rPr>
  </w:style>
  <w:style w:type="character" w:styleId="UnresolvedMention">
    <w:name w:val="Unresolved Mention"/>
    <w:basedOn w:val="DefaultParagraphFont"/>
    <w:uiPriority w:val="99"/>
    <w:semiHidden/>
    <w:unhideWhenUsed/>
    <w:rsid w:val="00A14C85"/>
    <w:rPr>
      <w:color w:val="605E5C"/>
      <w:shd w:val="clear" w:color="auto" w:fill="E1DFDD"/>
    </w:rPr>
  </w:style>
  <w:style w:type="paragraph" w:styleId="ListParagraph">
    <w:name w:val="List Paragraph"/>
    <w:basedOn w:val="Normal"/>
    <w:uiPriority w:val="34"/>
    <w:qFormat/>
    <w:rsid w:val="00227E6F"/>
    <w:pPr>
      <w:ind w:left="720"/>
      <w:contextualSpacing/>
    </w:pPr>
  </w:style>
  <w:style w:type="paragraph" w:styleId="Header">
    <w:name w:val="header"/>
    <w:basedOn w:val="Normal"/>
    <w:link w:val="HeaderChar"/>
    <w:uiPriority w:val="99"/>
    <w:unhideWhenUsed/>
    <w:rsid w:val="0041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E2"/>
  </w:style>
  <w:style w:type="paragraph" w:styleId="Footer">
    <w:name w:val="footer"/>
    <w:basedOn w:val="Normal"/>
    <w:link w:val="FooterChar"/>
    <w:uiPriority w:val="99"/>
    <w:unhideWhenUsed/>
    <w:rsid w:val="0041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E2"/>
  </w:style>
  <w:style w:type="character" w:styleId="FollowedHyperlink">
    <w:name w:val="FollowedHyperlink"/>
    <w:basedOn w:val="DefaultParagraphFont"/>
    <w:uiPriority w:val="99"/>
    <w:semiHidden/>
    <w:unhideWhenUsed/>
    <w:rsid w:val="004169E2"/>
    <w:rPr>
      <w:color w:val="954F72" w:themeColor="followedHyperlink"/>
      <w:u w:val="single"/>
    </w:rPr>
  </w:style>
  <w:style w:type="table" w:styleId="TableGrid">
    <w:name w:val="Table Grid"/>
    <w:basedOn w:val="TableNormal"/>
    <w:uiPriority w:val="39"/>
    <w:rsid w:val="00BD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3033">
      <w:bodyDiv w:val="1"/>
      <w:marLeft w:val="0"/>
      <w:marRight w:val="0"/>
      <w:marTop w:val="0"/>
      <w:marBottom w:val="0"/>
      <w:divBdr>
        <w:top w:val="none" w:sz="0" w:space="0" w:color="auto"/>
        <w:left w:val="none" w:sz="0" w:space="0" w:color="auto"/>
        <w:bottom w:val="none" w:sz="0" w:space="0" w:color="auto"/>
        <w:right w:val="none" w:sz="0" w:space="0" w:color="auto"/>
      </w:divBdr>
    </w:div>
    <w:div w:id="745802297">
      <w:bodyDiv w:val="1"/>
      <w:marLeft w:val="0"/>
      <w:marRight w:val="0"/>
      <w:marTop w:val="0"/>
      <w:marBottom w:val="0"/>
      <w:divBdr>
        <w:top w:val="none" w:sz="0" w:space="0" w:color="auto"/>
        <w:left w:val="none" w:sz="0" w:space="0" w:color="auto"/>
        <w:bottom w:val="none" w:sz="0" w:space="0" w:color="auto"/>
        <w:right w:val="none" w:sz="0" w:space="0" w:color="auto"/>
      </w:divBdr>
    </w:div>
    <w:div w:id="10346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covert-administration-of-medicines-legal-issues/" TargetMode="External"/><Relationship Id="rId13" Type="http://schemas.openxmlformats.org/officeDocument/2006/relationships/hyperlink" Target="https://www.sps.nhs.uk/articles/medicines-suitable-for-adults-with-swallowing-difficulties/" TargetMode="External"/><Relationship Id="rId18" Type="http://schemas.openxmlformats.org/officeDocument/2006/relationships/hyperlink" Target="https://www.sps.nhs.uk/articles/understanding-polypharmacy-overprescribing-and-deprescribing/" TargetMode="External"/><Relationship Id="rId26" Type="http://schemas.openxmlformats.org/officeDocument/2006/relationships/hyperlink" Target="https://www.nice.org.uk/guidance/qs85/" TargetMode="External"/><Relationship Id="rId39" Type="http://schemas.openxmlformats.org/officeDocument/2006/relationships/hyperlink" Target="https://www.acbcalc.com/" TargetMode="External"/><Relationship Id="rId3" Type="http://schemas.openxmlformats.org/officeDocument/2006/relationships/settings" Target="settings.xml"/><Relationship Id="rId21" Type="http://schemas.openxmlformats.org/officeDocument/2006/relationships/hyperlink" Target="https://www.prescqipp.info/our-resources/bulletins/bulletin-268-impact/" TargetMode="External"/><Relationship Id="rId34" Type="http://schemas.openxmlformats.org/officeDocument/2006/relationships/hyperlink" Target="https://www.rpharms.com/resources/pharmacy-guides/working-in-care-homes" TargetMode="External"/><Relationship Id="rId42" Type="http://schemas.openxmlformats.org/officeDocument/2006/relationships/hyperlink" Target="https://www.bgs.org.uk/sites/default/files/content/attachment/2018-07-05/rockwood_cfs.pdf" TargetMode="External"/><Relationship Id="rId47" Type="http://schemas.openxmlformats.org/officeDocument/2006/relationships/theme" Target="theme/theme1.xml"/><Relationship Id="rId7" Type="http://schemas.openxmlformats.org/officeDocument/2006/relationships/hyperlink" Target="https://www.carechoices.co.uk/" TargetMode="External"/><Relationship Id="rId12" Type="http://schemas.openxmlformats.org/officeDocument/2006/relationships/hyperlink" Target="https://www.sps.nhs.uk/articles/advising-how-to-crush-or-disperse-tablets-and-open-capsules/" TargetMode="External"/><Relationship Id="rId17" Type="http://schemas.openxmlformats.org/officeDocument/2006/relationships/hyperlink" Target="https://www.sps.nhs.uk/articles/a-person-centred-approach-to-polypharmacy-and-medication-review/" TargetMode="External"/><Relationship Id="rId25" Type="http://schemas.openxmlformats.org/officeDocument/2006/relationships/hyperlink" Target="https://www.nice.org.uk/guidance/ng56" TargetMode="External"/><Relationship Id="rId33" Type="http://schemas.openxmlformats.org/officeDocument/2006/relationships/hyperlink" Target="https://www.rpharms.com/recognition/setting-professional-standards/polypharmacy-getting-our-medicines-right" TargetMode="External"/><Relationship Id="rId38" Type="http://schemas.openxmlformats.org/officeDocument/2006/relationships/hyperlink" Target="https://www.cppe.ac.uk/programmes/l/op-e-0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ps.nhs.uk/articles/hypotension-management-in-frail-older-people/" TargetMode="External"/><Relationship Id="rId20" Type="http://schemas.openxmlformats.org/officeDocument/2006/relationships/hyperlink" Target="https://www.prescqipp.info/our-resources/webkits/care-homes/" TargetMode="External"/><Relationship Id="rId29" Type="http://schemas.openxmlformats.org/officeDocument/2006/relationships/hyperlink" Target="https://thehealthinnovationnetwork.co.uk/programmes/medicines/polypharmacy/" TargetMode="External"/><Relationship Id="rId41" Type="http://schemas.openxmlformats.org/officeDocument/2006/relationships/hyperlink" Target="https://www.england.nhs.uk/ourwork/clinical-policy/older-people/frailty/e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s.nhs.uk/articles/choosing-medicines-formulations-in-swallowing-difficulties/" TargetMode="External"/><Relationship Id="rId24" Type="http://schemas.openxmlformats.org/officeDocument/2006/relationships/hyperlink" Target="https://www.nice.org.uk/guidance/ng5" TargetMode="External"/><Relationship Id="rId32" Type="http://schemas.openxmlformats.org/officeDocument/2006/relationships/hyperlink" Target="https://www.therapeutics.scot.nhs.uk/wp-content/uploads/2018/09/Polypharmacy-Guidance-2018.pdf" TargetMode="External"/><Relationship Id="rId37" Type="http://schemas.openxmlformats.org/officeDocument/2006/relationships/hyperlink" Target="https://www.cppe.ac.uk/programmes/l/polypharm-e-01/" TargetMode="External"/><Relationship Id="rId40" Type="http://schemas.openxmlformats.org/officeDocument/2006/relationships/hyperlink" Target="https://medichec.co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ps.nhs.uk/articles/using-transdermal-patches-safely-in-healthcare-settings/" TargetMode="External"/><Relationship Id="rId23" Type="http://schemas.openxmlformats.org/officeDocument/2006/relationships/hyperlink" Target="https://www.nice.org.uk/guidance/sc1" TargetMode="External"/><Relationship Id="rId28" Type="http://schemas.openxmlformats.org/officeDocument/2006/relationships/hyperlink" Target="https://www.bgs.org.uk/resources/resource-series/comprehensive-geriatric-assessment-toolkit-for-primary-care-practitioners" TargetMode="External"/><Relationship Id="rId36" Type="http://schemas.openxmlformats.org/officeDocument/2006/relationships/hyperlink" Target="https://www.cppe.ac.uk/gateway/pc-gpch" TargetMode="External"/><Relationship Id="rId10" Type="http://schemas.openxmlformats.org/officeDocument/2006/relationships/hyperlink" Target="https://www.sps.nhs.uk/articles/why-and-how-medicines-are-given-with-soft-food-or-thickened-fluid/" TargetMode="External"/><Relationship Id="rId19" Type="http://schemas.openxmlformats.org/officeDocument/2006/relationships/hyperlink" Target="https://www.sps.nhs.uk/articles/resources-to-support-medication-review/" TargetMode="External"/><Relationship Id="rId31" Type="http://schemas.openxmlformats.org/officeDocument/2006/relationships/hyperlink" Target="https://assets.publishing.service.gov.uk/media/614a10fed3bf7f05ab786551/good-for-you-good-for-us-good-for-everybody.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ps.nhs.uk/articles/thickeners-and-thickened-fluids/" TargetMode="External"/><Relationship Id="rId14" Type="http://schemas.openxmlformats.org/officeDocument/2006/relationships/hyperlink" Target="https://www.sps.nhs.uk/articles/checking-if-medicines-can-be-given-with-food/" TargetMode="External"/><Relationship Id="rId22" Type="http://schemas.openxmlformats.org/officeDocument/2006/relationships/hyperlink" Target="https://www.cqc.org.uk/guidance-providers/adult-social-care/medicines-information-adult-social-care-services" TargetMode="External"/><Relationship Id="rId27" Type="http://schemas.openxmlformats.org/officeDocument/2006/relationships/hyperlink" Target="https://agsjournals.onlinelibrary.wiley.com/doi/epdf/10.1111/jgs.18372" TargetMode="External"/><Relationship Id="rId30" Type="http://schemas.openxmlformats.org/officeDocument/2006/relationships/hyperlink" Target="https://healthinnovation-em.org.uk/our-work-area/polypharmacy-getting-the-balance-right/1505-polypharmacy?highlight=WyJnZXR0aW5nIiwidGhlIiwibWVkaWNhdGlvbiIsInJpZ2h0IiwiZm9yIiwiY2FyZSIsImhvbWUiXQ==" TargetMode="External"/><Relationship Id="rId35" Type="http://schemas.openxmlformats.org/officeDocument/2006/relationships/hyperlink" Target="https://www.kingsfund.org.uk/insight-and-analysis/reports/polypharmacy-and-medicines-optimisation" TargetMode="External"/><Relationship Id="rId43" Type="http://schemas.openxmlformats.org/officeDocument/2006/relationships/hyperlink" Target="https://providingca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1712</Words>
  <Characters>9764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 Kishan - Principal Pharmacist</dc:creator>
  <cp:keywords/>
  <dc:description/>
  <cp:lastModifiedBy>Karia Kishan - Principal Pharmacist</cp:lastModifiedBy>
  <cp:revision>2</cp:revision>
  <dcterms:created xsi:type="dcterms:W3CDTF">2025-02-04T21:29:00Z</dcterms:created>
  <dcterms:modified xsi:type="dcterms:W3CDTF">2025-02-04T21:29:00Z</dcterms:modified>
</cp:coreProperties>
</file>