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EBFA" w14:textId="77777777" w:rsidR="00EF395C" w:rsidRDefault="00EF395C" w:rsidP="004313B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u w:val="single"/>
          <w:lang w:val="en-US"/>
        </w:rPr>
      </w:pPr>
    </w:p>
    <w:p w14:paraId="38CD189F" w14:textId="77777777" w:rsidR="00EF395C" w:rsidRDefault="00EF395C" w:rsidP="001E10DF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u w:val="single"/>
          <w:lang w:val="en-US"/>
        </w:rPr>
      </w:pPr>
    </w:p>
    <w:p w14:paraId="557CEFC3" w14:textId="77777777" w:rsidR="00EF395C" w:rsidRDefault="00EF395C" w:rsidP="004313B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u w:val="single"/>
          <w:lang w:val="en-US"/>
        </w:rPr>
      </w:pPr>
    </w:p>
    <w:p w14:paraId="7B14E92A" w14:textId="77777777" w:rsidR="005C7CCF" w:rsidRDefault="005C7CCF" w:rsidP="004313BB">
      <w:pPr>
        <w:autoSpaceDE w:val="0"/>
        <w:autoSpaceDN w:val="0"/>
        <w:adjustRightInd w:val="0"/>
        <w:jc w:val="center"/>
        <w:rPr>
          <w:rFonts w:cs="AppleSystemUIFont"/>
          <w:b/>
          <w:color w:val="353535"/>
          <w:sz w:val="28"/>
          <w:szCs w:val="28"/>
          <w:lang w:val="en-US"/>
        </w:rPr>
      </w:pPr>
    </w:p>
    <w:p w14:paraId="2919D48D" w14:textId="41808902" w:rsidR="00F024AD" w:rsidRPr="005C7CCF" w:rsidRDefault="00F707FB" w:rsidP="004313BB">
      <w:pPr>
        <w:autoSpaceDE w:val="0"/>
        <w:autoSpaceDN w:val="0"/>
        <w:adjustRightInd w:val="0"/>
        <w:jc w:val="center"/>
        <w:rPr>
          <w:rFonts w:cs="AppleSystemUIFont"/>
          <w:b/>
          <w:color w:val="353535"/>
          <w:sz w:val="28"/>
          <w:szCs w:val="28"/>
          <w:lang w:val="en-US"/>
        </w:rPr>
      </w:pPr>
      <w:proofErr w:type="spellStart"/>
      <w:r w:rsidRPr="005C7CCF">
        <w:rPr>
          <w:rFonts w:cs="AppleSystemUIFont"/>
          <w:b/>
          <w:color w:val="353535"/>
          <w:sz w:val="28"/>
          <w:szCs w:val="28"/>
          <w:lang w:val="en-US"/>
        </w:rPr>
        <w:t>PEdSIG</w:t>
      </w:r>
      <w:proofErr w:type="spellEnd"/>
      <w:r w:rsidRPr="005C7CCF">
        <w:rPr>
          <w:rFonts w:cs="AppleSystemUIFont"/>
          <w:b/>
          <w:color w:val="353535"/>
          <w:sz w:val="28"/>
          <w:szCs w:val="28"/>
          <w:lang w:val="en-US"/>
        </w:rPr>
        <w:t xml:space="preserve"> Call for Committee Members</w:t>
      </w:r>
    </w:p>
    <w:p w14:paraId="55DFD32A" w14:textId="77777777" w:rsidR="00DE3AF5" w:rsidRPr="00DE3AF5" w:rsidRDefault="00DE3AF5" w:rsidP="00DE3AF5">
      <w:pPr>
        <w:autoSpaceDE w:val="0"/>
        <w:autoSpaceDN w:val="0"/>
        <w:adjustRightInd w:val="0"/>
        <w:rPr>
          <w:rFonts w:cs="AppleSystemUIFont"/>
          <w:b/>
          <w:color w:val="353535"/>
          <w:lang w:val="en-US"/>
        </w:rPr>
      </w:pPr>
    </w:p>
    <w:p w14:paraId="06B4E846" w14:textId="4FD98BFC" w:rsidR="00DE3AF5" w:rsidRPr="005C7CCF" w:rsidRDefault="00DE3AF5" w:rsidP="00DE3AF5">
      <w:pPr>
        <w:rPr>
          <w:rFonts w:eastAsia="Times New Roman" w:cs="Arial"/>
          <w:bCs/>
          <w:color w:val="4C4C4C"/>
          <w:sz w:val="22"/>
          <w:szCs w:val="22"/>
        </w:rPr>
      </w:pPr>
      <w:proofErr w:type="spellStart"/>
      <w:r w:rsidRPr="005C7CCF">
        <w:rPr>
          <w:rFonts w:eastAsia="Times New Roman" w:cs="Arial"/>
          <w:bCs/>
          <w:color w:val="4C4C4C"/>
          <w:sz w:val="22"/>
          <w:szCs w:val="22"/>
        </w:rPr>
        <w:t>PEdSIG</w:t>
      </w:r>
      <w:proofErr w:type="spellEnd"/>
      <w:r w:rsidRPr="005C7CCF">
        <w:rPr>
          <w:rFonts w:eastAsia="Times New Roman" w:cs="Arial"/>
          <w:bCs/>
          <w:color w:val="4C4C4C"/>
          <w:sz w:val="22"/>
          <w:szCs w:val="22"/>
        </w:rPr>
        <w:t xml:space="preserve"> is all about promoting paediatric education (undergraduate and postgraduate) and supporting those involved in paediatric education through social media, meetings, written resources and by building a network of paediatricians who want to inspire through great teaching and education.</w:t>
      </w:r>
    </w:p>
    <w:p w14:paraId="04688389" w14:textId="7399331D" w:rsidR="00CA2561" w:rsidRPr="005C7CCF" w:rsidRDefault="00CA2561" w:rsidP="00DE3AF5">
      <w:pPr>
        <w:rPr>
          <w:rFonts w:eastAsia="Times New Roman" w:cs="Arial"/>
          <w:bCs/>
          <w:color w:val="4C4C4C"/>
          <w:sz w:val="22"/>
          <w:szCs w:val="22"/>
        </w:rPr>
      </w:pPr>
    </w:p>
    <w:p w14:paraId="2F94ECDA" w14:textId="4E45D439" w:rsidR="00CA2561" w:rsidRPr="005C7CCF" w:rsidRDefault="00CD7C5D" w:rsidP="00CA2561">
      <w:pPr>
        <w:rPr>
          <w:rFonts w:eastAsia="Times New Roman" w:cs="Arial"/>
          <w:bCs/>
          <w:color w:val="4C4C4C"/>
          <w:sz w:val="22"/>
          <w:szCs w:val="22"/>
        </w:rPr>
      </w:pPr>
      <w:r w:rsidRPr="005C7CCF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81023E" wp14:editId="51D44D29">
            <wp:simplePos x="0" y="0"/>
            <wp:positionH relativeFrom="column">
              <wp:posOffset>-25400</wp:posOffset>
            </wp:positionH>
            <wp:positionV relativeFrom="paragraph">
              <wp:posOffset>151007</wp:posOffset>
            </wp:positionV>
            <wp:extent cx="2572385" cy="1592580"/>
            <wp:effectExtent l="0" t="0" r="5715" b="0"/>
            <wp:wrapTight wrapText="bothSides">
              <wp:wrapPolygon edited="0">
                <wp:start x="0" y="0"/>
                <wp:lineTo x="0" y="21359"/>
                <wp:lineTo x="21541" y="21359"/>
                <wp:lineTo x="21541" y="0"/>
                <wp:lineTo x="0" y="0"/>
              </wp:wrapPolygon>
            </wp:wrapTight>
            <wp:docPr id="1" name="Picture 1" descr="/var/folders/_l/8qrqx3lj74s8yzy9_x_ln3hd_d2z2z/T/com.microsoft.Word/WebArchiveCopyPasteTempFiles/content_f72d530f-6178-4b07-a491-e102cd73a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l/8qrqx3lj74s8yzy9_x_ln3hd_d2z2z/T/com.microsoft.Word/WebArchiveCopyPasteTempFiles/content_f72d530f-6178-4b07-a491-e102cd73a5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61" w:rsidRPr="005C7CCF">
        <w:rPr>
          <w:rFonts w:eastAsia="Times New Roman" w:cs="Arial"/>
          <w:bCs/>
          <w:color w:val="4C4C4C"/>
          <w:sz w:val="22"/>
          <w:szCs w:val="22"/>
        </w:rPr>
        <w:t xml:space="preserve">The </w:t>
      </w:r>
      <w:proofErr w:type="spellStart"/>
      <w:r w:rsidR="00CA2561" w:rsidRPr="005C7CCF">
        <w:rPr>
          <w:rFonts w:eastAsia="Times New Roman" w:cs="Arial"/>
          <w:bCs/>
          <w:color w:val="4C4C4C"/>
          <w:sz w:val="22"/>
          <w:szCs w:val="22"/>
        </w:rPr>
        <w:t>PEdSIG</w:t>
      </w:r>
      <w:proofErr w:type="spellEnd"/>
      <w:r w:rsidR="00CA2561" w:rsidRPr="005C7CCF">
        <w:rPr>
          <w:rFonts w:eastAsia="Times New Roman" w:cs="Arial"/>
          <w:bCs/>
          <w:color w:val="4C4C4C"/>
          <w:sz w:val="22"/>
          <w:szCs w:val="22"/>
        </w:rPr>
        <w:t xml:space="preserve"> Committee is </w:t>
      </w:r>
      <w:r w:rsidR="00363176" w:rsidRPr="005C7CCF">
        <w:rPr>
          <w:rFonts w:eastAsia="Times New Roman" w:cs="Arial"/>
          <w:bCs/>
          <w:color w:val="4C4C4C"/>
          <w:sz w:val="22"/>
          <w:szCs w:val="22"/>
        </w:rPr>
        <w:t>a friendly</w:t>
      </w:r>
      <w:r w:rsidR="00C42F3B" w:rsidRPr="005C7CCF">
        <w:rPr>
          <w:rFonts w:eastAsia="Times New Roman" w:cs="Arial"/>
          <w:bCs/>
          <w:color w:val="4C4C4C"/>
          <w:sz w:val="22"/>
          <w:szCs w:val="22"/>
        </w:rPr>
        <w:t xml:space="preserve"> and enthusiastic group of paediatric educators who help to deliver the </w:t>
      </w:r>
      <w:proofErr w:type="spellStart"/>
      <w:r w:rsidR="00C42F3B" w:rsidRPr="005C7CCF">
        <w:rPr>
          <w:rFonts w:eastAsia="Times New Roman" w:cs="Arial"/>
          <w:bCs/>
          <w:color w:val="4C4C4C"/>
          <w:sz w:val="22"/>
          <w:szCs w:val="22"/>
        </w:rPr>
        <w:t>PEdSIG</w:t>
      </w:r>
      <w:proofErr w:type="spellEnd"/>
      <w:r w:rsidR="00C42F3B" w:rsidRPr="005C7CCF">
        <w:rPr>
          <w:rFonts w:eastAsia="Times New Roman" w:cs="Arial"/>
          <w:bCs/>
          <w:color w:val="4C4C4C"/>
          <w:sz w:val="22"/>
          <w:szCs w:val="22"/>
        </w:rPr>
        <w:t xml:space="preserve"> vision. </w:t>
      </w:r>
      <w:r w:rsidR="001E149B" w:rsidRPr="005C7CCF">
        <w:rPr>
          <w:rFonts w:eastAsia="Times New Roman" w:cs="Arial"/>
          <w:bCs/>
          <w:color w:val="4C4C4C"/>
          <w:sz w:val="22"/>
          <w:szCs w:val="22"/>
        </w:rPr>
        <w:t xml:space="preserve">We are looking for </w:t>
      </w:r>
      <w:r w:rsidR="0089396D">
        <w:rPr>
          <w:rFonts w:eastAsia="Times New Roman" w:cs="Arial"/>
          <w:bCs/>
          <w:color w:val="4C4C4C"/>
          <w:sz w:val="22"/>
          <w:szCs w:val="22"/>
        </w:rPr>
        <w:t>three</w:t>
      </w:r>
      <w:r w:rsidR="001E149B" w:rsidRPr="005C7CCF">
        <w:rPr>
          <w:rFonts w:eastAsia="Times New Roman" w:cs="Arial"/>
          <w:bCs/>
          <w:color w:val="4C4C4C"/>
          <w:sz w:val="22"/>
          <w:szCs w:val="22"/>
        </w:rPr>
        <w:t xml:space="preserve"> new members, and invite you to consider joining us.</w:t>
      </w:r>
      <w:r w:rsidR="001D1D31" w:rsidRPr="005C7CCF">
        <w:rPr>
          <w:rFonts w:eastAsia="Times New Roman" w:cs="Arial"/>
          <w:bCs/>
          <w:color w:val="4C4C4C"/>
          <w:sz w:val="22"/>
          <w:szCs w:val="22"/>
        </w:rPr>
        <w:t xml:space="preserve"> The Committee 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 xml:space="preserve">usually </w:t>
      </w:r>
      <w:r w:rsidR="001D1D31" w:rsidRPr="005C7CCF">
        <w:rPr>
          <w:rFonts w:eastAsia="Times New Roman" w:cs="Arial"/>
          <w:bCs/>
          <w:color w:val="4C4C4C"/>
          <w:sz w:val="22"/>
          <w:szCs w:val="22"/>
        </w:rPr>
        <w:t xml:space="preserve">meets 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>4 times per year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>: 2 meeting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>s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 xml:space="preserve"> per year by Zoom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 xml:space="preserve"> or other online platform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 xml:space="preserve">, 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 xml:space="preserve">a face-to-face 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>business meeting and awayday, and on</w:t>
      </w:r>
      <w:r w:rsidR="00363176" w:rsidRPr="005C7CCF">
        <w:rPr>
          <w:rFonts w:eastAsia="Times New Roman" w:cs="Arial"/>
          <w:bCs/>
          <w:color w:val="4C4C4C"/>
          <w:sz w:val="22"/>
          <w:szCs w:val="22"/>
        </w:rPr>
        <w:t>e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 xml:space="preserve"> AGM </w:t>
      </w:r>
      <w:r w:rsidR="00363176" w:rsidRPr="005C7CCF">
        <w:rPr>
          <w:rFonts w:eastAsia="Times New Roman" w:cs="Arial"/>
          <w:bCs/>
          <w:color w:val="4C4C4C"/>
          <w:sz w:val="22"/>
          <w:szCs w:val="22"/>
        </w:rPr>
        <w:t xml:space="preserve">meeting </w:t>
      </w:r>
      <w:r w:rsidR="00E722A0" w:rsidRPr="005C7CCF">
        <w:rPr>
          <w:rFonts w:eastAsia="Times New Roman" w:cs="Arial"/>
          <w:bCs/>
          <w:color w:val="4C4C4C"/>
          <w:sz w:val="22"/>
          <w:szCs w:val="22"/>
        </w:rPr>
        <w:t xml:space="preserve">(usually held during the 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>RCPCH Annual Conference).</w:t>
      </w:r>
      <w:r w:rsidR="00363176" w:rsidRPr="005C7CCF">
        <w:rPr>
          <w:rFonts w:eastAsia="Times New Roman" w:cs="Arial"/>
          <w:bCs/>
          <w:color w:val="4C4C4C"/>
          <w:sz w:val="22"/>
          <w:szCs w:val="22"/>
        </w:rPr>
        <w:t xml:space="preserve"> Key objectives are to deliver the </w:t>
      </w:r>
      <w:proofErr w:type="spellStart"/>
      <w:r w:rsidR="00363176" w:rsidRPr="005C7CCF">
        <w:rPr>
          <w:rFonts w:eastAsia="Times New Roman" w:cs="Arial"/>
          <w:bCs/>
          <w:color w:val="4C4C4C"/>
          <w:sz w:val="22"/>
          <w:szCs w:val="22"/>
        </w:rPr>
        <w:t>PEdSIG</w:t>
      </w:r>
      <w:proofErr w:type="spellEnd"/>
      <w:r w:rsidR="00363176" w:rsidRPr="005C7CCF">
        <w:rPr>
          <w:rFonts w:eastAsia="Times New Roman" w:cs="Arial"/>
          <w:bCs/>
          <w:color w:val="4C4C4C"/>
          <w:sz w:val="22"/>
          <w:szCs w:val="22"/>
        </w:rPr>
        <w:t xml:space="preserve"> session at the RCPCH and the </w:t>
      </w:r>
      <w:proofErr w:type="spellStart"/>
      <w:r w:rsidR="00363176" w:rsidRPr="005C7CCF">
        <w:rPr>
          <w:rFonts w:eastAsia="Times New Roman" w:cs="Arial"/>
          <w:bCs/>
          <w:color w:val="4C4C4C"/>
          <w:sz w:val="22"/>
          <w:szCs w:val="22"/>
        </w:rPr>
        <w:t>PEdSIG</w:t>
      </w:r>
      <w:proofErr w:type="spellEnd"/>
      <w:r w:rsidR="00363176" w:rsidRPr="005C7CCF">
        <w:rPr>
          <w:rFonts w:eastAsia="Times New Roman" w:cs="Arial"/>
          <w:bCs/>
          <w:color w:val="4C4C4C"/>
          <w:sz w:val="22"/>
          <w:szCs w:val="22"/>
        </w:rPr>
        <w:t xml:space="preserve"> Winter meeting.</w:t>
      </w:r>
      <w:r w:rsidR="003435B9" w:rsidRPr="005C7CCF">
        <w:rPr>
          <w:rFonts w:eastAsia="Times New Roman" w:cs="Arial"/>
          <w:bCs/>
          <w:color w:val="4C4C4C"/>
          <w:sz w:val="22"/>
          <w:szCs w:val="22"/>
        </w:rPr>
        <w:t xml:space="preserve"> </w:t>
      </w:r>
      <w:r w:rsidR="007F0D8C" w:rsidRPr="005C7CCF">
        <w:rPr>
          <w:rFonts w:eastAsia="Times New Roman" w:cs="Arial"/>
          <w:bCs/>
          <w:color w:val="4C4C4C"/>
          <w:sz w:val="22"/>
          <w:szCs w:val="22"/>
        </w:rPr>
        <w:t xml:space="preserve">Committee members assist in organisation </w:t>
      </w:r>
      <w:r w:rsidR="0016239D">
        <w:rPr>
          <w:rFonts w:eastAsia="Times New Roman" w:cs="Arial"/>
          <w:bCs/>
          <w:color w:val="4C4C4C"/>
          <w:sz w:val="22"/>
          <w:szCs w:val="22"/>
        </w:rPr>
        <w:t xml:space="preserve">and delivery </w:t>
      </w:r>
      <w:r w:rsidR="007F0D8C" w:rsidRPr="005C7CCF">
        <w:rPr>
          <w:rFonts w:eastAsia="Times New Roman" w:cs="Arial"/>
          <w:bCs/>
          <w:color w:val="4C4C4C"/>
          <w:sz w:val="22"/>
          <w:szCs w:val="22"/>
        </w:rPr>
        <w:t>of these meetings, including scoring of abstracts</w:t>
      </w:r>
      <w:r w:rsidR="0016239D">
        <w:rPr>
          <w:rFonts w:eastAsia="Times New Roman" w:cs="Arial"/>
          <w:bCs/>
          <w:color w:val="4C4C4C"/>
          <w:sz w:val="22"/>
          <w:szCs w:val="22"/>
        </w:rPr>
        <w:t xml:space="preserve"> and attending</w:t>
      </w:r>
      <w:bookmarkStart w:id="0" w:name="_GoBack"/>
      <w:bookmarkEnd w:id="0"/>
      <w:r w:rsidR="007F0D8C" w:rsidRPr="005C7CCF">
        <w:rPr>
          <w:rFonts w:eastAsia="Times New Roman" w:cs="Arial"/>
          <w:bCs/>
          <w:color w:val="4C4C4C"/>
          <w:sz w:val="22"/>
          <w:szCs w:val="22"/>
        </w:rPr>
        <w:t>.</w:t>
      </w:r>
    </w:p>
    <w:p w14:paraId="6DE5DBB1" w14:textId="77777777" w:rsidR="00C42F3B" w:rsidRPr="005C7CCF" w:rsidRDefault="00C42F3B" w:rsidP="00F707FB">
      <w:pPr>
        <w:autoSpaceDE w:val="0"/>
        <w:autoSpaceDN w:val="0"/>
        <w:adjustRightInd w:val="0"/>
        <w:rPr>
          <w:rFonts w:cs="AppleSystemUIFont"/>
          <w:b/>
          <w:color w:val="353535"/>
          <w:sz w:val="22"/>
          <w:szCs w:val="22"/>
          <w:lang w:val="en-US"/>
        </w:rPr>
      </w:pPr>
    </w:p>
    <w:p w14:paraId="732E5263" w14:textId="392F7D47" w:rsidR="00F707FB" w:rsidRPr="009A7986" w:rsidRDefault="00F707FB" w:rsidP="009A7986">
      <w:pPr>
        <w:autoSpaceDE w:val="0"/>
        <w:autoSpaceDN w:val="0"/>
        <w:adjustRightInd w:val="0"/>
        <w:jc w:val="center"/>
        <w:rPr>
          <w:rFonts w:cs="AppleSystemUIFont"/>
          <w:b/>
          <w:color w:val="353535"/>
          <w:sz w:val="28"/>
          <w:szCs w:val="28"/>
          <w:lang w:val="en-US"/>
        </w:rPr>
      </w:pPr>
      <w:proofErr w:type="spellStart"/>
      <w:r w:rsidRPr="009A7986">
        <w:rPr>
          <w:rFonts w:cs="AppleSystemUIFont"/>
          <w:b/>
          <w:color w:val="353535"/>
          <w:sz w:val="28"/>
          <w:szCs w:val="28"/>
          <w:lang w:val="en-US"/>
        </w:rPr>
        <w:t>PEdSIG</w:t>
      </w:r>
      <w:proofErr w:type="spellEnd"/>
      <w:r w:rsidRPr="009A7986">
        <w:rPr>
          <w:rFonts w:cs="AppleSystemUIFont"/>
          <w:b/>
          <w:color w:val="353535"/>
          <w:sz w:val="28"/>
          <w:szCs w:val="28"/>
          <w:lang w:val="en-US"/>
        </w:rPr>
        <w:t xml:space="preserve"> invites applications for the following committee roles:</w:t>
      </w:r>
    </w:p>
    <w:p w14:paraId="7E6A4837" w14:textId="77777777" w:rsidR="00DE3AF5" w:rsidRPr="005C7CCF" w:rsidRDefault="00DE3AF5" w:rsidP="00F707FB">
      <w:pPr>
        <w:autoSpaceDE w:val="0"/>
        <w:autoSpaceDN w:val="0"/>
        <w:adjustRightInd w:val="0"/>
        <w:rPr>
          <w:rFonts w:cs="AppleSystemUIFont"/>
          <w:b/>
          <w:color w:val="353535"/>
          <w:sz w:val="22"/>
          <w:szCs w:val="22"/>
          <w:lang w:val="en-US"/>
        </w:rPr>
      </w:pPr>
    </w:p>
    <w:p w14:paraId="03301890" w14:textId="77777777" w:rsidR="00F707FB" w:rsidRPr="005C7CCF" w:rsidRDefault="00F707FB" w:rsidP="00F707FB">
      <w:pPr>
        <w:pStyle w:val="NoSpacing"/>
        <w:rPr>
          <w:rFonts w:asciiTheme="minorHAnsi" w:hAnsiTheme="minorHAnsi"/>
          <w:b/>
          <w:bCs/>
          <w:color w:val="000000" w:themeColor="text1"/>
        </w:rPr>
      </w:pPr>
      <w:r w:rsidRPr="005C7CCF">
        <w:rPr>
          <w:rFonts w:asciiTheme="minorHAnsi" w:hAnsiTheme="minorHAnsi"/>
          <w:b/>
          <w:bCs/>
          <w:color w:val="000000" w:themeColor="text1"/>
        </w:rPr>
        <w:t>Deputy Convenor</w:t>
      </w:r>
    </w:p>
    <w:p w14:paraId="672B0029" w14:textId="24573B09" w:rsidR="00F707FB" w:rsidRPr="005C7CCF" w:rsidRDefault="00F707FB" w:rsidP="00F707FB">
      <w:pPr>
        <w:pStyle w:val="NoSpacing"/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Supports and deputises for the Convenor as necessary including managing the constitution and all the officers</w:t>
      </w:r>
      <w:r w:rsidR="005C7CCF" w:rsidRPr="005C7CCF">
        <w:rPr>
          <w:rFonts w:asciiTheme="minorHAnsi" w:hAnsiTheme="minorHAnsi"/>
          <w:color w:val="000000" w:themeColor="text1"/>
        </w:rPr>
        <w:t>.</w:t>
      </w:r>
    </w:p>
    <w:p w14:paraId="77B21968" w14:textId="102EFF28" w:rsidR="00F707FB" w:rsidRPr="005C7CCF" w:rsidRDefault="00F707FB" w:rsidP="00F707FB">
      <w:pPr>
        <w:pStyle w:val="NoSpacing"/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In addition the</w:t>
      </w:r>
      <w:r w:rsidR="001E10DF" w:rsidRPr="005C7CCF">
        <w:rPr>
          <w:rFonts w:asciiTheme="minorHAnsi" w:hAnsiTheme="minorHAnsi"/>
          <w:color w:val="000000" w:themeColor="text1"/>
        </w:rPr>
        <w:t xml:space="preserve"> deputy convenor</w:t>
      </w:r>
      <w:r w:rsidRPr="005C7CCF">
        <w:rPr>
          <w:rFonts w:asciiTheme="minorHAnsi" w:hAnsiTheme="minorHAnsi"/>
          <w:color w:val="000000" w:themeColor="text1"/>
        </w:rPr>
        <w:t xml:space="preserve"> </w:t>
      </w:r>
    </w:p>
    <w:p w14:paraId="0685ACEF" w14:textId="23F134F9" w:rsidR="00F707FB" w:rsidRPr="005C7CCF" w:rsidRDefault="005C7CCF" w:rsidP="00F707FB">
      <w:pPr>
        <w:pStyle w:val="NoSpacing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is</w:t>
      </w:r>
      <w:r w:rsidR="00F707FB" w:rsidRPr="005C7CCF">
        <w:rPr>
          <w:rFonts w:asciiTheme="minorHAnsi" w:hAnsiTheme="minorHAnsi"/>
          <w:color w:val="000000" w:themeColor="text1"/>
        </w:rPr>
        <w:t xml:space="preserve"> a secondary link point for the RCPCH in all aspects</w:t>
      </w:r>
    </w:p>
    <w:p w14:paraId="514813EE" w14:textId="02CCB3E5" w:rsidR="00F707FB" w:rsidRPr="005C7CCF" w:rsidRDefault="005C7CCF" w:rsidP="00F707FB">
      <w:pPr>
        <w:pStyle w:val="NoSpacing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a</w:t>
      </w:r>
      <w:r w:rsidR="00F707FB" w:rsidRPr="005C7CCF">
        <w:rPr>
          <w:rFonts w:asciiTheme="minorHAnsi" w:hAnsiTheme="minorHAnsi"/>
          <w:color w:val="000000" w:themeColor="text1"/>
        </w:rPr>
        <w:t xml:space="preserve">ssists in co-ordinating the marking of abstract submissions for the Spring meeting and any other meetings organised under the auspices of </w:t>
      </w:r>
      <w:proofErr w:type="spellStart"/>
      <w:r w:rsidR="00F707FB" w:rsidRPr="005C7CCF">
        <w:rPr>
          <w:rFonts w:asciiTheme="minorHAnsi" w:hAnsiTheme="minorHAnsi"/>
          <w:color w:val="000000" w:themeColor="text1"/>
        </w:rPr>
        <w:t>PEdSIG</w:t>
      </w:r>
      <w:proofErr w:type="spellEnd"/>
    </w:p>
    <w:p w14:paraId="553179C3" w14:textId="5414836B" w:rsidR="00F707FB" w:rsidRPr="005C7CCF" w:rsidRDefault="005C7CCF" w:rsidP="00F707FB">
      <w:pPr>
        <w:pStyle w:val="NoSpacing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a</w:t>
      </w:r>
      <w:r w:rsidR="00F707FB" w:rsidRPr="005C7CCF">
        <w:rPr>
          <w:rFonts w:asciiTheme="minorHAnsi" w:hAnsiTheme="minorHAnsi"/>
          <w:color w:val="000000" w:themeColor="text1"/>
        </w:rPr>
        <w:t xml:space="preserve">ssists in organising the meetings </w:t>
      </w:r>
      <w:r w:rsidR="001E10DF" w:rsidRPr="005C7CCF">
        <w:rPr>
          <w:rFonts w:asciiTheme="minorHAnsi" w:hAnsiTheme="minorHAnsi"/>
          <w:color w:val="000000" w:themeColor="text1"/>
        </w:rPr>
        <w:t xml:space="preserve">and may represent </w:t>
      </w:r>
      <w:proofErr w:type="spellStart"/>
      <w:r w:rsidR="001E10DF" w:rsidRPr="005C7CCF">
        <w:rPr>
          <w:rFonts w:asciiTheme="minorHAnsi" w:hAnsiTheme="minorHAnsi"/>
          <w:color w:val="000000" w:themeColor="text1"/>
        </w:rPr>
        <w:t>PEdSIG</w:t>
      </w:r>
      <w:proofErr w:type="spellEnd"/>
      <w:r w:rsidR="001E10DF" w:rsidRPr="005C7CCF">
        <w:rPr>
          <w:rFonts w:asciiTheme="minorHAnsi" w:hAnsiTheme="minorHAnsi"/>
          <w:color w:val="000000" w:themeColor="text1"/>
        </w:rPr>
        <w:t xml:space="preserve"> at the RCPCH Annual Conference Planning Committee.</w:t>
      </w:r>
    </w:p>
    <w:p w14:paraId="661901AF" w14:textId="32027BE1" w:rsidR="00F707FB" w:rsidRPr="005C7CCF" w:rsidRDefault="00F707FB" w:rsidP="00F707FB">
      <w:pPr>
        <w:pStyle w:val="NoSpacing"/>
        <w:numPr>
          <w:ilvl w:val="0"/>
          <w:numId w:val="4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will usually be a consultant or honorary consultant paediatrician, or a trainee within 18 months of completion of speciality training.</w:t>
      </w:r>
    </w:p>
    <w:p w14:paraId="68627A3A" w14:textId="77777777" w:rsidR="00F707FB" w:rsidRPr="005C7CCF" w:rsidRDefault="00F707FB" w:rsidP="00F707FB">
      <w:pPr>
        <w:rPr>
          <w:color w:val="000000" w:themeColor="text1"/>
          <w:sz w:val="22"/>
          <w:szCs w:val="22"/>
        </w:rPr>
      </w:pPr>
    </w:p>
    <w:p w14:paraId="19F3867A" w14:textId="2D3CCA68" w:rsidR="00F707FB" w:rsidRDefault="00F707FB" w:rsidP="00F707FB">
      <w:pPr>
        <w:pStyle w:val="NoSpacing"/>
        <w:rPr>
          <w:rFonts w:asciiTheme="minorHAnsi" w:hAnsiTheme="minorHAnsi"/>
          <w:b/>
          <w:bCs/>
          <w:color w:val="000000" w:themeColor="text1"/>
        </w:rPr>
      </w:pPr>
      <w:r w:rsidRPr="005C7CCF">
        <w:rPr>
          <w:rFonts w:asciiTheme="minorHAnsi" w:hAnsiTheme="minorHAnsi"/>
          <w:b/>
          <w:bCs/>
          <w:color w:val="000000" w:themeColor="text1"/>
        </w:rPr>
        <w:t>Undergraduate Officer</w:t>
      </w:r>
    </w:p>
    <w:p w14:paraId="102DC975" w14:textId="609937B8" w:rsidR="00CD7C5D" w:rsidRPr="00CD7C5D" w:rsidRDefault="00CD7C5D" w:rsidP="00F707FB">
      <w:pPr>
        <w:pStyle w:val="NoSpacing"/>
        <w:rPr>
          <w:rFonts w:asciiTheme="minorHAnsi" w:hAnsiTheme="minorHAnsi"/>
          <w:bCs/>
          <w:color w:val="000000" w:themeColor="text1"/>
        </w:rPr>
      </w:pPr>
      <w:r w:rsidRPr="00CD7C5D">
        <w:rPr>
          <w:rFonts w:asciiTheme="minorHAnsi" w:hAnsiTheme="minorHAnsi"/>
          <w:bCs/>
          <w:color w:val="000000" w:themeColor="text1"/>
        </w:rPr>
        <w:t>This role will usually be held by a medical student with an interest in paediatrics and medical education, and involves the following:</w:t>
      </w:r>
    </w:p>
    <w:p w14:paraId="2E7AB8A2" w14:textId="77777777" w:rsidR="00F707FB" w:rsidRPr="005C7CCF" w:rsidRDefault="00F707FB" w:rsidP="00F707FB">
      <w:pPr>
        <w:pStyle w:val="NoSpacing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To promote paediatric education and training to their undergraduate colleagues, both in medicine and other healthcare professions</w:t>
      </w:r>
    </w:p>
    <w:p w14:paraId="3509FAAD" w14:textId="77777777" w:rsidR="00F707FB" w:rsidRPr="005C7CCF" w:rsidRDefault="00F707FB" w:rsidP="00F707FB">
      <w:pPr>
        <w:pStyle w:val="NoSpacing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To establish and develop links with undergraduate paediatric or child-health related societies (e.g. Teddy Bear Hospital)</w:t>
      </w:r>
    </w:p>
    <w:p w14:paraId="5AE29C8B" w14:textId="77777777" w:rsidR="00F707FB" w:rsidRPr="005C7CCF" w:rsidRDefault="00F707FB" w:rsidP="00F707FB">
      <w:pPr>
        <w:pStyle w:val="NoSpacing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 xml:space="preserve">To create ideas and expand </w:t>
      </w:r>
      <w:proofErr w:type="spellStart"/>
      <w:r w:rsidRPr="005C7CCF">
        <w:rPr>
          <w:rFonts w:asciiTheme="minorHAnsi" w:hAnsiTheme="minorHAnsi"/>
          <w:color w:val="000000" w:themeColor="text1"/>
        </w:rPr>
        <w:t>PEdSIG’s</w:t>
      </w:r>
      <w:proofErr w:type="spellEnd"/>
      <w:r w:rsidRPr="005C7CCF">
        <w:rPr>
          <w:rFonts w:asciiTheme="minorHAnsi" w:hAnsiTheme="minorHAnsi"/>
          <w:color w:val="000000" w:themeColor="text1"/>
        </w:rPr>
        <w:t xml:space="preserve"> involvement with undergraduates interested in paediatrics </w:t>
      </w:r>
    </w:p>
    <w:p w14:paraId="429C72F3" w14:textId="77777777" w:rsidR="00F707FB" w:rsidRPr="005C7CCF" w:rsidRDefault="00F707FB" w:rsidP="00F707FB">
      <w:pPr>
        <w:pStyle w:val="NoSpacing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 xml:space="preserve">To promote </w:t>
      </w:r>
      <w:proofErr w:type="spellStart"/>
      <w:r w:rsidRPr="005C7CCF">
        <w:rPr>
          <w:rFonts w:asciiTheme="minorHAnsi" w:hAnsiTheme="minorHAnsi"/>
          <w:color w:val="000000" w:themeColor="text1"/>
        </w:rPr>
        <w:t>PEdSIG’s</w:t>
      </w:r>
      <w:proofErr w:type="spellEnd"/>
      <w:r w:rsidRPr="005C7CCF">
        <w:rPr>
          <w:rFonts w:asciiTheme="minorHAnsi" w:hAnsiTheme="minorHAnsi"/>
          <w:color w:val="000000" w:themeColor="text1"/>
        </w:rPr>
        <w:t xml:space="preserve"> events and awards to their undergraduate peers </w:t>
      </w:r>
    </w:p>
    <w:p w14:paraId="06F2AC66" w14:textId="776AF4B5" w:rsidR="00F707FB" w:rsidRDefault="00F707FB" w:rsidP="00F707FB">
      <w:pPr>
        <w:pStyle w:val="NoSpacing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To attend at least one PEDSIG meeting each year whilst in office</w:t>
      </w:r>
      <w:r w:rsidR="001E149B" w:rsidRPr="005C7CCF">
        <w:rPr>
          <w:rFonts w:asciiTheme="minorHAnsi" w:hAnsiTheme="minorHAnsi"/>
          <w:color w:val="000000" w:themeColor="text1"/>
        </w:rPr>
        <w:t>.</w:t>
      </w:r>
    </w:p>
    <w:p w14:paraId="5D3AB69E" w14:textId="706266D1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0A0F435C" w14:textId="0697D566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09E26DA5" w14:textId="4E950046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45385326" w14:textId="1CDAAADB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0BD94311" w14:textId="28EE9CCC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65020BBC" w14:textId="1A890C08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169F557E" w14:textId="799F7A4B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76237FEF" w14:textId="4AEFFB38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738575DF" w14:textId="77777777" w:rsidR="00E85DA1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5E6C9549" w14:textId="58A1085E" w:rsidR="00E85DA1" w:rsidRDefault="00E85DA1" w:rsidP="00E85DA1">
      <w:pPr>
        <w:pStyle w:val="NoSpacing"/>
        <w:rPr>
          <w:b/>
          <w:bCs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Foundation Officer</w:t>
      </w:r>
    </w:p>
    <w:p w14:paraId="06A7F6FA" w14:textId="77777777" w:rsidR="00E85DA1" w:rsidRDefault="00E85DA1" w:rsidP="00E85DA1">
      <w:pPr>
        <w:pStyle w:val="NoSpacing"/>
        <w:numPr>
          <w:ilvl w:val="0"/>
          <w:numId w:val="6"/>
        </w:numPr>
      </w:pPr>
      <w:r>
        <w:t>To promote paediatric education, training and research to their Foundation Year colleagues, both in medicine and other healthcare professions</w:t>
      </w:r>
    </w:p>
    <w:p w14:paraId="74BA860C" w14:textId="77777777" w:rsidR="00E85DA1" w:rsidRDefault="00E85DA1" w:rsidP="00E85DA1">
      <w:pPr>
        <w:pStyle w:val="NoSpacing"/>
        <w:numPr>
          <w:ilvl w:val="0"/>
          <w:numId w:val="6"/>
        </w:numPr>
      </w:pPr>
      <w:r>
        <w:t xml:space="preserve">To support Foundation Year doctors interested in paediatric training or education  </w:t>
      </w:r>
    </w:p>
    <w:p w14:paraId="32B5612A" w14:textId="77777777" w:rsidR="00E85DA1" w:rsidRDefault="00E85DA1" w:rsidP="00E85DA1">
      <w:pPr>
        <w:pStyle w:val="NoSpacing"/>
        <w:numPr>
          <w:ilvl w:val="0"/>
          <w:numId w:val="6"/>
        </w:numPr>
      </w:pPr>
      <w:r>
        <w:t xml:space="preserve">To formulate and develop ideas to expand </w:t>
      </w:r>
      <w:proofErr w:type="spellStart"/>
      <w:r>
        <w:t>PEdSIG’s</w:t>
      </w:r>
      <w:proofErr w:type="spellEnd"/>
      <w:r>
        <w:t xml:space="preserve"> link with Foundation Year doctors </w:t>
      </w:r>
    </w:p>
    <w:p w14:paraId="735D43D3" w14:textId="77777777" w:rsidR="00E85DA1" w:rsidRDefault="00E85DA1" w:rsidP="00E85DA1">
      <w:pPr>
        <w:pStyle w:val="NoSpacing"/>
        <w:numPr>
          <w:ilvl w:val="0"/>
          <w:numId w:val="6"/>
        </w:numPr>
      </w:pPr>
      <w:r>
        <w:t xml:space="preserve">To be organised and respond to </w:t>
      </w:r>
      <w:proofErr w:type="spellStart"/>
      <w:r>
        <w:t>PEdSIG</w:t>
      </w:r>
      <w:proofErr w:type="spellEnd"/>
      <w:r>
        <w:t xml:space="preserve"> correspondence in a timely manner</w:t>
      </w:r>
    </w:p>
    <w:p w14:paraId="5BFFDF00" w14:textId="77777777" w:rsidR="00E85DA1" w:rsidRDefault="00E85DA1" w:rsidP="00E85DA1">
      <w:pPr>
        <w:pStyle w:val="NoSpacing"/>
        <w:numPr>
          <w:ilvl w:val="0"/>
          <w:numId w:val="6"/>
        </w:numPr>
      </w:pPr>
      <w:r>
        <w:t xml:space="preserve">To attend at least one </w:t>
      </w:r>
      <w:proofErr w:type="spellStart"/>
      <w:r>
        <w:t>PEdSIG</w:t>
      </w:r>
      <w:proofErr w:type="spellEnd"/>
      <w:r>
        <w:t xml:space="preserve"> meeting each year whilst in office</w:t>
      </w:r>
    </w:p>
    <w:p w14:paraId="3B7C8892" w14:textId="77777777" w:rsidR="00E85DA1" w:rsidRPr="005C7CCF" w:rsidRDefault="00E85DA1" w:rsidP="00E85DA1">
      <w:pPr>
        <w:pStyle w:val="NoSpacing"/>
        <w:rPr>
          <w:rFonts w:asciiTheme="minorHAnsi" w:hAnsiTheme="minorHAnsi"/>
          <w:color w:val="000000" w:themeColor="text1"/>
        </w:rPr>
      </w:pPr>
    </w:p>
    <w:p w14:paraId="3BBD993B" w14:textId="73AC2E4B" w:rsidR="001E149B" w:rsidRPr="005C7CCF" w:rsidRDefault="001E149B" w:rsidP="001E149B">
      <w:pPr>
        <w:pStyle w:val="NoSpacing"/>
        <w:rPr>
          <w:rFonts w:asciiTheme="minorHAnsi" w:hAnsiTheme="minorHAnsi"/>
          <w:color w:val="000000" w:themeColor="text1"/>
        </w:rPr>
      </w:pPr>
    </w:p>
    <w:p w14:paraId="2F78E67D" w14:textId="442A2497" w:rsidR="001E149B" w:rsidRPr="005C7CCF" w:rsidRDefault="001E149B" w:rsidP="001E149B">
      <w:pPr>
        <w:pStyle w:val="NoSpacing"/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>How to apply:</w:t>
      </w:r>
    </w:p>
    <w:p w14:paraId="1FCA92E5" w14:textId="39720D18" w:rsidR="001E149B" w:rsidRPr="005C7CCF" w:rsidRDefault="001E149B" w:rsidP="001E149B">
      <w:pPr>
        <w:pStyle w:val="NoSpacing"/>
        <w:rPr>
          <w:rFonts w:asciiTheme="minorHAnsi" w:hAnsiTheme="minorHAnsi"/>
          <w:color w:val="000000" w:themeColor="text1"/>
        </w:rPr>
      </w:pPr>
    </w:p>
    <w:p w14:paraId="35894B2E" w14:textId="1798CE78" w:rsidR="001D1D31" w:rsidRPr="005C7CCF" w:rsidRDefault="001E149B" w:rsidP="001E149B">
      <w:pPr>
        <w:pStyle w:val="NoSpacing"/>
        <w:rPr>
          <w:rFonts w:asciiTheme="minorHAnsi" w:hAnsiTheme="minorHAnsi"/>
          <w:color w:val="000000" w:themeColor="text1"/>
        </w:rPr>
      </w:pPr>
      <w:r w:rsidRPr="005C7CCF">
        <w:rPr>
          <w:rFonts w:asciiTheme="minorHAnsi" w:hAnsiTheme="minorHAnsi"/>
          <w:color w:val="000000" w:themeColor="text1"/>
        </w:rPr>
        <w:t xml:space="preserve">Please </w:t>
      </w:r>
      <w:r w:rsidR="00910526" w:rsidRPr="005C7CCF">
        <w:rPr>
          <w:rFonts w:asciiTheme="minorHAnsi" w:hAnsiTheme="minorHAnsi"/>
          <w:color w:val="000000" w:themeColor="text1"/>
        </w:rPr>
        <w:t xml:space="preserve">fill in the application form below and </w:t>
      </w:r>
      <w:r w:rsidRPr="005C7CCF">
        <w:rPr>
          <w:rFonts w:asciiTheme="minorHAnsi" w:hAnsiTheme="minorHAnsi"/>
          <w:color w:val="000000" w:themeColor="text1"/>
        </w:rPr>
        <w:t>s</w:t>
      </w:r>
      <w:r w:rsidR="00910526" w:rsidRPr="005C7CCF">
        <w:rPr>
          <w:rFonts w:asciiTheme="minorHAnsi" w:hAnsiTheme="minorHAnsi"/>
          <w:color w:val="000000" w:themeColor="text1"/>
        </w:rPr>
        <w:t xml:space="preserve">end to </w:t>
      </w:r>
      <w:hyperlink r:id="rId8" w:history="1">
        <w:r w:rsidR="00910526" w:rsidRPr="005C7CCF">
          <w:rPr>
            <w:rStyle w:val="Hyperlink"/>
            <w:rFonts w:asciiTheme="minorHAnsi" w:hAnsiTheme="minorHAnsi"/>
          </w:rPr>
          <w:t>contactpedsig@gmail.com</w:t>
        </w:r>
      </w:hyperlink>
      <w:r w:rsidR="001D1D31" w:rsidRPr="005C7CCF">
        <w:rPr>
          <w:rFonts w:asciiTheme="minorHAnsi" w:hAnsiTheme="minorHAnsi"/>
          <w:color w:val="000000" w:themeColor="text1"/>
        </w:rPr>
        <w:t>. For any queries please contact Jonathan Darling (</w:t>
      </w:r>
      <w:hyperlink r:id="rId9" w:history="1">
        <w:r w:rsidR="001D1D31" w:rsidRPr="005C7CCF">
          <w:rPr>
            <w:rStyle w:val="Hyperlink"/>
            <w:rFonts w:asciiTheme="minorHAnsi" w:hAnsiTheme="minorHAnsi"/>
          </w:rPr>
          <w:t>j.c.darling@leeds.ac.uk</w:t>
        </w:r>
      </w:hyperlink>
      <w:r w:rsidR="001D1D31" w:rsidRPr="005C7CCF">
        <w:rPr>
          <w:rFonts w:asciiTheme="minorHAnsi" w:hAnsiTheme="minorHAnsi"/>
          <w:color w:val="000000" w:themeColor="text1"/>
        </w:rPr>
        <w:t xml:space="preserve">). </w:t>
      </w:r>
    </w:p>
    <w:p w14:paraId="0013CCED" w14:textId="18BEA8A3" w:rsidR="00F024AD" w:rsidRPr="005C7CCF" w:rsidRDefault="00F024AD" w:rsidP="00F707FB">
      <w:pPr>
        <w:autoSpaceDE w:val="0"/>
        <w:autoSpaceDN w:val="0"/>
        <w:adjustRightInd w:val="0"/>
        <w:rPr>
          <w:rFonts w:cs="AppleSystemUIFont"/>
          <w:b/>
          <w:color w:val="000000" w:themeColor="text1"/>
          <w:sz w:val="22"/>
          <w:szCs w:val="22"/>
          <w:u w:val="single"/>
          <w:lang w:val="en-US"/>
        </w:rPr>
      </w:pPr>
    </w:p>
    <w:p w14:paraId="1259223A" w14:textId="0663B365" w:rsidR="002A1E68" w:rsidRPr="005C7CCF" w:rsidRDefault="002857D0" w:rsidP="00F707FB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14:paraId="39E5DE4B" w14:textId="428DAA5A" w:rsidR="00AE282A" w:rsidRPr="005C7CCF" w:rsidRDefault="00AE282A" w:rsidP="00F707FB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14:paraId="0746CA58" w14:textId="056C2CC9" w:rsidR="00AE282A" w:rsidRDefault="00AE282A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1FEC5A8" w14:textId="45F17F12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CA4A27D" w14:textId="32FA8428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FACB7D7" w14:textId="30158D9F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5E6D06C" w14:textId="42D699E6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DDADE27" w14:textId="10895098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EE58333" w14:textId="45E72D45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0C07FB7" w14:textId="03F06C8C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980DAE7" w14:textId="1F5A918F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08ED2EB" w14:textId="323E7583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12EEB0C" w14:textId="1FFBF7A3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057FE9C" w14:textId="6ACF6AB4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23D78E6" w14:textId="7B53CC9E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8DDCB06" w14:textId="4FC2884F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4F42473" w14:textId="5527433E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E4B77EA" w14:textId="10443669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3E80AED" w14:textId="17F7E318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1BCFBDA7" w14:textId="0BAB7069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B041D39" w14:textId="77E1EC92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13D8737" w14:textId="20790B4B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EB30C91" w14:textId="15F60C17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126158CD" w14:textId="77777777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02121705" w14:textId="2F3EC664" w:rsidR="00AE282A" w:rsidRPr="00FD0E3D" w:rsidRDefault="00611972" w:rsidP="00FD0E3D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  <w:proofErr w:type="spellStart"/>
      <w:r w:rsidRPr="00B5116B">
        <w:rPr>
          <w:b/>
          <w:color w:val="000000" w:themeColor="text1"/>
          <w:sz w:val="36"/>
          <w:szCs w:val="36"/>
        </w:rPr>
        <w:t>PEdSIG</w:t>
      </w:r>
      <w:proofErr w:type="spellEnd"/>
      <w:r w:rsidRPr="00B5116B">
        <w:rPr>
          <w:b/>
          <w:color w:val="000000" w:themeColor="text1"/>
          <w:sz w:val="36"/>
          <w:szCs w:val="36"/>
        </w:rPr>
        <w:t xml:space="preserve"> Committee Me</w:t>
      </w:r>
      <w:r w:rsidR="00B5116B" w:rsidRPr="00B5116B">
        <w:rPr>
          <w:b/>
          <w:color w:val="000000" w:themeColor="text1"/>
          <w:sz w:val="36"/>
          <w:szCs w:val="36"/>
        </w:rPr>
        <w:t xml:space="preserve">mbership </w:t>
      </w:r>
      <w:r w:rsidR="00AE282A" w:rsidRPr="00B5116B">
        <w:rPr>
          <w:b/>
          <w:color w:val="000000" w:themeColor="text1"/>
          <w:sz w:val="36"/>
          <w:szCs w:val="36"/>
        </w:rPr>
        <w:t xml:space="preserve">Application </w:t>
      </w:r>
      <w:r w:rsidR="00B5116B" w:rsidRPr="00B5116B">
        <w:rPr>
          <w:b/>
          <w:color w:val="000000" w:themeColor="text1"/>
          <w:sz w:val="36"/>
          <w:szCs w:val="36"/>
        </w:rPr>
        <w:t>F</w:t>
      </w:r>
      <w:r w:rsidR="00AE282A" w:rsidRPr="00B5116B">
        <w:rPr>
          <w:b/>
          <w:color w:val="000000" w:themeColor="text1"/>
          <w:sz w:val="36"/>
          <w:szCs w:val="36"/>
        </w:rPr>
        <w:t>orm</w:t>
      </w:r>
    </w:p>
    <w:p w14:paraId="0F398795" w14:textId="6DC8E29B" w:rsidR="00AE282A" w:rsidRDefault="00FD0E3D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Role </w:t>
      </w:r>
      <w:r w:rsidR="00AE282A">
        <w:rPr>
          <w:color w:val="000000" w:themeColor="text1"/>
        </w:rPr>
        <w:t>applied for:</w:t>
      </w:r>
    </w:p>
    <w:p w14:paraId="546E0314" w14:textId="37BBDF34" w:rsidR="00611972" w:rsidRDefault="00FD0E3D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 w:rsidR="00AE282A">
        <w:rPr>
          <w:color w:val="000000" w:themeColor="text1"/>
        </w:rPr>
        <w:t>Deputy Convenor</w:t>
      </w:r>
      <w:r w:rsidR="00AE282A">
        <w:rPr>
          <w:color w:val="000000" w:themeColor="text1"/>
        </w:rPr>
        <w:tab/>
      </w:r>
      <w:r w:rsidR="00AE282A">
        <w:rPr>
          <w:color w:val="000000" w:themeColor="text1"/>
        </w:rPr>
        <w:tab/>
      </w:r>
      <w:r w:rsidR="00AE282A"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                  </w:t>
      </w:r>
      <w:r w:rsidR="00AE282A">
        <w:rPr>
          <w:color w:val="000000" w:themeColor="text1"/>
        </w:rPr>
        <w:t>Undergraduate Officer</w:t>
      </w:r>
      <w:r w:rsidR="00AE282A">
        <w:rPr>
          <w:color w:val="000000" w:themeColor="text1"/>
        </w:rPr>
        <w:tab/>
      </w:r>
      <w:r w:rsidR="00AE282A">
        <w:rPr>
          <w:color w:val="000000" w:themeColor="text1"/>
        </w:rPr>
        <w:sym w:font="Wingdings" w:char="F070"/>
      </w:r>
    </w:p>
    <w:p w14:paraId="3D6E94C6" w14:textId="564E4353" w:rsidR="00C13D1E" w:rsidRDefault="00C13D1E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1379A75D" w14:textId="11C9F717" w:rsidR="00C13D1E" w:rsidRDefault="00C13D1E" w:rsidP="00C13D1E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Foundation Officer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                  </w:t>
      </w:r>
    </w:p>
    <w:p w14:paraId="09A5CD3A" w14:textId="2B1F74F5" w:rsidR="00611972" w:rsidRDefault="00611972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11972" w14:paraId="1C9936B1" w14:textId="77777777" w:rsidTr="00611972">
        <w:tc>
          <w:tcPr>
            <w:tcW w:w="4865" w:type="dxa"/>
          </w:tcPr>
          <w:p w14:paraId="1BBB966C" w14:textId="7777777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name</w:t>
            </w:r>
          </w:p>
          <w:p w14:paraId="22A5E6DF" w14:textId="7397A5AB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865" w:type="dxa"/>
          </w:tcPr>
          <w:p w14:paraId="5196ADDF" w14:textId="6536B55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Surname</w:t>
            </w:r>
          </w:p>
        </w:tc>
      </w:tr>
      <w:tr w:rsidR="00611972" w14:paraId="13A03106" w14:textId="77777777" w:rsidTr="00611972">
        <w:tc>
          <w:tcPr>
            <w:tcW w:w="4865" w:type="dxa"/>
          </w:tcPr>
          <w:p w14:paraId="3CD3EB09" w14:textId="7D42B471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</w:t>
            </w:r>
          </w:p>
        </w:tc>
        <w:tc>
          <w:tcPr>
            <w:tcW w:w="4865" w:type="dxa"/>
          </w:tcPr>
          <w:p w14:paraId="7087364B" w14:textId="7777777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</w:t>
            </w:r>
          </w:p>
          <w:p w14:paraId="28EC7DBB" w14:textId="40C2140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</w:tr>
      <w:tr w:rsidR="00611972" w14:paraId="790A138E" w14:textId="77777777" w:rsidTr="00611972">
        <w:tc>
          <w:tcPr>
            <w:tcW w:w="4865" w:type="dxa"/>
          </w:tcPr>
          <w:p w14:paraId="6307C972" w14:textId="7777777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role</w:t>
            </w:r>
          </w:p>
          <w:p w14:paraId="351C4FA0" w14:textId="1CAE3A85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865" w:type="dxa"/>
          </w:tcPr>
          <w:p w14:paraId="1A278445" w14:textId="77777777" w:rsidR="00611972" w:rsidRDefault="00611972" w:rsidP="00F707FB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</w:tr>
    </w:tbl>
    <w:p w14:paraId="00E969AF" w14:textId="18A0EF9E" w:rsidR="00611972" w:rsidRDefault="00611972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1154003" w14:textId="4C6D2604" w:rsidR="00B5116B" w:rsidRDefault="00B5116B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Please tell us why you would like to be considered for this role, </w:t>
      </w:r>
      <w:r w:rsidR="00845231">
        <w:rPr>
          <w:color w:val="000000" w:themeColor="text1"/>
        </w:rPr>
        <w:t>mentioning any relevant experience or qualifications</w:t>
      </w:r>
      <w:r w:rsidR="00FD0E3D">
        <w:rPr>
          <w:color w:val="000000" w:themeColor="text1"/>
        </w:rPr>
        <w:t xml:space="preserve"> (up to 500 words):</w:t>
      </w:r>
    </w:p>
    <w:p w14:paraId="0670F46D" w14:textId="3F815DF5" w:rsidR="00910526" w:rsidRDefault="00910526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60FE4A7B" w14:textId="12AFA426" w:rsidR="002F52F7" w:rsidRDefault="002F52F7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738EEDD" w14:textId="77777777" w:rsidR="00040053" w:rsidRDefault="00040053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7A2C3E2" w14:textId="7A418340" w:rsidR="002F52F7" w:rsidRDefault="002F52F7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E551966" w14:textId="61BC2E4D" w:rsidR="002F52F7" w:rsidRDefault="002F52F7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0B492E6C" w14:textId="3265B40B" w:rsidR="002F52F7" w:rsidRDefault="002F52F7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Are you a </w:t>
      </w:r>
      <w:proofErr w:type="spellStart"/>
      <w:r>
        <w:rPr>
          <w:color w:val="000000" w:themeColor="text1"/>
        </w:rPr>
        <w:t>PEdSIG</w:t>
      </w:r>
      <w:proofErr w:type="spellEnd"/>
      <w:r>
        <w:rPr>
          <w:color w:val="000000" w:themeColor="text1"/>
        </w:rPr>
        <w:t xml:space="preserve"> Member?   Yes  </w:t>
      </w:r>
      <w:r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   No  </w:t>
      </w:r>
      <w:r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</w:t>
      </w:r>
    </w:p>
    <w:p w14:paraId="08DD485E" w14:textId="77777777" w:rsidR="002F52F7" w:rsidRDefault="002F52F7" w:rsidP="002F52F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6AA5A93A" w14:textId="0CC1FB95" w:rsidR="002F52F7" w:rsidRDefault="002F52F7" w:rsidP="002F52F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Are you sending a CV?   Yes  </w:t>
      </w:r>
      <w:r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   No  </w:t>
      </w:r>
      <w:r>
        <w:rPr>
          <w:color w:val="000000" w:themeColor="text1"/>
        </w:rPr>
        <w:sym w:font="Wingdings" w:char="F070"/>
      </w:r>
      <w:r>
        <w:rPr>
          <w:color w:val="000000" w:themeColor="text1"/>
        </w:rPr>
        <w:t xml:space="preserve">      </w:t>
      </w:r>
    </w:p>
    <w:p w14:paraId="642BF53E" w14:textId="77777777" w:rsidR="00E85DA1" w:rsidRDefault="00E85DA1" w:rsidP="00F707FB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4F7B05D" w14:textId="77777777" w:rsidR="00910526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Please submit this form to </w:t>
      </w:r>
      <w:hyperlink r:id="rId10" w:history="1">
        <w:r w:rsidRPr="002067AF">
          <w:rPr>
            <w:rStyle w:val="Hyperlink"/>
          </w:rPr>
          <w:t>contactpedsig@gmail.com</w:t>
        </w:r>
      </w:hyperlink>
      <w:r>
        <w:rPr>
          <w:color w:val="000000" w:themeColor="text1"/>
        </w:rPr>
        <w:t>. You are welcome to include a CV if you wish.</w:t>
      </w:r>
    </w:p>
    <w:p w14:paraId="0114B6A6" w14:textId="77777777" w:rsidR="00040053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Thank you for your interest in </w:t>
      </w:r>
      <w:proofErr w:type="spellStart"/>
      <w:r>
        <w:rPr>
          <w:color w:val="000000" w:themeColor="text1"/>
        </w:rPr>
        <w:t>PEdSIG</w:t>
      </w:r>
      <w:proofErr w:type="spellEnd"/>
      <w:r>
        <w:rPr>
          <w:color w:val="000000" w:themeColor="text1"/>
        </w:rPr>
        <w:t>.</w:t>
      </w:r>
    </w:p>
    <w:p w14:paraId="56B2776E" w14:textId="433C7301" w:rsidR="00910526" w:rsidRPr="00DE3AF5" w:rsidRDefault="00910526" w:rsidP="000203B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hyperlink r:id="rId11" w:history="1">
        <w:r w:rsidR="00040053" w:rsidRPr="009D1126">
          <w:rPr>
            <w:rStyle w:val="Hyperlink"/>
          </w:rPr>
          <w:t>http://www.pedsig.co.uk</w:t>
        </w:r>
      </w:hyperlink>
      <w:r w:rsidR="00040053">
        <w:t xml:space="preserve">  </w:t>
      </w:r>
    </w:p>
    <w:sectPr w:rsidR="00910526" w:rsidRPr="00DE3AF5" w:rsidSect="004872DD">
      <w:head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34B2" w14:textId="77777777" w:rsidR="002857D0" w:rsidRDefault="002857D0" w:rsidP="00EF395C">
      <w:r>
        <w:separator/>
      </w:r>
    </w:p>
  </w:endnote>
  <w:endnote w:type="continuationSeparator" w:id="0">
    <w:p w14:paraId="0C1360FB" w14:textId="77777777" w:rsidR="002857D0" w:rsidRDefault="002857D0" w:rsidP="00E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01A1" w14:textId="77777777" w:rsidR="002857D0" w:rsidRDefault="002857D0" w:rsidP="00EF395C">
      <w:r>
        <w:separator/>
      </w:r>
    </w:p>
  </w:footnote>
  <w:footnote w:type="continuationSeparator" w:id="0">
    <w:p w14:paraId="7EAF2F9E" w14:textId="77777777" w:rsidR="002857D0" w:rsidRDefault="002857D0" w:rsidP="00EF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0007" w14:textId="3DD34EAC" w:rsidR="00EF395C" w:rsidRDefault="00EF395C">
    <w:pPr>
      <w:pStyle w:val="Header"/>
    </w:pPr>
    <w:r>
      <w:rPr>
        <w:rFonts w:ascii="AppleSystemUIFont" w:hAnsi="AppleSystemUIFont" w:cs="AppleSystemUIFont"/>
        <w:noProof/>
        <w:color w:val="353535"/>
        <w:lang w:eastAsia="en-GB"/>
      </w:rPr>
      <w:drawing>
        <wp:anchor distT="0" distB="0" distL="114300" distR="114300" simplePos="0" relativeHeight="251660288" behindDoc="0" locked="0" layoutInCell="1" allowOverlap="1" wp14:anchorId="163B1098" wp14:editId="42D44EC1">
          <wp:simplePos x="0" y="0"/>
          <wp:positionH relativeFrom="column">
            <wp:posOffset>3899535</wp:posOffset>
          </wp:positionH>
          <wp:positionV relativeFrom="paragraph">
            <wp:posOffset>-99060</wp:posOffset>
          </wp:positionV>
          <wp:extent cx="1738630" cy="1089660"/>
          <wp:effectExtent l="0" t="0" r="1270" b="2540"/>
          <wp:wrapThrough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PCH-logo-partner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2DB4C3" wp14:editId="7CE32E28">
          <wp:simplePos x="0" y="0"/>
          <wp:positionH relativeFrom="column">
            <wp:posOffset>55707</wp:posOffset>
          </wp:positionH>
          <wp:positionV relativeFrom="paragraph">
            <wp:posOffset>-26035</wp:posOffset>
          </wp:positionV>
          <wp:extent cx="2032635" cy="960120"/>
          <wp:effectExtent l="0" t="0" r="0" b="5080"/>
          <wp:wrapThrough wrapText="bothSides">
            <wp:wrapPolygon edited="0">
              <wp:start x="0" y="0"/>
              <wp:lineTo x="0" y="21429"/>
              <wp:lineTo x="21458" y="21429"/>
              <wp:lineTo x="2145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32CB8"/>
    <w:multiLevelType w:val="hybridMultilevel"/>
    <w:tmpl w:val="A78AE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8D4584"/>
    <w:multiLevelType w:val="hybridMultilevel"/>
    <w:tmpl w:val="2E68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54094"/>
    <w:multiLevelType w:val="hybridMultilevel"/>
    <w:tmpl w:val="1E46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EA1"/>
    <w:multiLevelType w:val="hybridMultilevel"/>
    <w:tmpl w:val="5ECC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4108B2"/>
    <w:multiLevelType w:val="hybridMultilevel"/>
    <w:tmpl w:val="01D49EB0"/>
    <w:lvl w:ilvl="0" w:tplc="C1A8C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8AB4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0"/>
    <w:rsid w:val="000203BE"/>
    <w:rsid w:val="00040053"/>
    <w:rsid w:val="00040821"/>
    <w:rsid w:val="00056D5F"/>
    <w:rsid w:val="000B4D1C"/>
    <w:rsid w:val="000E396F"/>
    <w:rsid w:val="000E5279"/>
    <w:rsid w:val="001316A4"/>
    <w:rsid w:val="00151CC0"/>
    <w:rsid w:val="0016239D"/>
    <w:rsid w:val="00170785"/>
    <w:rsid w:val="001D1D31"/>
    <w:rsid w:val="001E10DF"/>
    <w:rsid w:val="001E149B"/>
    <w:rsid w:val="002307C1"/>
    <w:rsid w:val="00267D0E"/>
    <w:rsid w:val="00275541"/>
    <w:rsid w:val="002857D0"/>
    <w:rsid w:val="002D36E0"/>
    <w:rsid w:val="002E526F"/>
    <w:rsid w:val="002F52F7"/>
    <w:rsid w:val="003435B9"/>
    <w:rsid w:val="00357CB5"/>
    <w:rsid w:val="00363176"/>
    <w:rsid w:val="003A4ECA"/>
    <w:rsid w:val="004313BB"/>
    <w:rsid w:val="004872DD"/>
    <w:rsid w:val="004A26EB"/>
    <w:rsid w:val="004C4C93"/>
    <w:rsid w:val="00506E0D"/>
    <w:rsid w:val="00560A15"/>
    <w:rsid w:val="00577C73"/>
    <w:rsid w:val="005C2C11"/>
    <w:rsid w:val="005C7CCF"/>
    <w:rsid w:val="00611972"/>
    <w:rsid w:val="00641EE4"/>
    <w:rsid w:val="00646275"/>
    <w:rsid w:val="00694DDB"/>
    <w:rsid w:val="006E61A4"/>
    <w:rsid w:val="007A0565"/>
    <w:rsid w:val="007A2D01"/>
    <w:rsid w:val="007F0D8C"/>
    <w:rsid w:val="007F21E2"/>
    <w:rsid w:val="007F2832"/>
    <w:rsid w:val="00813588"/>
    <w:rsid w:val="00845231"/>
    <w:rsid w:val="0088683B"/>
    <w:rsid w:val="0089396D"/>
    <w:rsid w:val="00894EA8"/>
    <w:rsid w:val="008C712B"/>
    <w:rsid w:val="008F24CF"/>
    <w:rsid w:val="00910526"/>
    <w:rsid w:val="0093346C"/>
    <w:rsid w:val="0095002F"/>
    <w:rsid w:val="009A7986"/>
    <w:rsid w:val="009B78CC"/>
    <w:rsid w:val="009E5DD1"/>
    <w:rsid w:val="00A7015A"/>
    <w:rsid w:val="00A95DBC"/>
    <w:rsid w:val="00AE282A"/>
    <w:rsid w:val="00AE6B28"/>
    <w:rsid w:val="00B4131D"/>
    <w:rsid w:val="00B5116B"/>
    <w:rsid w:val="00BB5E6F"/>
    <w:rsid w:val="00BB7C57"/>
    <w:rsid w:val="00C13D1E"/>
    <w:rsid w:val="00C42F3B"/>
    <w:rsid w:val="00C55D7D"/>
    <w:rsid w:val="00CA2561"/>
    <w:rsid w:val="00CD7C5D"/>
    <w:rsid w:val="00DB7070"/>
    <w:rsid w:val="00DE3AF5"/>
    <w:rsid w:val="00E722A0"/>
    <w:rsid w:val="00E85DA1"/>
    <w:rsid w:val="00EF395C"/>
    <w:rsid w:val="00EF463A"/>
    <w:rsid w:val="00F024AD"/>
    <w:rsid w:val="00F04EB6"/>
    <w:rsid w:val="00F707FB"/>
    <w:rsid w:val="00F724D3"/>
    <w:rsid w:val="00F81C53"/>
    <w:rsid w:val="00FA6411"/>
    <w:rsid w:val="00FC46DE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6D07"/>
  <w15:docId w15:val="{C3247EBF-5B0E-BD48-96D3-394EF39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5C"/>
  </w:style>
  <w:style w:type="paragraph" w:styleId="Footer">
    <w:name w:val="footer"/>
    <w:basedOn w:val="Normal"/>
    <w:link w:val="FooterChar"/>
    <w:uiPriority w:val="99"/>
    <w:unhideWhenUsed/>
    <w:rsid w:val="00EF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5C"/>
  </w:style>
  <w:style w:type="paragraph" w:styleId="NoSpacing">
    <w:name w:val="No Spacing"/>
    <w:basedOn w:val="Normal"/>
    <w:uiPriority w:val="99"/>
    <w:qFormat/>
    <w:rsid w:val="00F707FB"/>
    <w:rPr>
      <w:rFonts w:ascii="Calibri" w:eastAsia="Times New Roman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E3AF5"/>
    <w:rPr>
      <w:b/>
      <w:bCs/>
    </w:rPr>
  </w:style>
  <w:style w:type="table" w:styleId="TableGrid">
    <w:name w:val="Table Grid"/>
    <w:basedOn w:val="TableNormal"/>
    <w:uiPriority w:val="39"/>
    <w:unhideWhenUsed/>
    <w:rsid w:val="0061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pedsi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sig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pedsi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.darling@leed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Sajeed Ali</dc:creator>
  <cp:lastModifiedBy>Jonathan Darling</cp:lastModifiedBy>
  <cp:revision>2</cp:revision>
  <dcterms:created xsi:type="dcterms:W3CDTF">2020-09-30T18:04:00Z</dcterms:created>
  <dcterms:modified xsi:type="dcterms:W3CDTF">2020-09-30T18:04:00Z</dcterms:modified>
</cp:coreProperties>
</file>