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906A" w14:textId="322D0F1B" w:rsidR="002B09E3" w:rsidRPr="00106464" w:rsidRDefault="008F0D2F" w:rsidP="008F0D2F">
      <w:pPr>
        <w:rPr>
          <w:rFonts w:ascii="Arial" w:hAnsi="Arial" w:cs="Arial"/>
          <w:sz w:val="36"/>
          <w:szCs w:val="36"/>
        </w:rPr>
      </w:pPr>
      <w:r>
        <w:rPr>
          <w:noProof/>
        </w:rPr>
        <w:drawing>
          <wp:inline distT="0" distB="0" distL="0" distR="0" wp14:anchorId="1E3659E0" wp14:editId="2622AF35">
            <wp:extent cx="1012190" cy="40259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402590"/>
                    </a:xfrm>
                    <a:prstGeom prst="rect">
                      <a:avLst/>
                    </a:prstGeom>
                    <a:noFill/>
                  </pic:spPr>
                </pic:pic>
              </a:graphicData>
            </a:graphic>
          </wp:inline>
        </w:drawing>
      </w:r>
      <w:r>
        <w:rPr>
          <w:rFonts w:ascii="Arial" w:hAnsi="Arial" w:cs="Arial"/>
          <w:sz w:val="36"/>
          <w:szCs w:val="36"/>
        </w:rPr>
        <w:t xml:space="preserve">     </w:t>
      </w:r>
      <w:r w:rsidR="002B09E3" w:rsidRPr="00106464">
        <w:rPr>
          <w:rFonts w:ascii="Arial" w:hAnsi="Arial" w:cs="Arial"/>
          <w:sz w:val="36"/>
          <w:szCs w:val="36"/>
        </w:rPr>
        <w:t xml:space="preserve">SAFEGAURDING </w:t>
      </w:r>
      <w:r w:rsidR="00E60E7B" w:rsidRPr="00106464">
        <w:rPr>
          <w:rFonts w:ascii="Arial" w:hAnsi="Arial" w:cs="Arial"/>
          <w:sz w:val="36"/>
          <w:szCs w:val="36"/>
        </w:rPr>
        <w:t>ADULTS’</w:t>
      </w:r>
      <w:r w:rsidR="002B09E3" w:rsidRPr="00106464">
        <w:rPr>
          <w:rFonts w:ascii="Arial" w:hAnsi="Arial" w:cs="Arial"/>
          <w:sz w:val="36"/>
          <w:szCs w:val="36"/>
        </w:rPr>
        <w:t xml:space="preserve"> POLICY</w:t>
      </w:r>
    </w:p>
    <w:p w14:paraId="58CE1C88" w14:textId="77777777" w:rsidR="002B09E3" w:rsidRDefault="002B09E3" w:rsidP="002B09E3">
      <w:pPr>
        <w:pStyle w:val="Default"/>
        <w:spacing w:after="120"/>
        <w:rPr>
          <w:b/>
          <w:color w:val="auto"/>
          <w:position w:val="8"/>
          <w:sz w:val="22"/>
          <w:szCs w:val="22"/>
        </w:rPr>
      </w:pPr>
    </w:p>
    <w:p w14:paraId="76296824" w14:textId="77777777" w:rsidR="002B09E3" w:rsidRDefault="002B09E3" w:rsidP="002B09E3">
      <w:pPr>
        <w:pStyle w:val="Default"/>
        <w:spacing w:after="120"/>
        <w:rPr>
          <w:color w:val="auto"/>
          <w:position w:val="8"/>
        </w:rPr>
      </w:pPr>
    </w:p>
    <w:p w14:paraId="2D8D2C02" w14:textId="77777777" w:rsidR="002B09E3" w:rsidRPr="00903C3B" w:rsidRDefault="002B09E3" w:rsidP="00903C3B">
      <w:pPr>
        <w:pStyle w:val="Default"/>
        <w:spacing w:before="180" w:after="120"/>
        <w:rPr>
          <w:b/>
          <w:color w:val="auto"/>
          <w:position w:val="8"/>
          <w:sz w:val="28"/>
          <w:szCs w:val="28"/>
        </w:rPr>
      </w:pPr>
      <w:r w:rsidRPr="00903C3B">
        <w:rPr>
          <w:b/>
          <w:color w:val="auto"/>
          <w:position w:val="8"/>
          <w:sz w:val="28"/>
          <w:szCs w:val="28"/>
        </w:rPr>
        <w:t xml:space="preserve">Policy Statement </w:t>
      </w:r>
    </w:p>
    <w:p w14:paraId="1BDE172E" w14:textId="77777777" w:rsidR="00903C3B" w:rsidRPr="004D7A13" w:rsidRDefault="00903C3B" w:rsidP="008F0D2F">
      <w:pPr>
        <w:pStyle w:val="Default"/>
        <w:spacing w:before="180" w:after="120"/>
        <w:jc w:val="both"/>
        <w:rPr>
          <w:b/>
          <w:color w:val="auto"/>
          <w:position w:val="8"/>
        </w:rPr>
      </w:pPr>
    </w:p>
    <w:p w14:paraId="322BFA02" w14:textId="23C95CC7" w:rsidR="00FF6D5E" w:rsidRPr="00FF6D5E" w:rsidRDefault="008F0D2F" w:rsidP="008F0D2F">
      <w:pPr>
        <w:jc w:val="both"/>
        <w:rPr>
          <w:rFonts w:ascii="Arial" w:hAnsi="Arial" w:cs="Arial"/>
          <w:bCs/>
          <w:lang w:eastAsia="en-US"/>
        </w:rPr>
      </w:pPr>
      <w:r>
        <w:rPr>
          <w:rFonts w:ascii="Arial" w:hAnsi="Arial" w:cs="Arial"/>
          <w:bCs/>
          <w:lang w:eastAsia="en-US"/>
        </w:rPr>
        <w:t xml:space="preserve">Real Action </w:t>
      </w:r>
      <w:r w:rsidR="00FF6D5E" w:rsidRPr="00FF6D5E">
        <w:rPr>
          <w:rFonts w:ascii="Arial" w:hAnsi="Arial" w:cs="Arial"/>
          <w:bCs/>
          <w:lang w:eastAsia="en-US"/>
        </w:rPr>
        <w:t xml:space="preserve">is committed to creating and maintaining a safe and positive environment and accepts our responsibility to safeguard the welfare of all adults </w:t>
      </w:r>
      <w:r w:rsidR="00FF6D5E" w:rsidRPr="004D7A13">
        <w:rPr>
          <w:rFonts w:ascii="Arial" w:hAnsi="Arial" w:cs="Arial"/>
          <w:bCs/>
          <w:lang w:eastAsia="en-US"/>
        </w:rPr>
        <w:t xml:space="preserve">in our </w:t>
      </w:r>
      <w:r>
        <w:rPr>
          <w:rFonts w:ascii="Arial" w:hAnsi="Arial" w:cs="Arial"/>
          <w:bCs/>
          <w:lang w:eastAsia="en-US"/>
        </w:rPr>
        <w:t xml:space="preserve">charity </w:t>
      </w:r>
      <w:r w:rsidR="00FF6D5E" w:rsidRPr="00FF6D5E">
        <w:rPr>
          <w:rFonts w:ascii="Arial" w:hAnsi="Arial" w:cs="Arial"/>
          <w:bCs/>
          <w:lang w:eastAsia="en-US"/>
        </w:rPr>
        <w:t>in accordance with the Care Act 2014.</w:t>
      </w:r>
    </w:p>
    <w:p w14:paraId="5C22DE57" w14:textId="77777777" w:rsidR="00FF6D5E" w:rsidRPr="0000414C" w:rsidRDefault="00FF6D5E" w:rsidP="008F0D2F">
      <w:pPr>
        <w:jc w:val="both"/>
        <w:rPr>
          <w:rFonts w:ascii="Arial" w:hAnsi="Arial" w:cs="Arial"/>
          <w:bCs/>
          <w:lang w:eastAsia="en-US"/>
        </w:rPr>
      </w:pPr>
    </w:p>
    <w:p w14:paraId="40B8919D" w14:textId="77777777" w:rsidR="004D7A13" w:rsidRPr="0000414C" w:rsidRDefault="0000414C" w:rsidP="008F0D2F">
      <w:pPr>
        <w:jc w:val="both"/>
        <w:rPr>
          <w:rFonts w:ascii="Arial" w:hAnsi="Arial" w:cs="Arial"/>
        </w:rPr>
      </w:pPr>
      <w:r w:rsidRPr="0000414C">
        <w:rPr>
          <w:rFonts w:ascii="Arial" w:hAnsi="Arial" w:cs="Arial"/>
        </w:rPr>
        <w:t>The aims of Safeguarding A</w:t>
      </w:r>
      <w:r w:rsidR="00903C3B">
        <w:rPr>
          <w:rFonts w:ascii="Arial" w:hAnsi="Arial" w:cs="Arial"/>
        </w:rPr>
        <w:t>dults Policy:</w:t>
      </w:r>
    </w:p>
    <w:p w14:paraId="03B6FDFE" w14:textId="77777777" w:rsidR="004D7A13" w:rsidRPr="0000414C" w:rsidRDefault="004D7A13" w:rsidP="008F0D2F">
      <w:pPr>
        <w:jc w:val="both"/>
        <w:rPr>
          <w:rFonts w:ascii="Arial" w:hAnsi="Arial" w:cs="Arial"/>
        </w:rPr>
      </w:pPr>
    </w:p>
    <w:p w14:paraId="1E3AB777" w14:textId="77777777" w:rsidR="004D7A13" w:rsidRPr="0000414C" w:rsidRDefault="004D7A13" w:rsidP="008F0D2F">
      <w:pPr>
        <w:jc w:val="both"/>
        <w:rPr>
          <w:rFonts w:ascii="Arial" w:hAnsi="Arial" w:cs="Arial"/>
        </w:rPr>
      </w:pPr>
      <w:r w:rsidRPr="0000414C">
        <w:rPr>
          <w:rFonts w:ascii="Arial" w:hAnsi="Arial" w:cs="Arial"/>
        </w:rPr>
        <w:sym w:font="Symbol" w:char="F0B7"/>
      </w:r>
      <w:r w:rsidRPr="0000414C">
        <w:rPr>
          <w:rFonts w:ascii="Arial" w:hAnsi="Arial" w:cs="Arial"/>
        </w:rPr>
        <w:t xml:space="preserve"> To stop abuse or neglect wherever possible. </w:t>
      </w:r>
    </w:p>
    <w:p w14:paraId="780A53A8" w14:textId="77777777" w:rsidR="008F0D2F" w:rsidRDefault="004D7A13" w:rsidP="008F0D2F">
      <w:pPr>
        <w:jc w:val="both"/>
        <w:rPr>
          <w:rFonts w:ascii="Arial" w:hAnsi="Arial" w:cs="Arial"/>
        </w:rPr>
      </w:pPr>
      <w:r w:rsidRPr="0000414C">
        <w:rPr>
          <w:rFonts w:ascii="Arial" w:hAnsi="Arial" w:cs="Arial"/>
        </w:rPr>
        <w:sym w:font="Symbol" w:char="F0B7"/>
      </w:r>
      <w:r w:rsidRPr="0000414C">
        <w:rPr>
          <w:rFonts w:ascii="Arial" w:hAnsi="Arial" w:cs="Arial"/>
        </w:rPr>
        <w:t xml:space="preserve"> Prevent harm and reduce the risk of abuse or neglect to adults with care and support </w:t>
      </w:r>
    </w:p>
    <w:p w14:paraId="4D9D20EE" w14:textId="6FFA4E9B" w:rsidR="00BC05CC" w:rsidRDefault="008F0D2F" w:rsidP="008F0D2F">
      <w:pPr>
        <w:jc w:val="both"/>
        <w:rPr>
          <w:rFonts w:ascii="Arial" w:hAnsi="Arial" w:cs="Arial"/>
        </w:rPr>
      </w:pPr>
      <w:r>
        <w:rPr>
          <w:rFonts w:ascii="Arial" w:hAnsi="Arial" w:cs="Arial"/>
        </w:rPr>
        <w:t xml:space="preserve">  </w:t>
      </w:r>
      <w:r w:rsidR="002541D4">
        <w:rPr>
          <w:rFonts w:ascii="Arial" w:hAnsi="Arial" w:cs="Arial"/>
        </w:rPr>
        <w:t xml:space="preserve"> </w:t>
      </w:r>
      <w:r w:rsidR="004D7A13" w:rsidRPr="0000414C">
        <w:rPr>
          <w:rFonts w:ascii="Arial" w:hAnsi="Arial" w:cs="Arial"/>
        </w:rPr>
        <w:t xml:space="preserve">needs. </w:t>
      </w:r>
    </w:p>
    <w:p w14:paraId="38D396E4" w14:textId="77777777" w:rsidR="008F0D2F" w:rsidRDefault="004D7A13" w:rsidP="008F0D2F">
      <w:pPr>
        <w:jc w:val="both"/>
        <w:rPr>
          <w:rFonts w:ascii="Arial" w:hAnsi="Arial" w:cs="Arial"/>
        </w:rPr>
      </w:pPr>
      <w:r w:rsidRPr="0000414C">
        <w:rPr>
          <w:rFonts w:ascii="Arial" w:hAnsi="Arial" w:cs="Arial"/>
        </w:rPr>
        <w:sym w:font="Symbol" w:char="F0B7"/>
      </w:r>
      <w:r w:rsidRPr="0000414C">
        <w:rPr>
          <w:rFonts w:ascii="Arial" w:hAnsi="Arial" w:cs="Arial"/>
        </w:rPr>
        <w:t xml:space="preserve"> Safeguard adults in a way that supports them in making choices and having control </w:t>
      </w:r>
    </w:p>
    <w:p w14:paraId="200515FE" w14:textId="77EA3B85" w:rsidR="004D7A13" w:rsidRPr="0000414C" w:rsidRDefault="008F0D2F" w:rsidP="008F0D2F">
      <w:pPr>
        <w:jc w:val="both"/>
        <w:rPr>
          <w:rFonts w:ascii="Arial" w:hAnsi="Arial" w:cs="Arial"/>
        </w:rPr>
      </w:pPr>
      <w:r>
        <w:rPr>
          <w:rFonts w:ascii="Arial" w:hAnsi="Arial" w:cs="Arial"/>
        </w:rPr>
        <w:t xml:space="preserve">  </w:t>
      </w:r>
      <w:r w:rsidR="002541D4">
        <w:rPr>
          <w:rFonts w:ascii="Arial" w:hAnsi="Arial" w:cs="Arial"/>
        </w:rPr>
        <w:t xml:space="preserve"> </w:t>
      </w:r>
      <w:r w:rsidR="004D7A13" w:rsidRPr="0000414C">
        <w:rPr>
          <w:rFonts w:ascii="Arial" w:hAnsi="Arial" w:cs="Arial"/>
        </w:rPr>
        <w:t xml:space="preserve">about how they want to live. </w:t>
      </w:r>
    </w:p>
    <w:p w14:paraId="7E296858" w14:textId="77777777" w:rsidR="004D7A13" w:rsidRPr="0000414C" w:rsidRDefault="004D7A13" w:rsidP="008F0D2F">
      <w:pPr>
        <w:jc w:val="both"/>
        <w:rPr>
          <w:rFonts w:ascii="Arial" w:hAnsi="Arial" w:cs="Arial"/>
        </w:rPr>
      </w:pPr>
      <w:r w:rsidRPr="0000414C">
        <w:rPr>
          <w:rFonts w:ascii="Arial" w:hAnsi="Arial" w:cs="Arial"/>
        </w:rPr>
        <w:sym w:font="Symbol" w:char="F0B7"/>
      </w:r>
      <w:r w:rsidRPr="0000414C">
        <w:rPr>
          <w:rFonts w:ascii="Arial" w:hAnsi="Arial" w:cs="Arial"/>
        </w:rPr>
        <w:t xml:space="preserve"> Promote an approach that concentrates on improving life for the adults concerned. </w:t>
      </w:r>
    </w:p>
    <w:p w14:paraId="14C7E8FD" w14:textId="77777777" w:rsidR="002541D4" w:rsidRDefault="004D7A13" w:rsidP="008F0D2F">
      <w:pPr>
        <w:jc w:val="both"/>
        <w:rPr>
          <w:rFonts w:ascii="Arial" w:hAnsi="Arial" w:cs="Arial"/>
        </w:rPr>
      </w:pPr>
      <w:r w:rsidRPr="0000414C">
        <w:rPr>
          <w:rFonts w:ascii="Arial" w:hAnsi="Arial" w:cs="Arial"/>
        </w:rPr>
        <w:sym w:font="Symbol" w:char="F0B7"/>
      </w:r>
      <w:r w:rsidRPr="0000414C">
        <w:rPr>
          <w:rFonts w:ascii="Arial" w:hAnsi="Arial" w:cs="Arial"/>
        </w:rPr>
        <w:t xml:space="preserve"> Raise public awareness so that </w:t>
      </w:r>
      <w:proofErr w:type="gramStart"/>
      <w:r w:rsidRPr="0000414C">
        <w:rPr>
          <w:rFonts w:ascii="Arial" w:hAnsi="Arial" w:cs="Arial"/>
        </w:rPr>
        <w:t>communities as a whole, alongside</w:t>
      </w:r>
      <w:proofErr w:type="gramEnd"/>
      <w:r w:rsidRPr="0000414C">
        <w:rPr>
          <w:rFonts w:ascii="Arial" w:hAnsi="Arial" w:cs="Arial"/>
        </w:rPr>
        <w:t xml:space="preserve"> professionals, </w:t>
      </w:r>
    </w:p>
    <w:p w14:paraId="1594E538" w14:textId="3842DB77" w:rsidR="004D7A13" w:rsidRPr="0000414C" w:rsidRDefault="002541D4" w:rsidP="008F0D2F">
      <w:pPr>
        <w:jc w:val="both"/>
        <w:rPr>
          <w:rFonts w:ascii="Arial" w:hAnsi="Arial" w:cs="Arial"/>
        </w:rPr>
      </w:pPr>
      <w:r>
        <w:rPr>
          <w:rFonts w:ascii="Arial" w:hAnsi="Arial" w:cs="Arial"/>
        </w:rPr>
        <w:t xml:space="preserve">   </w:t>
      </w:r>
      <w:r w:rsidR="004D7A13" w:rsidRPr="0000414C">
        <w:rPr>
          <w:rFonts w:ascii="Arial" w:hAnsi="Arial" w:cs="Arial"/>
        </w:rPr>
        <w:t xml:space="preserve">play their part in identifying and preventing abuse and neglect. </w:t>
      </w:r>
    </w:p>
    <w:p w14:paraId="5F707ECB" w14:textId="77777777" w:rsidR="002541D4" w:rsidRDefault="004D7A13" w:rsidP="008F0D2F">
      <w:pPr>
        <w:jc w:val="both"/>
        <w:rPr>
          <w:rFonts w:ascii="Arial" w:hAnsi="Arial" w:cs="Arial"/>
        </w:rPr>
      </w:pPr>
      <w:r w:rsidRPr="0000414C">
        <w:rPr>
          <w:rFonts w:ascii="Arial" w:hAnsi="Arial" w:cs="Arial"/>
        </w:rPr>
        <w:sym w:font="Symbol" w:char="F0B7"/>
      </w:r>
      <w:r w:rsidRPr="0000414C">
        <w:rPr>
          <w:rFonts w:ascii="Arial" w:hAnsi="Arial" w:cs="Arial"/>
        </w:rPr>
        <w:t xml:space="preserve"> Provide information and support in accessible ways to help people understand the </w:t>
      </w:r>
      <w:r w:rsidR="002541D4">
        <w:rPr>
          <w:rFonts w:ascii="Arial" w:hAnsi="Arial" w:cs="Arial"/>
        </w:rPr>
        <w:t xml:space="preserve"> </w:t>
      </w:r>
    </w:p>
    <w:p w14:paraId="7C341F67" w14:textId="77777777" w:rsidR="002541D4" w:rsidRDefault="002541D4" w:rsidP="008F0D2F">
      <w:pPr>
        <w:jc w:val="both"/>
        <w:rPr>
          <w:rFonts w:ascii="Arial" w:hAnsi="Arial" w:cs="Arial"/>
        </w:rPr>
      </w:pPr>
      <w:r>
        <w:rPr>
          <w:rFonts w:ascii="Arial" w:hAnsi="Arial" w:cs="Arial"/>
        </w:rPr>
        <w:t xml:space="preserve">   </w:t>
      </w:r>
      <w:r w:rsidR="004D7A13" w:rsidRPr="0000414C">
        <w:rPr>
          <w:rFonts w:ascii="Arial" w:hAnsi="Arial" w:cs="Arial"/>
        </w:rPr>
        <w:t xml:space="preserve">different types of abuse, how to stay safe and what to do to raise a concern about </w:t>
      </w:r>
    </w:p>
    <w:p w14:paraId="0C2A4287" w14:textId="13833DA5" w:rsidR="004D7A13" w:rsidRDefault="002541D4" w:rsidP="008F0D2F">
      <w:pPr>
        <w:jc w:val="both"/>
        <w:rPr>
          <w:rFonts w:ascii="Arial" w:hAnsi="Arial" w:cs="Arial"/>
        </w:rPr>
      </w:pPr>
      <w:r>
        <w:rPr>
          <w:rFonts w:ascii="Arial" w:hAnsi="Arial" w:cs="Arial"/>
        </w:rPr>
        <w:t xml:space="preserve">   </w:t>
      </w:r>
      <w:r w:rsidR="004D7A13" w:rsidRPr="0000414C">
        <w:rPr>
          <w:rFonts w:ascii="Arial" w:hAnsi="Arial" w:cs="Arial"/>
        </w:rPr>
        <w:t>the safety or wellbeing of an adult.</w:t>
      </w:r>
    </w:p>
    <w:p w14:paraId="4C46FCD3" w14:textId="77777777" w:rsidR="00903C3B" w:rsidRPr="0000414C" w:rsidRDefault="00903C3B" w:rsidP="008F0D2F">
      <w:pPr>
        <w:jc w:val="both"/>
        <w:rPr>
          <w:rFonts w:ascii="Arial" w:hAnsi="Arial" w:cs="Arial"/>
          <w:bCs/>
          <w:lang w:eastAsia="en-US"/>
        </w:rPr>
      </w:pPr>
    </w:p>
    <w:p w14:paraId="5A5E04F1" w14:textId="77777777" w:rsidR="00903C3B" w:rsidRPr="00FF6D5E" w:rsidRDefault="00903C3B" w:rsidP="008F0D2F">
      <w:pPr>
        <w:jc w:val="both"/>
        <w:rPr>
          <w:rFonts w:ascii="Arial" w:hAnsi="Arial" w:cs="Arial"/>
          <w:bCs/>
          <w:lang w:eastAsia="en-US"/>
        </w:rPr>
      </w:pPr>
    </w:p>
    <w:p w14:paraId="189F9526" w14:textId="5D78B9AE" w:rsidR="001A0DA8" w:rsidRPr="00903C3B" w:rsidRDefault="002541D4" w:rsidP="008F0D2F">
      <w:pPr>
        <w:pStyle w:val="NormalWeb"/>
        <w:spacing w:before="2" w:after="2"/>
        <w:jc w:val="both"/>
        <w:rPr>
          <w:rFonts w:ascii="Arial" w:hAnsi="Arial"/>
          <w:b/>
          <w:sz w:val="28"/>
          <w:szCs w:val="28"/>
        </w:rPr>
      </w:pPr>
      <w:r>
        <w:rPr>
          <w:rFonts w:ascii="Arial" w:hAnsi="Arial"/>
          <w:b/>
          <w:sz w:val="28"/>
          <w:szCs w:val="28"/>
        </w:rPr>
        <w:t xml:space="preserve"> </w:t>
      </w:r>
      <w:r w:rsidR="001A0DA8" w:rsidRPr="00903C3B">
        <w:rPr>
          <w:rFonts w:ascii="Arial" w:hAnsi="Arial"/>
          <w:b/>
          <w:sz w:val="28"/>
          <w:szCs w:val="28"/>
        </w:rPr>
        <w:t>Types of Abuse</w:t>
      </w:r>
    </w:p>
    <w:p w14:paraId="3D29A347" w14:textId="77777777" w:rsidR="001A0DA8" w:rsidRPr="00FC6371" w:rsidRDefault="001A0DA8" w:rsidP="008F0D2F">
      <w:pPr>
        <w:pStyle w:val="NormalWeb"/>
        <w:spacing w:before="2" w:after="2"/>
        <w:jc w:val="both"/>
        <w:rPr>
          <w:rFonts w:ascii="Arial" w:hAnsi="Arial"/>
          <w:sz w:val="24"/>
        </w:rPr>
      </w:pPr>
    </w:p>
    <w:p w14:paraId="0169B7C8"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Physical</w:t>
      </w:r>
    </w:p>
    <w:p w14:paraId="4FBC3717" w14:textId="7B7828F1"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assault, hitting, slapping, pushing, giving the wrong (or no) medication, restraining </w:t>
      </w:r>
      <w:proofErr w:type="gramStart"/>
      <w:r w:rsidRPr="00FC6371">
        <w:rPr>
          <w:rFonts w:ascii="Arial" w:hAnsi="Arial"/>
          <w:sz w:val="24"/>
        </w:rPr>
        <w:t>someone</w:t>
      </w:r>
      <w:proofErr w:type="gramEnd"/>
      <w:r w:rsidRPr="00FC6371">
        <w:rPr>
          <w:rFonts w:ascii="Arial" w:hAnsi="Arial"/>
          <w:sz w:val="24"/>
        </w:rPr>
        <w:t xml:space="preserve"> or only letting them do certain things at certain times.</w:t>
      </w:r>
    </w:p>
    <w:p w14:paraId="4BC7927F" w14:textId="77777777" w:rsidR="002541D4" w:rsidRPr="00FC6371" w:rsidRDefault="002541D4" w:rsidP="008F0D2F">
      <w:pPr>
        <w:pStyle w:val="NormalWeb"/>
        <w:spacing w:before="2" w:after="2"/>
        <w:ind w:left="360"/>
        <w:jc w:val="both"/>
        <w:rPr>
          <w:rFonts w:ascii="Arial" w:hAnsi="Arial"/>
          <w:sz w:val="24"/>
        </w:rPr>
      </w:pPr>
    </w:p>
    <w:p w14:paraId="029A597B"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Domestic</w:t>
      </w:r>
    </w:p>
    <w:p w14:paraId="766786BE" w14:textId="424BF02C"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psychological, physical, sexual, </w:t>
      </w:r>
      <w:proofErr w:type="gramStart"/>
      <w:r w:rsidRPr="00FC6371">
        <w:rPr>
          <w:rFonts w:ascii="Arial" w:hAnsi="Arial"/>
          <w:sz w:val="24"/>
        </w:rPr>
        <w:t>financial</w:t>
      </w:r>
      <w:proofErr w:type="gramEnd"/>
      <w:r w:rsidRPr="00FC6371">
        <w:rPr>
          <w:rFonts w:ascii="Arial" w:hAnsi="Arial"/>
          <w:sz w:val="24"/>
        </w:rPr>
        <w:t xml:space="preserve"> or emotional abuse. It also covers so-called ‘honour’ based violence.</w:t>
      </w:r>
    </w:p>
    <w:p w14:paraId="7649A03F" w14:textId="77777777" w:rsidR="002541D4" w:rsidRPr="00FC6371" w:rsidRDefault="002541D4" w:rsidP="008F0D2F">
      <w:pPr>
        <w:pStyle w:val="NormalWeb"/>
        <w:spacing w:before="2" w:after="2"/>
        <w:ind w:left="360"/>
        <w:jc w:val="both"/>
        <w:rPr>
          <w:rFonts w:ascii="Arial" w:hAnsi="Arial"/>
          <w:sz w:val="24"/>
        </w:rPr>
      </w:pPr>
    </w:p>
    <w:p w14:paraId="7CA916AA"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Sexual</w:t>
      </w:r>
    </w:p>
    <w:p w14:paraId="7DD78166" w14:textId="0195900B"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rape, indecent exposure, sexual harassment, inappropriate looking or touching, sexual teasing or innuendo, taking sexual photographs, making someone look at pornography or watch sexual acts, sexual </w:t>
      </w:r>
      <w:proofErr w:type="gramStart"/>
      <w:r w:rsidRPr="00FC6371">
        <w:rPr>
          <w:rFonts w:ascii="Arial" w:hAnsi="Arial"/>
          <w:sz w:val="24"/>
        </w:rPr>
        <w:t>assault</w:t>
      </w:r>
      <w:proofErr w:type="gramEnd"/>
      <w:r w:rsidRPr="00FC6371">
        <w:rPr>
          <w:rFonts w:ascii="Arial" w:hAnsi="Arial"/>
          <w:sz w:val="24"/>
        </w:rPr>
        <w:t xml:space="preserve"> or sexual acts the adult did not consent to or was pressured into consenting.</w:t>
      </w:r>
    </w:p>
    <w:p w14:paraId="61C3B2E9" w14:textId="77777777" w:rsidR="002541D4" w:rsidRPr="00FC6371" w:rsidRDefault="002541D4" w:rsidP="008F0D2F">
      <w:pPr>
        <w:pStyle w:val="NormalWeb"/>
        <w:spacing w:before="2" w:after="2"/>
        <w:ind w:left="360"/>
        <w:jc w:val="both"/>
        <w:rPr>
          <w:rFonts w:ascii="Arial" w:hAnsi="Arial"/>
          <w:sz w:val="24"/>
        </w:rPr>
      </w:pPr>
    </w:p>
    <w:p w14:paraId="4F8C19D1"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Psychological</w:t>
      </w:r>
    </w:p>
    <w:p w14:paraId="4CC75931" w14:textId="7EF90ED6"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emotional abuse, threats of harm or abandonment, depriving someone of contact with someone else, humiliation, blaming, controlling, intimidation, putting pressure on someone to do something, harassment, verbal </w:t>
      </w:r>
      <w:r w:rsidRPr="00FC6371">
        <w:rPr>
          <w:rFonts w:ascii="Arial" w:hAnsi="Arial"/>
          <w:sz w:val="24"/>
        </w:rPr>
        <w:lastRenderedPageBreak/>
        <w:t>abuse, cyber bullying, isolation or unreasonable and unjustified withdrawal of services or support networks.</w:t>
      </w:r>
    </w:p>
    <w:p w14:paraId="33BB3210" w14:textId="77777777" w:rsidR="008F0D2F" w:rsidRPr="00FC6371" w:rsidRDefault="008F0D2F" w:rsidP="008F0D2F">
      <w:pPr>
        <w:pStyle w:val="NormalWeb"/>
        <w:spacing w:before="2" w:after="2"/>
        <w:ind w:left="360"/>
        <w:jc w:val="both"/>
        <w:rPr>
          <w:rFonts w:ascii="Arial" w:hAnsi="Arial"/>
          <w:sz w:val="24"/>
        </w:rPr>
      </w:pPr>
    </w:p>
    <w:p w14:paraId="16B586B8"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Financial or material</w:t>
      </w:r>
    </w:p>
    <w:p w14:paraId="4CFDF31F" w14:textId="2BB38856"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theft, fraud, internet scamming, putting pressure on someone about their financial arrangements (including wills, property, </w:t>
      </w:r>
      <w:proofErr w:type="gramStart"/>
      <w:r w:rsidRPr="00FC6371">
        <w:rPr>
          <w:rFonts w:ascii="Arial" w:hAnsi="Arial"/>
          <w:sz w:val="24"/>
        </w:rPr>
        <w:t>inheritance</w:t>
      </w:r>
      <w:proofErr w:type="gramEnd"/>
      <w:r w:rsidRPr="00FC6371">
        <w:rPr>
          <w:rFonts w:ascii="Arial" w:hAnsi="Arial"/>
          <w:sz w:val="24"/>
        </w:rPr>
        <w:t xml:space="preserve"> or financial transactions) or the misuse or stealing of property, possessions or benefits.</w:t>
      </w:r>
    </w:p>
    <w:p w14:paraId="21821B91" w14:textId="77777777" w:rsidR="002541D4" w:rsidRPr="00FC6371" w:rsidRDefault="002541D4" w:rsidP="008F0D2F">
      <w:pPr>
        <w:pStyle w:val="NormalWeb"/>
        <w:spacing w:before="2" w:after="2"/>
        <w:ind w:left="360"/>
        <w:jc w:val="both"/>
        <w:rPr>
          <w:rFonts w:ascii="Arial" w:hAnsi="Arial"/>
          <w:sz w:val="24"/>
        </w:rPr>
      </w:pPr>
    </w:p>
    <w:p w14:paraId="4564C188"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Modern slavery</w:t>
      </w:r>
    </w:p>
    <w:p w14:paraId="45614D02" w14:textId="176858BA" w:rsidR="001A0DA8" w:rsidRDefault="001A0DA8" w:rsidP="008F0D2F">
      <w:pPr>
        <w:pStyle w:val="NormalWeb"/>
        <w:spacing w:before="2" w:after="2"/>
        <w:ind w:left="360"/>
        <w:jc w:val="both"/>
        <w:rPr>
          <w:rFonts w:ascii="Arial" w:hAnsi="Arial"/>
          <w:sz w:val="24"/>
        </w:rPr>
      </w:pPr>
      <w:r w:rsidRPr="00FC6371">
        <w:rPr>
          <w:rFonts w:ascii="Arial" w:hAnsi="Arial"/>
          <w:sz w:val="24"/>
        </w:rPr>
        <w:t>This covers slavery (including domestic slavery), human trafficking and forced labour. Traffickers and slave masters use whatever they can to pressurise, deceive and force individuals into a life of abuse and inhumane treatment.</w:t>
      </w:r>
    </w:p>
    <w:p w14:paraId="1920A340" w14:textId="77777777" w:rsidR="002541D4" w:rsidRPr="00FC6371" w:rsidRDefault="002541D4" w:rsidP="008F0D2F">
      <w:pPr>
        <w:pStyle w:val="NormalWeb"/>
        <w:spacing w:before="2" w:after="2"/>
        <w:ind w:left="360"/>
        <w:jc w:val="both"/>
        <w:rPr>
          <w:rFonts w:ascii="Arial" w:hAnsi="Arial"/>
          <w:sz w:val="24"/>
        </w:rPr>
      </w:pPr>
    </w:p>
    <w:p w14:paraId="40D40DF5"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Discriminatory</w:t>
      </w:r>
    </w:p>
    <w:p w14:paraId="22284DBE" w14:textId="14239343"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types of harassment or insults because of someone’s race, gender or gender identity, age, disability, sexual </w:t>
      </w:r>
      <w:proofErr w:type="gramStart"/>
      <w:r w:rsidRPr="00FC6371">
        <w:rPr>
          <w:rFonts w:ascii="Arial" w:hAnsi="Arial"/>
          <w:sz w:val="24"/>
        </w:rPr>
        <w:t>orientation</w:t>
      </w:r>
      <w:proofErr w:type="gramEnd"/>
      <w:r w:rsidRPr="00FC6371">
        <w:rPr>
          <w:rFonts w:ascii="Arial" w:hAnsi="Arial"/>
          <w:sz w:val="24"/>
        </w:rPr>
        <w:t xml:space="preserve"> or religion.</w:t>
      </w:r>
    </w:p>
    <w:p w14:paraId="33D52FFB" w14:textId="77777777" w:rsidR="002541D4" w:rsidRPr="00FC6371" w:rsidRDefault="002541D4" w:rsidP="008F0D2F">
      <w:pPr>
        <w:pStyle w:val="NormalWeb"/>
        <w:spacing w:before="2" w:after="2"/>
        <w:ind w:left="360"/>
        <w:jc w:val="both"/>
        <w:rPr>
          <w:rFonts w:ascii="Arial" w:hAnsi="Arial"/>
          <w:sz w:val="24"/>
        </w:rPr>
      </w:pPr>
    </w:p>
    <w:p w14:paraId="7F3B2E6A" w14:textId="77777777" w:rsidR="001A0DA8" w:rsidRPr="00FC6371" w:rsidRDefault="001A0DA8" w:rsidP="008F0D2F">
      <w:pPr>
        <w:pStyle w:val="Heading4"/>
        <w:numPr>
          <w:ilvl w:val="0"/>
          <w:numId w:val="9"/>
        </w:numPr>
        <w:spacing w:before="2" w:after="2"/>
        <w:ind w:left="360"/>
        <w:jc w:val="both"/>
        <w:rPr>
          <w:rFonts w:ascii="Arial" w:hAnsi="Arial"/>
        </w:rPr>
      </w:pPr>
      <w:r w:rsidRPr="00FC6371">
        <w:rPr>
          <w:rFonts w:ascii="Arial" w:hAnsi="Arial"/>
        </w:rPr>
        <w:t>Neglect and acts of omission</w:t>
      </w:r>
    </w:p>
    <w:p w14:paraId="1C7081C9" w14:textId="77777777" w:rsidR="001A0DA8" w:rsidRDefault="001A0DA8" w:rsidP="008F0D2F">
      <w:pPr>
        <w:pStyle w:val="NormalWeb"/>
        <w:spacing w:before="2" w:after="2"/>
        <w:ind w:left="360"/>
        <w:jc w:val="both"/>
        <w:rPr>
          <w:rFonts w:ascii="Arial" w:hAnsi="Arial"/>
          <w:sz w:val="24"/>
        </w:rPr>
      </w:pPr>
      <w:r w:rsidRPr="00FC6371">
        <w:rPr>
          <w:rFonts w:ascii="Arial" w:hAnsi="Arial"/>
          <w:sz w:val="24"/>
        </w:rPr>
        <w:t xml:space="preserve">This includes ignoring medical, </w:t>
      </w:r>
      <w:proofErr w:type="gramStart"/>
      <w:r w:rsidRPr="00FC6371">
        <w:rPr>
          <w:rFonts w:ascii="Arial" w:hAnsi="Arial"/>
          <w:sz w:val="24"/>
        </w:rPr>
        <w:t>emotional</w:t>
      </w:r>
      <w:proofErr w:type="gramEnd"/>
      <w:r w:rsidRPr="00FC6371">
        <w:rPr>
          <w:rFonts w:ascii="Arial" w:hAnsi="Arial"/>
          <w:sz w:val="24"/>
        </w:rPr>
        <w:t xml:space="preserve"> or physical care needs, failure to provide access to educational services, or not giving someone what they need to help them live, such as medication, enough nutrition and heating.</w:t>
      </w:r>
    </w:p>
    <w:p w14:paraId="232FB771" w14:textId="77777777" w:rsidR="001A0DA8" w:rsidRDefault="001A0DA8" w:rsidP="008F0D2F">
      <w:pPr>
        <w:pStyle w:val="NormalWeb"/>
        <w:spacing w:before="2" w:after="2"/>
        <w:ind w:left="360"/>
        <w:jc w:val="both"/>
        <w:rPr>
          <w:rFonts w:ascii="Arial" w:hAnsi="Arial"/>
          <w:sz w:val="24"/>
        </w:rPr>
      </w:pPr>
    </w:p>
    <w:p w14:paraId="3EBEF300" w14:textId="77777777" w:rsidR="00FF6D5E" w:rsidRPr="00FF6D5E" w:rsidRDefault="00FF6D5E" w:rsidP="008F0D2F">
      <w:pPr>
        <w:spacing w:before="351" w:after="200" w:line="204" w:lineRule="exact"/>
        <w:jc w:val="both"/>
        <w:textAlignment w:val="baseline"/>
        <w:rPr>
          <w:rFonts w:ascii="Arial" w:eastAsia="Tahoma" w:hAnsi="Arial" w:cs="Arial"/>
          <w:b/>
          <w:spacing w:val="4"/>
          <w:lang w:eastAsia="en-US"/>
        </w:rPr>
      </w:pPr>
      <w:r w:rsidRPr="00FF6D5E">
        <w:rPr>
          <w:rFonts w:ascii="Arial" w:hAnsi="Arial" w:cs="Arial"/>
          <w:b/>
          <w:lang w:eastAsia="en-US"/>
        </w:rPr>
        <w:t>T</w:t>
      </w:r>
      <w:r w:rsidR="0000414C">
        <w:rPr>
          <w:rFonts w:ascii="Arial" w:eastAsia="Tahoma" w:hAnsi="Arial" w:cs="Arial"/>
          <w:b/>
          <w:spacing w:val="4"/>
          <w:lang w:eastAsia="en-US"/>
        </w:rPr>
        <w:t xml:space="preserve">he </w:t>
      </w:r>
      <w:r w:rsidR="00903C3B">
        <w:rPr>
          <w:rFonts w:ascii="Arial" w:eastAsia="Tahoma" w:hAnsi="Arial" w:cs="Arial"/>
          <w:b/>
          <w:spacing w:val="4"/>
          <w:lang w:eastAsia="en-US"/>
        </w:rPr>
        <w:t>Six P</w:t>
      </w:r>
      <w:r w:rsidR="0000414C">
        <w:rPr>
          <w:rFonts w:ascii="Arial" w:eastAsia="Tahoma" w:hAnsi="Arial" w:cs="Arial"/>
          <w:b/>
          <w:spacing w:val="4"/>
          <w:lang w:eastAsia="en-US"/>
        </w:rPr>
        <w:t>rinciples of A</w:t>
      </w:r>
      <w:r w:rsidRPr="00FF6D5E">
        <w:rPr>
          <w:rFonts w:ascii="Arial" w:eastAsia="Tahoma" w:hAnsi="Arial" w:cs="Arial"/>
          <w:b/>
          <w:spacing w:val="4"/>
          <w:lang w:eastAsia="en-US"/>
        </w:rPr>
        <w:t xml:space="preserve">dult </w:t>
      </w:r>
      <w:r w:rsidR="0000414C">
        <w:rPr>
          <w:rFonts w:ascii="Arial" w:eastAsia="Tahoma" w:hAnsi="Arial" w:cs="Arial"/>
          <w:b/>
          <w:spacing w:val="4"/>
          <w:lang w:eastAsia="en-US"/>
        </w:rPr>
        <w:t>S</w:t>
      </w:r>
      <w:r w:rsidRPr="00FF6D5E">
        <w:rPr>
          <w:rFonts w:ascii="Arial" w:eastAsia="Tahoma" w:hAnsi="Arial" w:cs="Arial"/>
          <w:b/>
          <w:spacing w:val="4"/>
          <w:lang w:eastAsia="en-US"/>
        </w:rPr>
        <w:t xml:space="preserve">afeguarding </w:t>
      </w:r>
    </w:p>
    <w:p w14:paraId="3E7D16A6" w14:textId="77777777" w:rsidR="00FF6D5E" w:rsidRPr="00FF6D5E" w:rsidRDefault="00FF6D5E" w:rsidP="008F0D2F">
      <w:pPr>
        <w:spacing w:before="351" w:after="200" w:line="204" w:lineRule="exact"/>
        <w:jc w:val="both"/>
        <w:textAlignment w:val="baseline"/>
        <w:rPr>
          <w:rFonts w:ascii="Arial" w:eastAsia="Tahoma" w:hAnsi="Arial" w:cs="Arial"/>
          <w:spacing w:val="4"/>
          <w:lang w:eastAsia="en-US"/>
        </w:rPr>
      </w:pPr>
      <w:r w:rsidRPr="00FF6D5E">
        <w:rPr>
          <w:rFonts w:ascii="Arial" w:eastAsia="Tahoma" w:hAnsi="Arial" w:cs="Arial"/>
          <w:spacing w:val="4"/>
          <w:lang w:eastAsia="en-US"/>
        </w:rPr>
        <w:t>The Care Act 2014 sets out the following principles that should underpin safeguarding of adults:</w:t>
      </w:r>
    </w:p>
    <w:p w14:paraId="5FDABB5D" w14:textId="77777777" w:rsidR="00FF6D5E" w:rsidRPr="00FF6D5E" w:rsidRDefault="00FF6D5E" w:rsidP="008F0D2F">
      <w:pPr>
        <w:numPr>
          <w:ilvl w:val="0"/>
          <w:numId w:val="3"/>
        </w:numPr>
        <w:spacing w:after="200" w:line="276" w:lineRule="auto"/>
        <w:contextualSpacing/>
        <w:jc w:val="both"/>
        <w:rPr>
          <w:rFonts w:ascii="Arial" w:eastAsia="PMingLiU" w:hAnsi="Arial" w:cs="Arial"/>
          <w:lang w:eastAsia="en-US"/>
        </w:rPr>
      </w:pPr>
      <w:r w:rsidRPr="00FF6D5E">
        <w:rPr>
          <w:rFonts w:ascii="Arial" w:eastAsiaTheme="minorHAnsi" w:hAnsi="Arial" w:cs="Arial"/>
          <w:b/>
          <w:lang w:eastAsia="en-US"/>
        </w:rPr>
        <w:t>Empowerment</w:t>
      </w:r>
      <w:r w:rsidRPr="00FF6D5E">
        <w:rPr>
          <w:rFonts w:ascii="Arial" w:eastAsiaTheme="minorHAnsi" w:hAnsi="Arial" w:cs="Arial"/>
          <w:lang w:eastAsia="en-US"/>
        </w:rPr>
        <w:t xml:space="preserve"> - People being supported and encouraged to make their own decisions and informed consent.</w:t>
      </w:r>
    </w:p>
    <w:p w14:paraId="6552CF8D" w14:textId="77777777" w:rsidR="00FF6D5E" w:rsidRPr="00FF6D5E" w:rsidRDefault="00FF6D5E" w:rsidP="008F0D2F">
      <w:pPr>
        <w:spacing w:after="200" w:line="276" w:lineRule="auto"/>
        <w:ind w:left="720"/>
        <w:contextualSpacing/>
        <w:jc w:val="both"/>
        <w:rPr>
          <w:rFonts w:ascii="Arial" w:eastAsiaTheme="minorHAnsi" w:hAnsi="Arial" w:cs="Arial"/>
          <w:lang w:eastAsia="en-US"/>
        </w:rPr>
      </w:pPr>
      <w:r w:rsidRPr="00FF6D5E">
        <w:rPr>
          <w:rFonts w:ascii="Arial" w:eastAsiaTheme="minorHAnsi" w:hAnsi="Arial" w:cs="Arial"/>
          <w:lang w:eastAsia="en-US"/>
        </w:rPr>
        <w:t>“I am asked what I want as the outcomes from the safeguarding process and these directly inform what happens.”</w:t>
      </w:r>
    </w:p>
    <w:p w14:paraId="34F13C39" w14:textId="77777777" w:rsidR="00FF6D5E" w:rsidRPr="00FF6D5E" w:rsidRDefault="00FF6D5E" w:rsidP="008F0D2F">
      <w:pPr>
        <w:numPr>
          <w:ilvl w:val="0"/>
          <w:numId w:val="3"/>
        </w:numPr>
        <w:spacing w:after="200" w:line="276" w:lineRule="auto"/>
        <w:contextualSpacing/>
        <w:jc w:val="both"/>
        <w:rPr>
          <w:rFonts w:ascii="Arial" w:eastAsiaTheme="minorHAnsi" w:hAnsi="Arial" w:cs="Arial"/>
          <w:lang w:eastAsia="en-US"/>
        </w:rPr>
      </w:pPr>
      <w:r w:rsidRPr="00FF6D5E">
        <w:rPr>
          <w:rFonts w:ascii="Arial" w:eastAsiaTheme="minorHAnsi" w:hAnsi="Arial" w:cs="Arial"/>
          <w:b/>
          <w:lang w:eastAsia="en-US"/>
        </w:rPr>
        <w:t>Prevention</w:t>
      </w:r>
      <w:r w:rsidRPr="00FF6D5E">
        <w:rPr>
          <w:rFonts w:ascii="Arial" w:eastAsiaTheme="minorHAnsi" w:hAnsi="Arial" w:cs="Arial"/>
          <w:lang w:eastAsia="en-US"/>
        </w:rPr>
        <w:t xml:space="preserve"> – It is better to </w:t>
      </w:r>
      <w:proofErr w:type="gramStart"/>
      <w:r w:rsidRPr="00FF6D5E">
        <w:rPr>
          <w:rFonts w:ascii="Arial" w:eastAsiaTheme="minorHAnsi" w:hAnsi="Arial" w:cs="Arial"/>
          <w:lang w:eastAsia="en-US"/>
        </w:rPr>
        <w:t>take action</w:t>
      </w:r>
      <w:proofErr w:type="gramEnd"/>
      <w:r w:rsidRPr="00FF6D5E">
        <w:rPr>
          <w:rFonts w:ascii="Arial" w:eastAsiaTheme="minorHAnsi" w:hAnsi="Arial" w:cs="Arial"/>
          <w:lang w:eastAsia="en-US"/>
        </w:rPr>
        <w:t xml:space="preserve"> before harm occurs.</w:t>
      </w:r>
    </w:p>
    <w:p w14:paraId="25A0350B" w14:textId="77777777" w:rsidR="00FF6D5E" w:rsidRPr="00FF6D5E" w:rsidRDefault="00FF6D5E" w:rsidP="008F0D2F">
      <w:pPr>
        <w:spacing w:after="200" w:line="276" w:lineRule="auto"/>
        <w:ind w:left="720"/>
        <w:contextualSpacing/>
        <w:jc w:val="both"/>
        <w:rPr>
          <w:rFonts w:ascii="Arial" w:eastAsiaTheme="minorHAnsi" w:hAnsi="Arial" w:cs="Arial"/>
          <w:lang w:eastAsia="en-US"/>
        </w:rPr>
      </w:pPr>
      <w:r w:rsidRPr="00FF6D5E">
        <w:rPr>
          <w:rFonts w:ascii="Arial" w:eastAsiaTheme="minorHAnsi" w:hAnsi="Arial" w:cs="Arial"/>
          <w:lang w:eastAsia="en-US"/>
        </w:rPr>
        <w:t>“I receive clear and simple information about what abuse is, how to recognise the signs and what I can do to seek help.”</w:t>
      </w:r>
    </w:p>
    <w:p w14:paraId="0E1FB4C6" w14:textId="77777777" w:rsidR="00FF6D5E" w:rsidRPr="00FF6D5E" w:rsidRDefault="00FF6D5E" w:rsidP="008F0D2F">
      <w:pPr>
        <w:numPr>
          <w:ilvl w:val="0"/>
          <w:numId w:val="3"/>
        </w:numPr>
        <w:spacing w:after="200" w:line="276" w:lineRule="auto"/>
        <w:contextualSpacing/>
        <w:jc w:val="both"/>
        <w:rPr>
          <w:rFonts w:ascii="Arial" w:eastAsiaTheme="minorHAnsi" w:hAnsi="Arial" w:cs="Arial"/>
          <w:lang w:eastAsia="en-US"/>
        </w:rPr>
      </w:pPr>
      <w:r w:rsidRPr="00FF6D5E">
        <w:rPr>
          <w:rFonts w:ascii="Arial" w:eastAsiaTheme="minorHAnsi" w:hAnsi="Arial" w:cs="Arial"/>
          <w:b/>
          <w:lang w:eastAsia="en-US"/>
        </w:rPr>
        <w:t>Proportionality</w:t>
      </w:r>
      <w:r w:rsidRPr="00FF6D5E">
        <w:rPr>
          <w:rFonts w:ascii="Arial" w:eastAsiaTheme="minorHAnsi" w:hAnsi="Arial" w:cs="Arial"/>
          <w:lang w:eastAsia="en-US"/>
        </w:rPr>
        <w:t xml:space="preserve"> – The least intrusive response appropriate to the risk presented.</w:t>
      </w:r>
    </w:p>
    <w:p w14:paraId="7166D83C" w14:textId="49275CBF" w:rsidR="00FF6D5E" w:rsidRPr="00FF6D5E" w:rsidRDefault="00FF6D5E" w:rsidP="008F0D2F">
      <w:pPr>
        <w:spacing w:after="200" w:line="276" w:lineRule="auto"/>
        <w:ind w:left="720"/>
        <w:contextualSpacing/>
        <w:jc w:val="both"/>
        <w:rPr>
          <w:rFonts w:ascii="Arial" w:eastAsiaTheme="minorHAnsi" w:hAnsi="Arial" w:cs="Arial"/>
          <w:lang w:eastAsia="en-US"/>
        </w:rPr>
      </w:pPr>
      <w:r w:rsidRPr="00FF6D5E">
        <w:rPr>
          <w:rFonts w:ascii="Arial" w:eastAsiaTheme="minorHAnsi" w:hAnsi="Arial" w:cs="Arial"/>
          <w:lang w:eastAsia="en-US"/>
        </w:rPr>
        <w:t xml:space="preserve">“I am sure that the professionals will work in my interest, as I see </w:t>
      </w:r>
      <w:r w:rsidR="00645E06" w:rsidRPr="00FF6D5E">
        <w:rPr>
          <w:rFonts w:ascii="Arial" w:eastAsiaTheme="minorHAnsi" w:hAnsi="Arial" w:cs="Arial"/>
          <w:lang w:eastAsia="en-US"/>
        </w:rPr>
        <w:t>them,</w:t>
      </w:r>
      <w:r w:rsidRPr="00FF6D5E">
        <w:rPr>
          <w:rFonts w:ascii="Arial" w:eastAsiaTheme="minorHAnsi" w:hAnsi="Arial" w:cs="Arial"/>
          <w:lang w:eastAsia="en-US"/>
        </w:rPr>
        <w:t xml:space="preserve"> and they will only get involved as much as needed.”</w:t>
      </w:r>
    </w:p>
    <w:p w14:paraId="11825A81" w14:textId="77777777" w:rsidR="00FF6D5E" w:rsidRPr="00FF6D5E" w:rsidRDefault="00FF6D5E" w:rsidP="008F0D2F">
      <w:pPr>
        <w:numPr>
          <w:ilvl w:val="0"/>
          <w:numId w:val="3"/>
        </w:numPr>
        <w:spacing w:after="200" w:line="276" w:lineRule="auto"/>
        <w:contextualSpacing/>
        <w:jc w:val="both"/>
        <w:rPr>
          <w:rFonts w:ascii="Arial" w:eastAsiaTheme="minorHAnsi" w:hAnsi="Arial" w:cs="Arial"/>
          <w:lang w:eastAsia="en-US"/>
        </w:rPr>
      </w:pPr>
      <w:r w:rsidRPr="00FF6D5E">
        <w:rPr>
          <w:rFonts w:ascii="Arial" w:eastAsiaTheme="minorHAnsi" w:hAnsi="Arial" w:cs="Arial"/>
          <w:b/>
          <w:lang w:eastAsia="en-US"/>
        </w:rPr>
        <w:t>Protection</w:t>
      </w:r>
      <w:r w:rsidRPr="00FF6D5E">
        <w:rPr>
          <w:rFonts w:ascii="Arial" w:eastAsiaTheme="minorHAnsi" w:hAnsi="Arial" w:cs="Arial"/>
          <w:lang w:eastAsia="en-US"/>
        </w:rPr>
        <w:t xml:space="preserve"> – Support and representation for those in greatest need.</w:t>
      </w:r>
    </w:p>
    <w:p w14:paraId="50D6BF22" w14:textId="77777777" w:rsidR="00FF6D5E" w:rsidRPr="00FF6D5E" w:rsidRDefault="00FF6D5E" w:rsidP="008F0D2F">
      <w:pPr>
        <w:spacing w:after="200" w:line="276" w:lineRule="auto"/>
        <w:ind w:left="720"/>
        <w:contextualSpacing/>
        <w:jc w:val="both"/>
        <w:rPr>
          <w:rFonts w:ascii="Arial" w:eastAsiaTheme="minorHAnsi" w:hAnsi="Arial" w:cs="Arial"/>
          <w:lang w:eastAsia="en-US"/>
        </w:rPr>
      </w:pPr>
      <w:r w:rsidRPr="00FF6D5E">
        <w:rPr>
          <w:rFonts w:ascii="Arial" w:eastAsiaTheme="minorHAnsi" w:hAnsi="Arial" w:cs="Arial"/>
          <w:lang w:eastAsia="en-US"/>
        </w:rPr>
        <w:t xml:space="preserve">“I get help and support to report abuse and neglect. I get help so that I </w:t>
      </w:r>
      <w:proofErr w:type="gramStart"/>
      <w:r w:rsidRPr="00FF6D5E">
        <w:rPr>
          <w:rFonts w:ascii="Arial" w:eastAsiaTheme="minorHAnsi" w:hAnsi="Arial" w:cs="Arial"/>
          <w:lang w:eastAsia="en-US"/>
        </w:rPr>
        <w:t>am able to</w:t>
      </w:r>
      <w:proofErr w:type="gramEnd"/>
      <w:r w:rsidRPr="00FF6D5E">
        <w:rPr>
          <w:rFonts w:ascii="Arial" w:eastAsiaTheme="minorHAnsi" w:hAnsi="Arial" w:cs="Arial"/>
          <w:lang w:eastAsia="en-US"/>
        </w:rPr>
        <w:t xml:space="preserve"> take part in the safeguarding process to the extent to which I want.”</w:t>
      </w:r>
    </w:p>
    <w:p w14:paraId="596F6500" w14:textId="648FDE4E" w:rsidR="00FF6D5E" w:rsidRPr="00FF6D5E" w:rsidRDefault="00FF6D5E" w:rsidP="008F0D2F">
      <w:pPr>
        <w:numPr>
          <w:ilvl w:val="0"/>
          <w:numId w:val="3"/>
        </w:numPr>
        <w:spacing w:after="200" w:line="276" w:lineRule="auto"/>
        <w:contextualSpacing/>
        <w:jc w:val="both"/>
        <w:rPr>
          <w:rFonts w:ascii="Arial" w:eastAsiaTheme="minorHAnsi" w:hAnsi="Arial" w:cs="Arial"/>
          <w:lang w:eastAsia="en-US"/>
        </w:rPr>
      </w:pPr>
      <w:r w:rsidRPr="00FF6D5E">
        <w:rPr>
          <w:rFonts w:ascii="Arial" w:eastAsiaTheme="minorHAnsi" w:hAnsi="Arial" w:cs="Arial"/>
          <w:b/>
          <w:lang w:eastAsia="en-US"/>
        </w:rPr>
        <w:t>Partnership</w:t>
      </w:r>
      <w:r w:rsidRPr="00FF6D5E">
        <w:rPr>
          <w:rFonts w:ascii="Arial" w:eastAsiaTheme="minorHAnsi" w:hAnsi="Arial" w:cs="Arial"/>
          <w:lang w:eastAsia="en-US"/>
        </w:rPr>
        <w:t xml:space="preserve"> – Local solutions through services working with their communities. Communities have a part to play in preventing, </w:t>
      </w:r>
      <w:r w:rsidR="00645E06" w:rsidRPr="00FF6D5E">
        <w:rPr>
          <w:rFonts w:ascii="Arial" w:eastAsiaTheme="minorHAnsi" w:hAnsi="Arial" w:cs="Arial"/>
          <w:lang w:eastAsia="en-US"/>
        </w:rPr>
        <w:t>detecting,</w:t>
      </w:r>
      <w:r w:rsidRPr="00FF6D5E">
        <w:rPr>
          <w:rFonts w:ascii="Arial" w:eastAsiaTheme="minorHAnsi" w:hAnsi="Arial" w:cs="Arial"/>
          <w:lang w:eastAsia="en-US"/>
        </w:rPr>
        <w:t xml:space="preserve"> and reporting neglect and abuse</w:t>
      </w:r>
    </w:p>
    <w:p w14:paraId="21828F30" w14:textId="77777777" w:rsidR="00FF6D5E" w:rsidRPr="00FF6D5E" w:rsidRDefault="00FF6D5E" w:rsidP="008F0D2F">
      <w:pPr>
        <w:spacing w:after="200" w:line="276" w:lineRule="auto"/>
        <w:ind w:left="720"/>
        <w:contextualSpacing/>
        <w:jc w:val="both"/>
        <w:rPr>
          <w:rFonts w:ascii="Arial" w:eastAsiaTheme="minorHAnsi" w:hAnsi="Arial" w:cs="Arial"/>
          <w:lang w:eastAsia="en-US"/>
        </w:rPr>
      </w:pPr>
      <w:r w:rsidRPr="00FF6D5E">
        <w:rPr>
          <w:rFonts w:ascii="Arial" w:eastAsiaTheme="minorHAnsi" w:hAnsi="Arial" w:cs="Arial"/>
          <w:lang w:eastAsia="en-US"/>
        </w:rPr>
        <w:lastRenderedPageBreak/>
        <w:t>“I know that staff treat any personal and sensitive information in confidence, only sharing what is helpful and necessary. I am confident that professionals will work together and with me to get the best result for me.”</w:t>
      </w:r>
    </w:p>
    <w:p w14:paraId="28BBE447" w14:textId="77777777" w:rsidR="00FF6D5E" w:rsidRPr="00BC05CC" w:rsidRDefault="00FF6D5E" w:rsidP="008F0D2F">
      <w:pPr>
        <w:numPr>
          <w:ilvl w:val="0"/>
          <w:numId w:val="3"/>
        </w:numPr>
        <w:spacing w:after="200" w:line="276" w:lineRule="auto"/>
        <w:contextualSpacing/>
        <w:jc w:val="both"/>
        <w:rPr>
          <w:rFonts w:ascii="Arial" w:eastAsiaTheme="minorHAnsi" w:hAnsi="Arial" w:cs="Arial"/>
          <w:lang w:eastAsia="en-US"/>
        </w:rPr>
      </w:pPr>
      <w:r w:rsidRPr="00FF6D5E">
        <w:rPr>
          <w:rFonts w:ascii="Arial" w:eastAsiaTheme="minorHAnsi" w:hAnsi="Arial" w:cs="Arial"/>
          <w:b/>
          <w:lang w:eastAsia="en-US"/>
        </w:rPr>
        <w:t>Accountability</w:t>
      </w:r>
      <w:r w:rsidRPr="00FF6D5E">
        <w:rPr>
          <w:rFonts w:ascii="Arial" w:eastAsiaTheme="minorHAnsi" w:hAnsi="Arial" w:cs="Arial"/>
          <w:lang w:eastAsia="en-US"/>
        </w:rPr>
        <w:t xml:space="preserve"> – Accountability and transparency in delivering safeguarding.</w:t>
      </w:r>
    </w:p>
    <w:p w14:paraId="4B314857" w14:textId="77777777" w:rsidR="00903C3B" w:rsidRDefault="00903C3B" w:rsidP="008F0D2F">
      <w:pPr>
        <w:pStyle w:val="Default"/>
        <w:spacing w:after="40"/>
        <w:jc w:val="both"/>
        <w:rPr>
          <w:b/>
          <w:u w:val="single"/>
        </w:rPr>
      </w:pPr>
    </w:p>
    <w:p w14:paraId="3CB1158F" w14:textId="6E4B327B" w:rsidR="00A216A0" w:rsidRPr="00A216A0" w:rsidRDefault="00A216A0" w:rsidP="008F0D2F">
      <w:pPr>
        <w:pStyle w:val="Default"/>
        <w:spacing w:after="40"/>
        <w:jc w:val="both"/>
        <w:rPr>
          <w:b/>
          <w:u w:val="single"/>
        </w:rPr>
      </w:pPr>
      <w:r w:rsidRPr="00A216A0">
        <w:rPr>
          <w:b/>
          <w:u w:val="single"/>
        </w:rPr>
        <w:t>Procedure for Referrals</w:t>
      </w:r>
    </w:p>
    <w:p w14:paraId="7094F4A0" w14:textId="77777777" w:rsidR="00A216A0" w:rsidRPr="00903C3B" w:rsidRDefault="00A216A0" w:rsidP="008F0D2F">
      <w:pPr>
        <w:jc w:val="both"/>
        <w:rPr>
          <w:rFonts w:ascii="Arial" w:hAnsi="Arial" w:cs="Arial"/>
        </w:rPr>
      </w:pPr>
    </w:p>
    <w:p w14:paraId="5AC7D033" w14:textId="01DB0BB0" w:rsidR="00A216A0" w:rsidRPr="008F0D2F" w:rsidRDefault="00A216A0" w:rsidP="008F0D2F">
      <w:pPr>
        <w:jc w:val="both"/>
        <w:rPr>
          <w:rFonts w:ascii="Arial" w:hAnsi="Arial" w:cs="Arial"/>
          <w:sz w:val="22"/>
          <w:szCs w:val="22"/>
        </w:rPr>
      </w:pPr>
      <w:r w:rsidRPr="008F0D2F">
        <w:rPr>
          <w:rFonts w:ascii="Arial" w:hAnsi="Arial" w:cs="Arial"/>
          <w:sz w:val="22"/>
          <w:szCs w:val="22"/>
        </w:rPr>
        <w:t xml:space="preserve">Any member of staff or volunteer who receives a </w:t>
      </w:r>
      <w:r w:rsidR="00903C3B" w:rsidRPr="008F0D2F">
        <w:rPr>
          <w:rFonts w:ascii="Arial" w:hAnsi="Arial" w:cs="Arial"/>
          <w:sz w:val="22"/>
          <w:szCs w:val="22"/>
        </w:rPr>
        <w:t xml:space="preserve">disclosure of abuse or suspects </w:t>
      </w:r>
      <w:r w:rsidRPr="008F0D2F">
        <w:rPr>
          <w:rFonts w:ascii="Arial" w:hAnsi="Arial" w:cs="Arial"/>
          <w:sz w:val="22"/>
          <w:szCs w:val="22"/>
        </w:rPr>
        <w:t xml:space="preserve">that abuse may have occurred </w:t>
      </w:r>
      <w:r w:rsidRPr="008F0D2F">
        <w:rPr>
          <w:rFonts w:ascii="Arial" w:hAnsi="Arial" w:cs="Arial"/>
          <w:b/>
          <w:bCs/>
          <w:sz w:val="22"/>
          <w:szCs w:val="22"/>
        </w:rPr>
        <w:t xml:space="preserve">must </w:t>
      </w:r>
      <w:r w:rsidRPr="008F0D2F">
        <w:rPr>
          <w:rFonts w:ascii="Arial" w:hAnsi="Arial" w:cs="Arial"/>
          <w:sz w:val="22"/>
          <w:szCs w:val="22"/>
        </w:rPr>
        <w:t>report it immediately to the designated person for safegua</w:t>
      </w:r>
      <w:r w:rsidR="00207506" w:rsidRPr="008F0D2F">
        <w:rPr>
          <w:rFonts w:ascii="Arial" w:hAnsi="Arial" w:cs="Arial"/>
          <w:sz w:val="22"/>
          <w:szCs w:val="22"/>
        </w:rPr>
        <w:t>rding lead</w:t>
      </w:r>
      <w:r w:rsidRPr="008F0D2F">
        <w:rPr>
          <w:rFonts w:ascii="Arial" w:hAnsi="Arial" w:cs="Arial"/>
          <w:sz w:val="22"/>
          <w:szCs w:val="22"/>
        </w:rPr>
        <w:t xml:space="preserve"> </w:t>
      </w:r>
      <w:r w:rsidR="008F0D2F" w:rsidRPr="008F0D2F">
        <w:rPr>
          <w:rFonts w:ascii="Arial" w:hAnsi="Arial" w:cs="Arial"/>
          <w:sz w:val="22"/>
          <w:szCs w:val="22"/>
        </w:rPr>
        <w:t>Layo Segun</w:t>
      </w:r>
      <w:r w:rsidRPr="008F0D2F">
        <w:rPr>
          <w:rFonts w:ascii="Arial" w:hAnsi="Arial" w:cs="Arial"/>
          <w:sz w:val="22"/>
          <w:szCs w:val="22"/>
        </w:rPr>
        <w:t xml:space="preserve">. In the absence of the designated person, the matter should be brought to the attention of the </w:t>
      </w:r>
      <w:r w:rsidR="008F0D2F" w:rsidRPr="008F0D2F">
        <w:rPr>
          <w:rFonts w:ascii="Arial" w:hAnsi="Arial" w:cs="Arial"/>
          <w:sz w:val="22"/>
          <w:szCs w:val="22"/>
        </w:rPr>
        <w:t>Deputy</w:t>
      </w:r>
      <w:r w:rsidR="002541D4">
        <w:rPr>
          <w:rFonts w:ascii="Arial" w:hAnsi="Arial" w:cs="Arial"/>
          <w:sz w:val="22"/>
          <w:szCs w:val="22"/>
        </w:rPr>
        <w:t xml:space="preserve"> Safeguarding Lead</w:t>
      </w:r>
      <w:r w:rsidR="008F0D2F" w:rsidRPr="008F0D2F">
        <w:rPr>
          <w:rFonts w:ascii="Arial" w:hAnsi="Arial" w:cs="Arial"/>
          <w:sz w:val="22"/>
          <w:szCs w:val="22"/>
        </w:rPr>
        <w:t xml:space="preserve">, Marilza H. P. Da </w:t>
      </w:r>
      <w:proofErr w:type="gramStart"/>
      <w:r w:rsidR="008F0D2F" w:rsidRPr="008F0D2F">
        <w:rPr>
          <w:rFonts w:ascii="Arial" w:hAnsi="Arial" w:cs="Arial"/>
          <w:sz w:val="22"/>
          <w:szCs w:val="22"/>
        </w:rPr>
        <w:t>Silva</w:t>
      </w:r>
      <w:proofErr w:type="gramEnd"/>
      <w:r w:rsidR="008F0D2F" w:rsidRPr="008F0D2F">
        <w:rPr>
          <w:rFonts w:ascii="Arial" w:hAnsi="Arial" w:cs="Arial"/>
          <w:sz w:val="22"/>
          <w:szCs w:val="22"/>
        </w:rPr>
        <w:t xml:space="preserve"> or any available most </w:t>
      </w:r>
      <w:r w:rsidRPr="008F0D2F">
        <w:rPr>
          <w:rFonts w:ascii="Arial" w:hAnsi="Arial" w:cs="Arial"/>
          <w:sz w:val="22"/>
          <w:szCs w:val="22"/>
        </w:rPr>
        <w:t xml:space="preserve">senior member of staff. </w:t>
      </w:r>
    </w:p>
    <w:p w14:paraId="3E8B1795" w14:textId="77777777" w:rsidR="00A216A0" w:rsidRPr="008F0D2F" w:rsidRDefault="00A216A0" w:rsidP="008F0D2F">
      <w:pPr>
        <w:jc w:val="both"/>
        <w:rPr>
          <w:rFonts w:ascii="Arial" w:hAnsi="Arial" w:cs="Arial"/>
          <w:sz w:val="22"/>
          <w:szCs w:val="22"/>
        </w:rPr>
      </w:pPr>
    </w:p>
    <w:p w14:paraId="09C5E1ED" w14:textId="6A7C4A5A" w:rsidR="008F0D2F" w:rsidRDefault="00A216A0" w:rsidP="008F0D2F">
      <w:pPr>
        <w:jc w:val="both"/>
        <w:rPr>
          <w:rStyle w:val="Strong"/>
          <w:rFonts w:ascii="Arial" w:hAnsi="Arial" w:cs="Arial"/>
          <w:color w:val="111111"/>
          <w:sz w:val="22"/>
          <w:szCs w:val="22"/>
          <w:shd w:val="clear" w:color="auto" w:fill="FFFFFF"/>
        </w:rPr>
      </w:pPr>
      <w:r w:rsidRPr="008F0D2F">
        <w:rPr>
          <w:rFonts w:ascii="Arial" w:hAnsi="Arial" w:cs="Arial"/>
          <w:sz w:val="22"/>
          <w:szCs w:val="22"/>
        </w:rPr>
        <w:t xml:space="preserve">The designated person will immediately inform </w:t>
      </w:r>
      <w:r w:rsidR="008F0D2F" w:rsidRPr="008F0D2F">
        <w:rPr>
          <w:rFonts w:ascii="Arial" w:hAnsi="Arial" w:cs="Arial"/>
          <w:sz w:val="22"/>
          <w:szCs w:val="22"/>
        </w:rPr>
        <w:t>Westminster City</w:t>
      </w:r>
      <w:r w:rsidR="00226EA7">
        <w:rPr>
          <w:rFonts w:ascii="Arial" w:hAnsi="Arial" w:cs="Arial"/>
          <w:sz w:val="22"/>
          <w:szCs w:val="22"/>
        </w:rPr>
        <w:t xml:space="preserve"> Council A</w:t>
      </w:r>
      <w:r w:rsidR="008F0D2F" w:rsidRPr="008F0D2F">
        <w:rPr>
          <w:rFonts w:ascii="Arial" w:hAnsi="Arial" w:cs="Arial"/>
          <w:sz w:val="22"/>
          <w:szCs w:val="22"/>
        </w:rPr>
        <w:t xml:space="preserve">dult </w:t>
      </w:r>
      <w:r w:rsidR="00226EA7">
        <w:rPr>
          <w:rFonts w:ascii="Arial" w:hAnsi="Arial" w:cs="Arial"/>
          <w:sz w:val="22"/>
          <w:szCs w:val="22"/>
        </w:rPr>
        <w:t>Sa</w:t>
      </w:r>
      <w:r w:rsidR="008F0D2F" w:rsidRPr="008F0D2F">
        <w:rPr>
          <w:rFonts w:ascii="Arial" w:hAnsi="Arial" w:cs="Arial"/>
          <w:sz w:val="22"/>
          <w:szCs w:val="22"/>
        </w:rPr>
        <w:t xml:space="preserve">feguarding </w:t>
      </w:r>
      <w:r w:rsidR="00226EA7">
        <w:rPr>
          <w:rFonts w:ascii="Arial" w:hAnsi="Arial" w:cs="Arial"/>
          <w:sz w:val="22"/>
          <w:szCs w:val="22"/>
        </w:rPr>
        <w:t xml:space="preserve">helpline on </w:t>
      </w:r>
      <w:r w:rsidR="008F0D2F" w:rsidRPr="008F0D2F">
        <w:rPr>
          <w:rStyle w:val="Strong"/>
          <w:rFonts w:ascii="Arial" w:hAnsi="Arial" w:cs="Arial"/>
          <w:color w:val="111111"/>
          <w:sz w:val="22"/>
          <w:szCs w:val="22"/>
          <w:shd w:val="clear" w:color="auto" w:fill="FFFFFF"/>
        </w:rPr>
        <w:t>020 7641 2176</w:t>
      </w:r>
      <w:r w:rsidR="00226EA7">
        <w:rPr>
          <w:rStyle w:val="Strong"/>
          <w:rFonts w:ascii="Arial" w:hAnsi="Arial" w:cs="Arial"/>
          <w:color w:val="111111"/>
          <w:sz w:val="22"/>
          <w:szCs w:val="22"/>
          <w:shd w:val="clear" w:color="auto" w:fill="FFFFFF"/>
        </w:rPr>
        <w:t xml:space="preserve"> to raise a safeguarding alert. </w:t>
      </w:r>
    </w:p>
    <w:p w14:paraId="3D3D4127" w14:textId="5F7929F3" w:rsidR="00226EA7" w:rsidRPr="008F0D2F" w:rsidRDefault="00226EA7" w:rsidP="008F0D2F">
      <w:pPr>
        <w:jc w:val="both"/>
        <w:rPr>
          <w:rFonts w:ascii="Arial" w:hAnsi="Arial" w:cs="Arial"/>
          <w:color w:val="111111"/>
          <w:sz w:val="22"/>
          <w:szCs w:val="22"/>
          <w:shd w:val="clear" w:color="auto" w:fill="FFFFFF"/>
        </w:rPr>
      </w:pPr>
      <w:r>
        <w:rPr>
          <w:rStyle w:val="Strong"/>
          <w:rFonts w:ascii="Arial" w:hAnsi="Arial" w:cs="Arial"/>
          <w:color w:val="111111"/>
          <w:sz w:val="22"/>
          <w:szCs w:val="22"/>
          <w:shd w:val="clear" w:color="auto" w:fill="FFFFFF"/>
        </w:rPr>
        <w:t>Out of hours: 020 7641 6000</w:t>
      </w:r>
    </w:p>
    <w:p w14:paraId="49C1F299" w14:textId="78B0B58B" w:rsidR="008F0D2F" w:rsidRDefault="008F0D2F" w:rsidP="008F0D2F">
      <w:pPr>
        <w:jc w:val="both"/>
        <w:rPr>
          <w:rFonts w:ascii="Arial" w:hAnsi="Arial" w:cs="Arial"/>
          <w:color w:val="111111"/>
          <w:sz w:val="22"/>
          <w:szCs w:val="22"/>
          <w:shd w:val="clear" w:color="auto" w:fill="FFFFFF"/>
        </w:rPr>
      </w:pPr>
      <w:r w:rsidRPr="008F0D2F">
        <w:rPr>
          <w:rFonts w:ascii="Arial" w:hAnsi="Arial" w:cs="Arial"/>
          <w:color w:val="111111"/>
          <w:sz w:val="22"/>
          <w:szCs w:val="22"/>
          <w:shd w:val="clear" w:color="auto" w:fill="FFFFFF"/>
        </w:rPr>
        <w:t xml:space="preserve">Email: </w:t>
      </w:r>
      <w:hyperlink r:id="rId8" w:history="1">
        <w:r w:rsidR="00226EA7" w:rsidRPr="00121319">
          <w:rPr>
            <w:rStyle w:val="Hyperlink"/>
            <w:rFonts w:ascii="Arial" w:hAnsi="Arial" w:cs="Arial"/>
            <w:sz w:val="22"/>
            <w:szCs w:val="22"/>
            <w:shd w:val="clear" w:color="auto" w:fill="FFFFFF"/>
          </w:rPr>
          <w:t>safeguardingadults@westminster.gov</w:t>
        </w:r>
        <w:r w:rsidR="00CF745F">
          <w:rPr>
            <w:rStyle w:val="Hyperlink"/>
            <w:rFonts w:ascii="Arial" w:hAnsi="Arial" w:cs="Arial"/>
            <w:sz w:val="22"/>
            <w:szCs w:val="22"/>
            <w:shd w:val="clear" w:color="auto" w:fill="FFFFFF"/>
          </w:rPr>
          <w:t xml:space="preserve"> </w:t>
        </w:r>
      </w:hyperlink>
      <w:r w:rsidR="00226EA7">
        <w:rPr>
          <w:rFonts w:ascii="Arial" w:hAnsi="Arial" w:cs="Arial"/>
          <w:color w:val="111111"/>
          <w:sz w:val="22"/>
          <w:szCs w:val="22"/>
          <w:shd w:val="clear" w:color="auto" w:fill="FFFFFF"/>
        </w:rPr>
        <w:t xml:space="preserve"> </w:t>
      </w:r>
      <w:hyperlink r:id="rId9" w:history="1">
        <w:r w:rsidR="00226EA7" w:rsidRPr="00121319">
          <w:rPr>
            <w:rStyle w:val="Hyperlink"/>
            <w:rFonts w:ascii="Arial" w:hAnsi="Arial" w:cs="Arial"/>
            <w:sz w:val="22"/>
            <w:szCs w:val="22"/>
            <w:shd w:val="clear" w:color="auto" w:fill="FFFFFF"/>
          </w:rPr>
          <w:t>adultsocialcare@westminster.gov.uk</w:t>
        </w:r>
      </w:hyperlink>
    </w:p>
    <w:p w14:paraId="5E5CB0A9" w14:textId="77777777" w:rsidR="00226EA7" w:rsidRDefault="00226EA7" w:rsidP="008F0D2F">
      <w:pPr>
        <w:jc w:val="both"/>
        <w:rPr>
          <w:rFonts w:ascii="Arial" w:hAnsi="Arial" w:cs="Arial"/>
          <w:color w:val="111111"/>
          <w:sz w:val="22"/>
          <w:szCs w:val="22"/>
          <w:shd w:val="clear" w:color="auto" w:fill="FFFFFF"/>
        </w:rPr>
      </w:pPr>
    </w:p>
    <w:p w14:paraId="69A1A483" w14:textId="56B829F9" w:rsidR="00226EA7" w:rsidRDefault="00226EA7" w:rsidP="008F0D2F">
      <w:pPr>
        <w:jc w:val="both"/>
        <w:rPr>
          <w:rFonts w:ascii="Arial" w:hAnsi="Arial" w:cs="Arial"/>
          <w:color w:val="111111"/>
          <w:sz w:val="22"/>
          <w:szCs w:val="22"/>
          <w:shd w:val="clear" w:color="auto" w:fill="FFFFFF"/>
        </w:rPr>
      </w:pPr>
      <w:r>
        <w:rPr>
          <w:rFonts w:ascii="Arial" w:hAnsi="Arial" w:cs="Arial"/>
          <w:color w:val="111111"/>
          <w:sz w:val="22"/>
          <w:szCs w:val="22"/>
          <w:shd w:val="clear" w:color="auto" w:fill="FFFFFF"/>
        </w:rPr>
        <w:t xml:space="preserve">You can also </w:t>
      </w:r>
      <w:r w:rsidR="00AB6443">
        <w:rPr>
          <w:rFonts w:ascii="Arial" w:hAnsi="Arial" w:cs="Arial"/>
          <w:color w:val="111111"/>
          <w:sz w:val="22"/>
          <w:szCs w:val="22"/>
          <w:shd w:val="clear" w:color="auto" w:fill="FFFFFF"/>
        </w:rPr>
        <w:t xml:space="preserve">request the adult social </w:t>
      </w:r>
      <w:r w:rsidR="00645E06">
        <w:rPr>
          <w:rFonts w:ascii="Arial" w:hAnsi="Arial" w:cs="Arial"/>
          <w:color w:val="111111"/>
          <w:sz w:val="22"/>
          <w:szCs w:val="22"/>
          <w:shd w:val="clear" w:color="auto" w:fill="FFFFFF"/>
        </w:rPr>
        <w:t>care to</w:t>
      </w:r>
      <w:r w:rsidR="00AB6443">
        <w:rPr>
          <w:rFonts w:ascii="Arial" w:hAnsi="Arial" w:cs="Arial"/>
          <w:color w:val="111111"/>
          <w:sz w:val="22"/>
          <w:szCs w:val="22"/>
          <w:shd w:val="clear" w:color="auto" w:fill="FFFFFF"/>
        </w:rPr>
        <w:t xml:space="preserve"> send you an alert from to complete and send back to them via email. </w:t>
      </w:r>
    </w:p>
    <w:p w14:paraId="45FA55B6" w14:textId="77777777" w:rsidR="00AB6443" w:rsidRDefault="00AB6443" w:rsidP="008F0D2F">
      <w:pPr>
        <w:jc w:val="both"/>
        <w:rPr>
          <w:rFonts w:ascii="Arial" w:hAnsi="Arial" w:cs="Arial"/>
          <w:color w:val="111111"/>
          <w:sz w:val="22"/>
          <w:szCs w:val="22"/>
          <w:shd w:val="clear" w:color="auto" w:fill="FFFFFF"/>
        </w:rPr>
      </w:pPr>
    </w:p>
    <w:p w14:paraId="79148DE9" w14:textId="22311B56" w:rsidR="00D004D0" w:rsidRPr="008F0D2F" w:rsidRDefault="008F0D2F" w:rsidP="008F0D2F">
      <w:pPr>
        <w:jc w:val="both"/>
        <w:rPr>
          <w:rFonts w:ascii="Arial" w:hAnsi="Arial" w:cs="Arial"/>
          <w:sz w:val="22"/>
          <w:szCs w:val="22"/>
        </w:rPr>
      </w:pPr>
      <w:r w:rsidRPr="008F0D2F">
        <w:rPr>
          <w:rFonts w:ascii="Arial" w:hAnsi="Arial" w:cs="Arial"/>
          <w:color w:val="111111"/>
          <w:sz w:val="22"/>
          <w:szCs w:val="22"/>
          <w:shd w:val="clear" w:color="auto" w:fill="FFFFFF"/>
        </w:rPr>
        <w:t>A</w:t>
      </w:r>
      <w:r w:rsidR="00D004D0" w:rsidRPr="008F0D2F">
        <w:rPr>
          <w:rFonts w:ascii="Arial" w:hAnsi="Arial" w:cs="Arial"/>
          <w:sz w:val="22"/>
          <w:szCs w:val="22"/>
        </w:rPr>
        <w:t>lternatively</w:t>
      </w:r>
      <w:r w:rsidR="00AB6443">
        <w:rPr>
          <w:rFonts w:ascii="Arial" w:hAnsi="Arial" w:cs="Arial"/>
          <w:sz w:val="22"/>
          <w:szCs w:val="22"/>
        </w:rPr>
        <w:t xml:space="preserve">, </w:t>
      </w:r>
      <w:r w:rsidR="00D004D0" w:rsidRPr="008F0D2F">
        <w:rPr>
          <w:rFonts w:ascii="Arial" w:hAnsi="Arial" w:cs="Arial"/>
          <w:sz w:val="22"/>
          <w:szCs w:val="22"/>
        </w:rPr>
        <w:t xml:space="preserve">if the concerns are about the immediate safety of an adult at </w:t>
      </w:r>
      <w:r w:rsidR="00645E06" w:rsidRPr="008F0D2F">
        <w:rPr>
          <w:rFonts w:ascii="Arial" w:hAnsi="Arial" w:cs="Arial"/>
          <w:sz w:val="22"/>
          <w:szCs w:val="22"/>
        </w:rPr>
        <w:t>risk,</w:t>
      </w:r>
      <w:r w:rsidR="00D004D0" w:rsidRPr="008F0D2F">
        <w:rPr>
          <w:rFonts w:ascii="Arial" w:hAnsi="Arial" w:cs="Arial"/>
          <w:sz w:val="22"/>
          <w:szCs w:val="22"/>
        </w:rPr>
        <w:t xml:space="preserve"> they will contact the Police on 999.</w:t>
      </w:r>
    </w:p>
    <w:p w14:paraId="24951B3B" w14:textId="77777777" w:rsidR="00903C3B" w:rsidRPr="008F0D2F" w:rsidRDefault="00903C3B" w:rsidP="008F0D2F">
      <w:pPr>
        <w:jc w:val="both"/>
        <w:rPr>
          <w:rFonts w:ascii="Arial" w:hAnsi="Arial" w:cs="Arial"/>
          <w:sz w:val="22"/>
          <w:szCs w:val="22"/>
        </w:rPr>
      </w:pPr>
    </w:p>
    <w:p w14:paraId="0AABCE87" w14:textId="76725810" w:rsidR="008F0D2F" w:rsidRPr="008F0D2F" w:rsidRDefault="008F0D2F" w:rsidP="008F0D2F">
      <w:pPr>
        <w:autoSpaceDE w:val="0"/>
        <w:autoSpaceDN w:val="0"/>
        <w:adjustRightInd w:val="0"/>
        <w:spacing w:after="120"/>
        <w:jc w:val="both"/>
        <w:rPr>
          <w:rFonts w:ascii="Arial" w:hAnsi="Arial" w:cs="Arial"/>
          <w:sz w:val="22"/>
          <w:szCs w:val="22"/>
        </w:rPr>
      </w:pPr>
      <w:r w:rsidRPr="008F0D2F">
        <w:rPr>
          <w:rFonts w:ascii="Arial" w:hAnsi="Arial" w:cs="Arial"/>
          <w:sz w:val="22"/>
          <w:szCs w:val="22"/>
        </w:rPr>
        <w:t>Section 42 of the Care Act 2014 states that each local authority must make enquiries, or ensure others do so, if it believes an adult is, or is at risk of, abuse or neglect. An enquiry should establish whether any action needs to be taken to stop or prevent abuse or neglect, and if so, by whom</w:t>
      </w:r>
    </w:p>
    <w:p w14:paraId="2CEE86AD" w14:textId="7C1EC437" w:rsidR="00A216A0" w:rsidRPr="008F0D2F" w:rsidRDefault="00A216A0" w:rsidP="008F0D2F">
      <w:pPr>
        <w:autoSpaceDE w:val="0"/>
        <w:autoSpaceDN w:val="0"/>
        <w:adjustRightInd w:val="0"/>
        <w:spacing w:after="120"/>
        <w:jc w:val="both"/>
        <w:rPr>
          <w:rFonts w:ascii="Arial" w:hAnsi="Arial" w:cs="Arial"/>
          <w:sz w:val="22"/>
          <w:szCs w:val="22"/>
        </w:rPr>
      </w:pPr>
      <w:r w:rsidRPr="008F0D2F">
        <w:rPr>
          <w:rFonts w:ascii="Arial" w:hAnsi="Arial" w:cs="Arial"/>
          <w:sz w:val="22"/>
          <w:szCs w:val="22"/>
        </w:rPr>
        <w:t xml:space="preserve">Confidentiality must be maintained and information relating to individual children and young people/families shared with staff on a strictly need to know basis. </w:t>
      </w:r>
    </w:p>
    <w:p w14:paraId="7DED38BF" w14:textId="77777777" w:rsidR="00645E06" w:rsidRDefault="00645E06" w:rsidP="008F0D2F">
      <w:pPr>
        <w:autoSpaceDE w:val="0"/>
        <w:autoSpaceDN w:val="0"/>
        <w:adjustRightInd w:val="0"/>
        <w:spacing w:before="180" w:after="120"/>
        <w:jc w:val="both"/>
        <w:rPr>
          <w:rFonts w:ascii="Arial" w:hAnsi="Arial" w:cs="Arial"/>
          <w:b/>
          <w:bCs/>
          <w:sz w:val="22"/>
          <w:szCs w:val="22"/>
        </w:rPr>
      </w:pPr>
    </w:p>
    <w:p w14:paraId="3A8FD2F6" w14:textId="50F263D8" w:rsidR="00A216A0" w:rsidRPr="008F0D2F" w:rsidRDefault="002541D4" w:rsidP="008F0D2F">
      <w:pPr>
        <w:autoSpaceDE w:val="0"/>
        <w:autoSpaceDN w:val="0"/>
        <w:adjustRightInd w:val="0"/>
        <w:spacing w:before="180" w:after="120"/>
        <w:jc w:val="both"/>
        <w:rPr>
          <w:rFonts w:ascii="Arial" w:hAnsi="Arial" w:cs="Arial"/>
          <w:sz w:val="22"/>
          <w:szCs w:val="22"/>
        </w:rPr>
      </w:pPr>
      <w:r>
        <w:rPr>
          <w:rFonts w:ascii="Arial" w:hAnsi="Arial" w:cs="Arial"/>
          <w:b/>
          <w:bCs/>
          <w:sz w:val="22"/>
          <w:szCs w:val="22"/>
        </w:rPr>
        <w:t>A</w:t>
      </w:r>
      <w:r w:rsidR="00A216A0" w:rsidRPr="008F0D2F">
        <w:rPr>
          <w:rFonts w:ascii="Arial" w:hAnsi="Arial" w:cs="Arial"/>
          <w:b/>
          <w:bCs/>
          <w:sz w:val="22"/>
          <w:szCs w:val="22"/>
        </w:rPr>
        <w:t xml:space="preserve">lleged Abuse by Staff, Managers, Volunteers or Trustees </w:t>
      </w:r>
    </w:p>
    <w:p w14:paraId="3A9CFE23" w14:textId="5B93102E" w:rsidR="00903C3B" w:rsidRDefault="00A216A0" w:rsidP="008F0D2F">
      <w:pPr>
        <w:autoSpaceDE w:val="0"/>
        <w:autoSpaceDN w:val="0"/>
        <w:adjustRightInd w:val="0"/>
        <w:spacing w:before="180" w:after="120"/>
        <w:jc w:val="both"/>
        <w:rPr>
          <w:rFonts w:ascii="Arial" w:hAnsi="Arial" w:cs="Arial"/>
          <w:sz w:val="22"/>
          <w:szCs w:val="22"/>
        </w:rPr>
      </w:pPr>
      <w:r w:rsidRPr="008F0D2F">
        <w:rPr>
          <w:rFonts w:ascii="Arial" w:hAnsi="Arial" w:cs="Arial"/>
          <w:sz w:val="22"/>
          <w:szCs w:val="22"/>
        </w:rPr>
        <w:t xml:space="preserve">When an allegation is made against a member of staff or volunteer, then the allegation must be passed to your designated person for </w:t>
      </w:r>
      <w:r w:rsidR="00903C3B" w:rsidRPr="008F0D2F">
        <w:rPr>
          <w:rFonts w:ascii="Arial" w:hAnsi="Arial" w:cs="Arial"/>
          <w:sz w:val="22"/>
          <w:szCs w:val="22"/>
        </w:rPr>
        <w:t xml:space="preserve">safeguarding adults </w:t>
      </w:r>
      <w:r w:rsidR="002541D4">
        <w:rPr>
          <w:rFonts w:ascii="Arial" w:hAnsi="Arial" w:cs="Arial"/>
          <w:sz w:val="22"/>
          <w:szCs w:val="22"/>
        </w:rPr>
        <w:t>Layo Segun</w:t>
      </w:r>
      <w:r w:rsidRPr="008F0D2F">
        <w:rPr>
          <w:rFonts w:ascii="Arial" w:hAnsi="Arial" w:cs="Arial"/>
          <w:sz w:val="22"/>
          <w:szCs w:val="22"/>
        </w:rPr>
        <w:t xml:space="preserve"> or, if the allegation concerns the designated safeguarding lead, direct the concerns to the </w:t>
      </w:r>
      <w:r w:rsidR="002541D4">
        <w:rPr>
          <w:rFonts w:ascii="Arial" w:hAnsi="Arial" w:cs="Arial"/>
          <w:sz w:val="22"/>
          <w:szCs w:val="22"/>
        </w:rPr>
        <w:t>Chair of the Board of Trustees</w:t>
      </w:r>
      <w:r w:rsidR="00903C3B" w:rsidRPr="008F0D2F">
        <w:rPr>
          <w:rFonts w:ascii="Arial" w:hAnsi="Arial" w:cs="Arial"/>
          <w:sz w:val="22"/>
          <w:szCs w:val="22"/>
        </w:rPr>
        <w:t>.</w:t>
      </w:r>
    </w:p>
    <w:p w14:paraId="6E95231F" w14:textId="77777777" w:rsidR="00645E06" w:rsidRDefault="00645E06" w:rsidP="008F0D2F">
      <w:pPr>
        <w:autoSpaceDE w:val="0"/>
        <w:autoSpaceDN w:val="0"/>
        <w:adjustRightInd w:val="0"/>
        <w:spacing w:before="180" w:after="120"/>
        <w:jc w:val="both"/>
        <w:rPr>
          <w:rFonts w:ascii="Arial" w:hAnsi="Arial" w:cs="Arial"/>
          <w:b/>
          <w:bCs/>
          <w:sz w:val="22"/>
          <w:szCs w:val="22"/>
        </w:rPr>
      </w:pPr>
    </w:p>
    <w:p w14:paraId="71E47D39" w14:textId="10A6EB14" w:rsidR="002541D4" w:rsidRPr="002541D4" w:rsidRDefault="002541D4" w:rsidP="008F0D2F">
      <w:pPr>
        <w:autoSpaceDE w:val="0"/>
        <w:autoSpaceDN w:val="0"/>
        <w:adjustRightInd w:val="0"/>
        <w:spacing w:before="180" w:after="120"/>
        <w:jc w:val="both"/>
        <w:rPr>
          <w:rFonts w:ascii="Arial" w:hAnsi="Arial" w:cs="Arial"/>
          <w:b/>
          <w:bCs/>
          <w:sz w:val="22"/>
          <w:szCs w:val="22"/>
        </w:rPr>
      </w:pPr>
      <w:r w:rsidRPr="002541D4">
        <w:rPr>
          <w:rFonts w:ascii="Arial" w:hAnsi="Arial" w:cs="Arial"/>
          <w:b/>
          <w:bCs/>
          <w:sz w:val="22"/>
          <w:szCs w:val="22"/>
        </w:rPr>
        <w:t xml:space="preserve">Recruiting staff and volunteers safely </w:t>
      </w:r>
    </w:p>
    <w:p w14:paraId="0B42AAF9" w14:textId="0AC8FCB3" w:rsidR="009A372C" w:rsidRPr="008F0D2F" w:rsidRDefault="009A372C" w:rsidP="008F0D2F">
      <w:pPr>
        <w:autoSpaceDE w:val="0"/>
        <w:autoSpaceDN w:val="0"/>
        <w:adjustRightInd w:val="0"/>
        <w:spacing w:after="120"/>
        <w:jc w:val="both"/>
        <w:rPr>
          <w:rFonts w:ascii="Arial" w:hAnsi="Arial" w:cs="Arial"/>
          <w:position w:val="8"/>
          <w:sz w:val="22"/>
          <w:szCs w:val="22"/>
        </w:rPr>
      </w:pPr>
    </w:p>
    <w:p w14:paraId="17A5D153" w14:textId="45126F2B" w:rsidR="009A372C" w:rsidRPr="008F0D2F" w:rsidRDefault="009A372C" w:rsidP="008F0D2F">
      <w:pPr>
        <w:autoSpaceDE w:val="0"/>
        <w:autoSpaceDN w:val="0"/>
        <w:adjustRightInd w:val="0"/>
        <w:spacing w:after="120"/>
        <w:jc w:val="both"/>
        <w:rPr>
          <w:rFonts w:ascii="Arial" w:hAnsi="Arial" w:cs="Arial"/>
          <w:position w:val="8"/>
          <w:sz w:val="22"/>
          <w:szCs w:val="22"/>
        </w:rPr>
      </w:pPr>
      <w:r w:rsidRPr="008F0D2F">
        <w:rPr>
          <w:rFonts w:ascii="Arial" w:hAnsi="Arial" w:cs="Arial"/>
          <w:position w:val="8"/>
          <w:sz w:val="22"/>
          <w:szCs w:val="22"/>
        </w:rPr>
        <w:t>At R</w:t>
      </w:r>
      <w:r w:rsidR="002541D4">
        <w:rPr>
          <w:rFonts w:ascii="Arial" w:hAnsi="Arial" w:cs="Arial"/>
          <w:position w:val="8"/>
          <w:sz w:val="22"/>
          <w:szCs w:val="22"/>
        </w:rPr>
        <w:t xml:space="preserve">eal Action </w:t>
      </w:r>
      <w:r w:rsidRPr="008F0D2F">
        <w:rPr>
          <w:rFonts w:ascii="Arial" w:hAnsi="Arial" w:cs="Arial"/>
          <w:position w:val="8"/>
          <w:sz w:val="22"/>
          <w:szCs w:val="22"/>
        </w:rPr>
        <w:t xml:space="preserve">we strive to ensure that staff and volunteers have the necessary checks to ensure the safety of </w:t>
      </w:r>
      <w:r w:rsidR="00645E06">
        <w:rPr>
          <w:rFonts w:ascii="Arial" w:hAnsi="Arial" w:cs="Arial"/>
          <w:position w:val="8"/>
          <w:sz w:val="22"/>
          <w:szCs w:val="22"/>
        </w:rPr>
        <w:t xml:space="preserve">any </w:t>
      </w:r>
      <w:r w:rsidRPr="008F0D2F">
        <w:rPr>
          <w:rFonts w:ascii="Arial" w:hAnsi="Arial" w:cs="Arial"/>
          <w:position w:val="8"/>
          <w:sz w:val="22"/>
          <w:szCs w:val="22"/>
        </w:rPr>
        <w:t xml:space="preserve">vulnerable adults we </w:t>
      </w:r>
      <w:r w:rsidR="00645E06">
        <w:rPr>
          <w:rFonts w:ascii="Arial" w:hAnsi="Arial" w:cs="Arial"/>
          <w:position w:val="8"/>
          <w:sz w:val="22"/>
          <w:szCs w:val="22"/>
        </w:rPr>
        <w:t xml:space="preserve">might need to </w:t>
      </w:r>
      <w:r w:rsidRPr="008F0D2F">
        <w:rPr>
          <w:rFonts w:ascii="Arial" w:hAnsi="Arial" w:cs="Arial"/>
          <w:position w:val="8"/>
          <w:sz w:val="22"/>
          <w:szCs w:val="22"/>
        </w:rPr>
        <w:t>work and interact with.</w:t>
      </w:r>
    </w:p>
    <w:p w14:paraId="4F5C1FD7" w14:textId="7EFECD8F" w:rsidR="009A372C" w:rsidRPr="008F0D2F" w:rsidRDefault="009A372C" w:rsidP="008F0D2F">
      <w:pPr>
        <w:autoSpaceDE w:val="0"/>
        <w:autoSpaceDN w:val="0"/>
        <w:adjustRightInd w:val="0"/>
        <w:spacing w:after="120"/>
        <w:ind w:left="1080" w:hanging="720"/>
        <w:jc w:val="both"/>
        <w:rPr>
          <w:rFonts w:ascii="Arial" w:hAnsi="Arial" w:cs="Arial"/>
          <w:position w:val="8"/>
          <w:sz w:val="22"/>
          <w:szCs w:val="22"/>
        </w:rPr>
      </w:pPr>
      <w:r w:rsidRPr="008F0D2F">
        <w:rPr>
          <w:rFonts w:ascii="Arial" w:hAnsi="Arial" w:cs="Arial"/>
          <w:position w:val="8"/>
          <w:sz w:val="22"/>
          <w:szCs w:val="22"/>
        </w:rPr>
        <w:t>1.</w:t>
      </w:r>
      <w:r w:rsidRPr="008F0D2F">
        <w:rPr>
          <w:rFonts w:ascii="Arial" w:hAnsi="Arial" w:cs="Arial"/>
          <w:position w:val="8"/>
          <w:sz w:val="22"/>
          <w:szCs w:val="22"/>
        </w:rPr>
        <w:tab/>
        <w:t>Ensuring all necessary checks (including DBS checks) are made</w:t>
      </w:r>
      <w:r w:rsidR="002541D4">
        <w:rPr>
          <w:rFonts w:ascii="Arial" w:hAnsi="Arial" w:cs="Arial"/>
          <w:position w:val="8"/>
          <w:sz w:val="22"/>
          <w:szCs w:val="22"/>
        </w:rPr>
        <w:t>.</w:t>
      </w:r>
    </w:p>
    <w:p w14:paraId="1C3E47E9" w14:textId="1020E176" w:rsidR="009A372C" w:rsidRPr="008F0D2F" w:rsidRDefault="009A372C" w:rsidP="008F0D2F">
      <w:pPr>
        <w:autoSpaceDE w:val="0"/>
        <w:autoSpaceDN w:val="0"/>
        <w:adjustRightInd w:val="0"/>
        <w:spacing w:after="120"/>
        <w:ind w:left="1080" w:hanging="720"/>
        <w:jc w:val="both"/>
        <w:rPr>
          <w:rFonts w:ascii="Arial" w:hAnsi="Arial" w:cs="Arial"/>
          <w:position w:val="8"/>
          <w:sz w:val="22"/>
          <w:szCs w:val="22"/>
        </w:rPr>
      </w:pPr>
      <w:r w:rsidRPr="008F0D2F">
        <w:rPr>
          <w:rFonts w:ascii="Arial" w:hAnsi="Arial" w:cs="Arial"/>
          <w:position w:val="8"/>
          <w:sz w:val="22"/>
          <w:szCs w:val="22"/>
        </w:rPr>
        <w:t>2.</w:t>
      </w:r>
      <w:r w:rsidRPr="008F0D2F">
        <w:rPr>
          <w:rFonts w:ascii="Arial" w:hAnsi="Arial" w:cs="Arial"/>
          <w:position w:val="8"/>
          <w:sz w:val="22"/>
          <w:szCs w:val="22"/>
        </w:rPr>
        <w:tab/>
        <w:t>Sharing information about safeguarding vulnerable adults and good practice with staff and volunteers</w:t>
      </w:r>
      <w:r w:rsidR="002541D4">
        <w:rPr>
          <w:rFonts w:ascii="Arial" w:hAnsi="Arial" w:cs="Arial"/>
          <w:position w:val="8"/>
          <w:sz w:val="22"/>
          <w:szCs w:val="22"/>
        </w:rPr>
        <w:t>.</w:t>
      </w:r>
      <w:r w:rsidRPr="008F0D2F">
        <w:rPr>
          <w:rFonts w:ascii="Arial" w:hAnsi="Arial" w:cs="Arial"/>
          <w:position w:val="8"/>
          <w:sz w:val="22"/>
          <w:szCs w:val="22"/>
        </w:rPr>
        <w:t xml:space="preserve"> </w:t>
      </w:r>
    </w:p>
    <w:p w14:paraId="1C597017" w14:textId="7A76501F" w:rsidR="009A372C" w:rsidRPr="008F0D2F" w:rsidRDefault="009A372C" w:rsidP="008F0D2F">
      <w:pPr>
        <w:autoSpaceDE w:val="0"/>
        <w:autoSpaceDN w:val="0"/>
        <w:adjustRightInd w:val="0"/>
        <w:spacing w:after="120"/>
        <w:ind w:left="1080" w:hanging="720"/>
        <w:jc w:val="both"/>
        <w:rPr>
          <w:rFonts w:ascii="Arial" w:hAnsi="Arial" w:cs="Arial"/>
          <w:position w:val="8"/>
          <w:sz w:val="22"/>
          <w:szCs w:val="22"/>
        </w:rPr>
      </w:pPr>
      <w:r w:rsidRPr="008F0D2F">
        <w:rPr>
          <w:rFonts w:ascii="Arial" w:hAnsi="Arial" w:cs="Arial"/>
          <w:position w:val="8"/>
          <w:sz w:val="22"/>
          <w:szCs w:val="22"/>
        </w:rPr>
        <w:lastRenderedPageBreak/>
        <w:t>3.</w:t>
      </w:r>
      <w:r w:rsidRPr="008F0D2F">
        <w:rPr>
          <w:rFonts w:ascii="Arial" w:hAnsi="Arial" w:cs="Arial"/>
          <w:position w:val="8"/>
          <w:sz w:val="22"/>
          <w:szCs w:val="22"/>
        </w:rPr>
        <w:tab/>
        <w:t xml:space="preserve">Sharing information about concerns with agencies who need to </w:t>
      </w:r>
      <w:r w:rsidR="00E60E7B" w:rsidRPr="008F0D2F">
        <w:rPr>
          <w:rFonts w:ascii="Arial" w:hAnsi="Arial" w:cs="Arial"/>
          <w:position w:val="8"/>
          <w:sz w:val="22"/>
          <w:szCs w:val="22"/>
        </w:rPr>
        <w:t>know and</w:t>
      </w:r>
      <w:r w:rsidRPr="008F0D2F">
        <w:rPr>
          <w:rFonts w:ascii="Arial" w:hAnsi="Arial" w:cs="Arial"/>
          <w:position w:val="8"/>
          <w:sz w:val="22"/>
          <w:szCs w:val="22"/>
        </w:rPr>
        <w:t xml:space="preserve"> involving the relevant parities appropriately</w:t>
      </w:r>
      <w:r w:rsidR="002541D4">
        <w:rPr>
          <w:rFonts w:ascii="Arial" w:hAnsi="Arial" w:cs="Arial"/>
          <w:position w:val="8"/>
          <w:sz w:val="22"/>
          <w:szCs w:val="22"/>
        </w:rPr>
        <w:t>.</w:t>
      </w:r>
      <w:r w:rsidRPr="008F0D2F">
        <w:rPr>
          <w:rFonts w:ascii="Arial" w:hAnsi="Arial" w:cs="Arial"/>
          <w:position w:val="8"/>
          <w:sz w:val="22"/>
          <w:szCs w:val="22"/>
        </w:rPr>
        <w:t xml:space="preserve"> </w:t>
      </w:r>
    </w:p>
    <w:p w14:paraId="2E2DEFE8" w14:textId="5BC8265A" w:rsidR="009A372C" w:rsidRPr="008F0D2F" w:rsidRDefault="009A372C" w:rsidP="008F0D2F">
      <w:pPr>
        <w:autoSpaceDE w:val="0"/>
        <w:autoSpaceDN w:val="0"/>
        <w:adjustRightInd w:val="0"/>
        <w:spacing w:after="40"/>
        <w:ind w:left="1080" w:hanging="720"/>
        <w:jc w:val="both"/>
        <w:rPr>
          <w:rFonts w:ascii="Arial" w:hAnsi="Arial" w:cs="Arial"/>
          <w:position w:val="8"/>
          <w:sz w:val="22"/>
          <w:szCs w:val="22"/>
        </w:rPr>
      </w:pPr>
      <w:r w:rsidRPr="008F0D2F">
        <w:rPr>
          <w:rFonts w:ascii="Arial" w:hAnsi="Arial" w:cs="Arial"/>
          <w:position w:val="8"/>
          <w:sz w:val="22"/>
          <w:szCs w:val="22"/>
        </w:rPr>
        <w:t>4.</w:t>
      </w:r>
      <w:r w:rsidRPr="008F0D2F">
        <w:rPr>
          <w:rFonts w:ascii="Arial" w:hAnsi="Arial" w:cs="Arial"/>
          <w:position w:val="8"/>
          <w:sz w:val="22"/>
          <w:szCs w:val="22"/>
        </w:rPr>
        <w:tab/>
        <w:t xml:space="preserve">Providing effective management for staff and volunteers through </w:t>
      </w:r>
      <w:r w:rsidR="002541D4">
        <w:rPr>
          <w:rFonts w:ascii="Arial" w:hAnsi="Arial" w:cs="Arial"/>
          <w:position w:val="8"/>
          <w:sz w:val="22"/>
          <w:szCs w:val="22"/>
        </w:rPr>
        <w:t xml:space="preserve">group </w:t>
      </w:r>
      <w:r w:rsidRPr="008F0D2F">
        <w:rPr>
          <w:rFonts w:ascii="Arial" w:hAnsi="Arial" w:cs="Arial"/>
          <w:position w:val="8"/>
          <w:sz w:val="22"/>
          <w:szCs w:val="22"/>
        </w:rPr>
        <w:t>support</w:t>
      </w:r>
      <w:r w:rsidR="002541D4">
        <w:rPr>
          <w:rFonts w:ascii="Arial" w:hAnsi="Arial" w:cs="Arial"/>
          <w:position w:val="8"/>
          <w:sz w:val="22"/>
          <w:szCs w:val="22"/>
        </w:rPr>
        <w:t xml:space="preserve"> meeting</w:t>
      </w:r>
      <w:r w:rsidRPr="008F0D2F">
        <w:rPr>
          <w:rFonts w:ascii="Arial" w:hAnsi="Arial" w:cs="Arial"/>
          <w:position w:val="8"/>
          <w:sz w:val="22"/>
          <w:szCs w:val="22"/>
        </w:rPr>
        <w:t xml:space="preserve"> and training. </w:t>
      </w:r>
    </w:p>
    <w:p w14:paraId="0952A411" w14:textId="77777777" w:rsidR="009A372C" w:rsidRPr="008F0D2F" w:rsidRDefault="009A372C" w:rsidP="008F0D2F">
      <w:pPr>
        <w:autoSpaceDE w:val="0"/>
        <w:autoSpaceDN w:val="0"/>
        <w:adjustRightInd w:val="0"/>
        <w:spacing w:after="120"/>
        <w:jc w:val="both"/>
        <w:rPr>
          <w:rFonts w:ascii="Arial" w:hAnsi="Arial" w:cs="Arial"/>
          <w:position w:val="8"/>
          <w:sz w:val="22"/>
          <w:szCs w:val="22"/>
        </w:rPr>
      </w:pPr>
      <w:r w:rsidRPr="008F0D2F">
        <w:rPr>
          <w:rFonts w:ascii="Arial" w:hAnsi="Arial" w:cs="Arial"/>
          <w:position w:val="8"/>
          <w:sz w:val="22"/>
          <w:szCs w:val="22"/>
        </w:rPr>
        <w:t xml:space="preserve">We are also committed to reviewing our policy and good practice annually. </w:t>
      </w:r>
    </w:p>
    <w:p w14:paraId="1D9C4AA4" w14:textId="77777777" w:rsidR="00D004D0" w:rsidRPr="008F0D2F" w:rsidRDefault="00A216A0" w:rsidP="008F0D2F">
      <w:pPr>
        <w:autoSpaceDE w:val="0"/>
        <w:autoSpaceDN w:val="0"/>
        <w:adjustRightInd w:val="0"/>
        <w:spacing w:before="180" w:after="120"/>
        <w:jc w:val="both"/>
        <w:rPr>
          <w:rFonts w:ascii="Arial" w:hAnsi="Arial" w:cs="Arial"/>
          <w:b/>
          <w:sz w:val="22"/>
          <w:szCs w:val="22"/>
          <w:u w:val="single"/>
        </w:rPr>
      </w:pPr>
      <w:r w:rsidRPr="008F0D2F">
        <w:rPr>
          <w:rFonts w:ascii="Arial" w:hAnsi="Arial" w:cs="Arial"/>
          <w:b/>
          <w:sz w:val="22"/>
          <w:szCs w:val="22"/>
          <w:u w:val="single"/>
        </w:rPr>
        <w:t>Confidentiality</w:t>
      </w:r>
    </w:p>
    <w:p w14:paraId="0FE82FCD" w14:textId="77777777" w:rsidR="00D004D0" w:rsidRPr="008F0D2F" w:rsidRDefault="00D004D0" w:rsidP="008F0D2F">
      <w:pPr>
        <w:pStyle w:val="Default"/>
        <w:spacing w:after="40"/>
        <w:ind w:left="720" w:hanging="360"/>
        <w:jc w:val="both"/>
        <w:rPr>
          <w:sz w:val="22"/>
          <w:szCs w:val="22"/>
        </w:rPr>
      </w:pPr>
    </w:p>
    <w:p w14:paraId="597E841E" w14:textId="63522AD7" w:rsidR="00903C3B" w:rsidRPr="008F0D2F" w:rsidRDefault="002541D4" w:rsidP="008F0D2F">
      <w:pPr>
        <w:jc w:val="both"/>
        <w:rPr>
          <w:rFonts w:ascii="Arial" w:hAnsi="Arial" w:cs="Arial"/>
          <w:sz w:val="22"/>
          <w:szCs w:val="22"/>
        </w:rPr>
      </w:pPr>
      <w:r>
        <w:rPr>
          <w:rFonts w:ascii="Arial" w:hAnsi="Arial" w:cs="Arial"/>
          <w:sz w:val="22"/>
          <w:szCs w:val="22"/>
        </w:rPr>
        <w:t xml:space="preserve">Real Action </w:t>
      </w:r>
      <w:r w:rsidR="00903C3B" w:rsidRPr="008F0D2F">
        <w:rPr>
          <w:rFonts w:ascii="Arial" w:hAnsi="Arial" w:cs="Arial"/>
          <w:sz w:val="22"/>
          <w:szCs w:val="22"/>
        </w:rPr>
        <w:t>work hard to ensure we maintain confidentiality when working and safeguarding adults.</w:t>
      </w:r>
    </w:p>
    <w:p w14:paraId="659F5906" w14:textId="77777777" w:rsidR="00903C3B" w:rsidRPr="008F0D2F" w:rsidRDefault="00903C3B" w:rsidP="008F0D2F">
      <w:pPr>
        <w:jc w:val="both"/>
        <w:rPr>
          <w:rFonts w:ascii="Arial" w:hAnsi="Arial" w:cs="Arial"/>
          <w:sz w:val="22"/>
          <w:szCs w:val="22"/>
        </w:rPr>
      </w:pPr>
    </w:p>
    <w:p w14:paraId="2D272B20" w14:textId="77777777" w:rsidR="00903C3B" w:rsidRPr="008F0D2F" w:rsidRDefault="00A216A0" w:rsidP="008F0D2F">
      <w:pPr>
        <w:jc w:val="both"/>
        <w:rPr>
          <w:rFonts w:ascii="Arial" w:hAnsi="Arial" w:cs="Arial"/>
          <w:sz w:val="22"/>
          <w:szCs w:val="22"/>
        </w:rPr>
      </w:pPr>
      <w:r w:rsidRPr="008F0D2F">
        <w:rPr>
          <w:rFonts w:ascii="Arial" w:hAnsi="Arial" w:cs="Arial"/>
          <w:sz w:val="22"/>
          <w:szCs w:val="22"/>
        </w:rPr>
        <w:t>A duty of confidence arises when sensitive p</w:t>
      </w:r>
      <w:r w:rsidR="00903C3B" w:rsidRPr="008F0D2F">
        <w:rPr>
          <w:rFonts w:ascii="Arial" w:hAnsi="Arial" w:cs="Arial"/>
          <w:sz w:val="22"/>
          <w:szCs w:val="22"/>
        </w:rPr>
        <w:t xml:space="preserve">ersonal information is obtained </w:t>
      </w:r>
      <w:r w:rsidRPr="008F0D2F">
        <w:rPr>
          <w:rFonts w:ascii="Arial" w:hAnsi="Arial" w:cs="Arial"/>
          <w:sz w:val="22"/>
          <w:szCs w:val="22"/>
        </w:rPr>
        <w:t xml:space="preserve">and/or recorded in circumstances where it is reasonable for the subject of the information to expect that the information will be held in confidence. Adults at risk provide sensitive information and have a right to expect that the information about themselves that they directly provide, and information obtained from others will be treated respectfully and that their privacy will be maintained. </w:t>
      </w:r>
    </w:p>
    <w:p w14:paraId="52AE2C56" w14:textId="77777777" w:rsidR="00903C3B" w:rsidRPr="008F0D2F" w:rsidRDefault="00903C3B" w:rsidP="008F0D2F">
      <w:pPr>
        <w:jc w:val="both"/>
        <w:rPr>
          <w:rFonts w:ascii="Arial" w:hAnsi="Arial" w:cs="Arial"/>
          <w:sz w:val="22"/>
          <w:szCs w:val="22"/>
        </w:rPr>
      </w:pPr>
    </w:p>
    <w:p w14:paraId="7EE7C48B" w14:textId="77777777" w:rsidR="00D004D0" w:rsidRPr="008F0D2F" w:rsidRDefault="00A216A0" w:rsidP="008F0D2F">
      <w:pPr>
        <w:jc w:val="both"/>
        <w:rPr>
          <w:rFonts w:ascii="Arial" w:hAnsi="Arial" w:cs="Arial"/>
          <w:sz w:val="22"/>
          <w:szCs w:val="22"/>
        </w:rPr>
      </w:pPr>
      <w:r w:rsidRPr="008F0D2F">
        <w:rPr>
          <w:rFonts w:ascii="Arial" w:hAnsi="Arial" w:cs="Arial"/>
          <w:sz w:val="22"/>
          <w:szCs w:val="22"/>
        </w:rPr>
        <w:t>The challenges of working within the boundaries of confidentiality should not impede taking appropriate action. Whenever possible, informed consent to the sharing of information should be obtained. However:</w:t>
      </w:r>
    </w:p>
    <w:p w14:paraId="1C6BF884" w14:textId="77777777" w:rsidR="00903C3B" w:rsidRPr="008F0D2F" w:rsidRDefault="00903C3B" w:rsidP="008F0D2F">
      <w:pPr>
        <w:jc w:val="both"/>
        <w:rPr>
          <w:rFonts w:ascii="Arial" w:hAnsi="Arial" w:cs="Arial"/>
          <w:sz w:val="22"/>
          <w:szCs w:val="22"/>
        </w:rPr>
      </w:pPr>
    </w:p>
    <w:p w14:paraId="7529A8B5" w14:textId="77777777" w:rsidR="00903C3B" w:rsidRPr="008F0D2F" w:rsidRDefault="00903C3B" w:rsidP="008F0D2F">
      <w:pPr>
        <w:jc w:val="both"/>
        <w:rPr>
          <w:rFonts w:ascii="Arial" w:hAnsi="Arial" w:cs="Arial"/>
          <w:sz w:val="22"/>
          <w:szCs w:val="22"/>
        </w:rPr>
      </w:pPr>
    </w:p>
    <w:p w14:paraId="5A3A0FE7" w14:textId="790FAAA8" w:rsidR="00D004D0" w:rsidRDefault="00A216A0" w:rsidP="002541D4">
      <w:pPr>
        <w:pStyle w:val="Default"/>
        <w:numPr>
          <w:ilvl w:val="0"/>
          <w:numId w:val="3"/>
        </w:numPr>
        <w:spacing w:after="40"/>
        <w:jc w:val="both"/>
        <w:rPr>
          <w:sz w:val="22"/>
          <w:szCs w:val="22"/>
        </w:rPr>
      </w:pPr>
      <w:r w:rsidRPr="008F0D2F">
        <w:rPr>
          <w:sz w:val="22"/>
          <w:szCs w:val="22"/>
        </w:rPr>
        <w:t>Emergency or life-threatening situations may warrant the sharing of relevant information</w:t>
      </w:r>
      <w:r w:rsidR="002541D4">
        <w:rPr>
          <w:sz w:val="22"/>
          <w:szCs w:val="22"/>
        </w:rPr>
        <w:t xml:space="preserve"> </w:t>
      </w:r>
      <w:r w:rsidRPr="008F0D2F">
        <w:rPr>
          <w:sz w:val="22"/>
          <w:szCs w:val="22"/>
        </w:rPr>
        <w:t>with the relevant emergency services without consent.</w:t>
      </w:r>
    </w:p>
    <w:p w14:paraId="6912ECD5" w14:textId="77777777" w:rsidR="002541D4" w:rsidRPr="008F0D2F" w:rsidRDefault="002541D4" w:rsidP="002541D4">
      <w:pPr>
        <w:pStyle w:val="Default"/>
        <w:spacing w:after="40"/>
        <w:jc w:val="both"/>
        <w:rPr>
          <w:sz w:val="22"/>
          <w:szCs w:val="22"/>
        </w:rPr>
      </w:pPr>
    </w:p>
    <w:p w14:paraId="0080FD58" w14:textId="5BBC2713" w:rsidR="00D004D0" w:rsidRDefault="00A216A0" w:rsidP="002541D4">
      <w:pPr>
        <w:pStyle w:val="Default"/>
        <w:numPr>
          <w:ilvl w:val="0"/>
          <w:numId w:val="3"/>
        </w:numPr>
        <w:spacing w:after="40"/>
        <w:jc w:val="both"/>
        <w:rPr>
          <w:sz w:val="22"/>
          <w:szCs w:val="22"/>
        </w:rPr>
      </w:pPr>
      <w:r w:rsidRPr="008F0D2F">
        <w:rPr>
          <w:sz w:val="22"/>
          <w:szCs w:val="22"/>
        </w:rPr>
        <w:t>The law does not prevent the sharing of sensitive, personal information within organisations. If the information is confidential, but there is a safeguarding concern, sharing it may be justified.</w:t>
      </w:r>
    </w:p>
    <w:p w14:paraId="5C33F9EA" w14:textId="77777777" w:rsidR="002541D4" w:rsidRPr="008F0D2F" w:rsidRDefault="002541D4" w:rsidP="002541D4">
      <w:pPr>
        <w:pStyle w:val="Default"/>
        <w:spacing w:after="40"/>
        <w:jc w:val="both"/>
        <w:rPr>
          <w:sz w:val="22"/>
          <w:szCs w:val="22"/>
        </w:rPr>
      </w:pPr>
    </w:p>
    <w:p w14:paraId="6F83C613" w14:textId="2C1CCC8E" w:rsidR="00D004D0" w:rsidRPr="008F0D2F" w:rsidRDefault="00A216A0" w:rsidP="002541D4">
      <w:pPr>
        <w:pStyle w:val="Default"/>
        <w:numPr>
          <w:ilvl w:val="0"/>
          <w:numId w:val="3"/>
        </w:numPr>
        <w:spacing w:after="40"/>
        <w:jc w:val="both"/>
        <w:rPr>
          <w:sz w:val="22"/>
          <w:szCs w:val="22"/>
        </w:rPr>
      </w:pPr>
      <w:r w:rsidRPr="008F0D2F">
        <w:rPr>
          <w:sz w:val="22"/>
          <w:szCs w:val="22"/>
        </w:rPr>
        <w:t xml:space="preserve">The law does not prevent the sharing of sensitive, personal information between organisations where the public interest served outweighs the public interest served by protecting confidentiality – for example, where a serious crime may be prevented. </w:t>
      </w:r>
    </w:p>
    <w:p w14:paraId="2D52AE15" w14:textId="77777777" w:rsidR="00D004D0" w:rsidRPr="008F0D2F" w:rsidRDefault="00D004D0" w:rsidP="008F0D2F">
      <w:pPr>
        <w:pStyle w:val="Default"/>
        <w:spacing w:after="40"/>
        <w:ind w:left="720" w:hanging="360"/>
        <w:jc w:val="both"/>
        <w:rPr>
          <w:sz w:val="22"/>
          <w:szCs w:val="22"/>
        </w:rPr>
      </w:pPr>
    </w:p>
    <w:p w14:paraId="57ED1F4A" w14:textId="77777777" w:rsidR="00903C3B" w:rsidRPr="008F0D2F" w:rsidRDefault="00A216A0" w:rsidP="008F0D2F">
      <w:pPr>
        <w:jc w:val="both"/>
        <w:rPr>
          <w:rFonts w:ascii="Arial" w:hAnsi="Arial" w:cs="Arial"/>
          <w:sz w:val="22"/>
          <w:szCs w:val="22"/>
        </w:rPr>
      </w:pPr>
      <w:r w:rsidRPr="008F0D2F">
        <w:rPr>
          <w:rFonts w:ascii="Arial" w:hAnsi="Arial" w:cs="Arial"/>
          <w:sz w:val="22"/>
          <w:szCs w:val="22"/>
        </w:rPr>
        <w:t>Whether information is shared with or without the adult at risk’s consent, the information sharing process must abide by the principles of the General Data Protection Regulation (GDPR). The GDPR should not be a barrier to sharing information.</w:t>
      </w:r>
    </w:p>
    <w:p w14:paraId="3ED6348C" w14:textId="77777777" w:rsidR="00903C3B" w:rsidRPr="008F0D2F" w:rsidRDefault="00903C3B" w:rsidP="008F0D2F">
      <w:pPr>
        <w:jc w:val="both"/>
        <w:rPr>
          <w:rFonts w:ascii="Arial" w:hAnsi="Arial" w:cs="Arial"/>
          <w:sz w:val="22"/>
          <w:szCs w:val="22"/>
        </w:rPr>
      </w:pPr>
    </w:p>
    <w:p w14:paraId="3AAAB075" w14:textId="46BA64A6" w:rsidR="00A216A0" w:rsidRPr="008F0D2F" w:rsidRDefault="00A216A0" w:rsidP="008F0D2F">
      <w:pPr>
        <w:jc w:val="both"/>
        <w:rPr>
          <w:rFonts w:ascii="Arial" w:hAnsi="Arial" w:cs="Arial"/>
          <w:sz w:val="22"/>
          <w:szCs w:val="22"/>
        </w:rPr>
      </w:pPr>
      <w:r w:rsidRPr="008F0D2F">
        <w:rPr>
          <w:rFonts w:ascii="Arial" w:hAnsi="Arial" w:cs="Arial"/>
          <w:sz w:val="22"/>
          <w:szCs w:val="22"/>
        </w:rPr>
        <w:t xml:space="preserve">It provides a framework to ensure that personal information about living persons is shared appropriately. In those instances where the person lacks the mental capacity to give informed consent, staff </w:t>
      </w:r>
      <w:r w:rsidR="002541D4">
        <w:rPr>
          <w:rFonts w:ascii="Arial" w:hAnsi="Arial" w:cs="Arial"/>
          <w:sz w:val="22"/>
          <w:szCs w:val="22"/>
        </w:rPr>
        <w:t xml:space="preserve">or volunteer </w:t>
      </w:r>
      <w:r w:rsidRPr="008F0D2F">
        <w:rPr>
          <w:rFonts w:ascii="Arial" w:hAnsi="Arial" w:cs="Arial"/>
          <w:sz w:val="22"/>
          <w:szCs w:val="22"/>
        </w:rPr>
        <w:t>should always bear in mind the requirements of the Mental Capacity Act 2005, and whether sharing it will be in the person’s best interest.</w:t>
      </w:r>
    </w:p>
    <w:p w14:paraId="41404AED" w14:textId="77777777" w:rsidR="00A216A0" w:rsidRPr="008F0D2F" w:rsidRDefault="00A216A0" w:rsidP="008F0D2F">
      <w:pPr>
        <w:pStyle w:val="Default"/>
        <w:spacing w:after="40"/>
        <w:ind w:left="720" w:hanging="360"/>
        <w:jc w:val="both"/>
        <w:rPr>
          <w:sz w:val="22"/>
          <w:szCs w:val="22"/>
        </w:rPr>
      </w:pPr>
    </w:p>
    <w:p w14:paraId="108D38CC" w14:textId="77777777" w:rsidR="00DE44BD" w:rsidRPr="008F0D2F" w:rsidRDefault="00DE44BD" w:rsidP="008F0D2F">
      <w:pPr>
        <w:autoSpaceDE w:val="0"/>
        <w:autoSpaceDN w:val="0"/>
        <w:adjustRightInd w:val="0"/>
        <w:spacing w:before="180" w:after="120"/>
        <w:jc w:val="both"/>
        <w:rPr>
          <w:rFonts w:ascii="Arial" w:hAnsi="Arial" w:cs="Arial"/>
          <w:b/>
          <w:bCs/>
          <w:sz w:val="22"/>
          <w:szCs w:val="22"/>
        </w:rPr>
      </w:pPr>
      <w:r w:rsidRPr="008F0D2F">
        <w:rPr>
          <w:rFonts w:ascii="Arial" w:hAnsi="Arial" w:cs="Arial"/>
          <w:b/>
          <w:bCs/>
          <w:sz w:val="22"/>
          <w:szCs w:val="22"/>
        </w:rPr>
        <w:t xml:space="preserve">Training </w:t>
      </w:r>
    </w:p>
    <w:p w14:paraId="14C8933F" w14:textId="33BDCF19" w:rsidR="00DE44BD" w:rsidRPr="008F0D2F" w:rsidRDefault="00DE44BD" w:rsidP="008F0D2F">
      <w:pPr>
        <w:autoSpaceDE w:val="0"/>
        <w:autoSpaceDN w:val="0"/>
        <w:adjustRightInd w:val="0"/>
        <w:spacing w:before="180" w:after="120"/>
        <w:jc w:val="both"/>
        <w:rPr>
          <w:rFonts w:ascii="Arial" w:hAnsi="Arial" w:cs="Arial"/>
          <w:sz w:val="22"/>
          <w:szCs w:val="22"/>
        </w:rPr>
      </w:pPr>
      <w:r w:rsidRPr="008F0D2F">
        <w:rPr>
          <w:rFonts w:ascii="Arial" w:hAnsi="Arial" w:cs="Arial"/>
          <w:sz w:val="22"/>
          <w:szCs w:val="22"/>
        </w:rPr>
        <w:t xml:space="preserve">The designated person and his/her deputy must receive training every 2 years in safeguarding adults. Training is available from </w:t>
      </w:r>
      <w:r w:rsidR="002541D4">
        <w:rPr>
          <w:rFonts w:ascii="Arial" w:hAnsi="Arial" w:cs="Arial"/>
          <w:sz w:val="22"/>
          <w:szCs w:val="22"/>
        </w:rPr>
        <w:t xml:space="preserve">Westminster City </w:t>
      </w:r>
      <w:r w:rsidR="002541D4" w:rsidRPr="002541D4">
        <w:rPr>
          <w:rFonts w:ascii="Arial" w:hAnsi="Arial" w:cs="Arial"/>
          <w:sz w:val="22"/>
          <w:szCs w:val="22"/>
        </w:rPr>
        <w:t xml:space="preserve">Council </w:t>
      </w:r>
      <w:r w:rsidR="002541D4">
        <w:rPr>
          <w:rFonts w:ascii="Arial" w:hAnsi="Arial" w:cs="Arial"/>
          <w:sz w:val="22"/>
          <w:szCs w:val="22"/>
        </w:rPr>
        <w:t>training team.</w:t>
      </w:r>
    </w:p>
    <w:p w14:paraId="1CB443A0" w14:textId="77777777" w:rsidR="00DE44BD" w:rsidRPr="008F0D2F" w:rsidRDefault="00DE44BD" w:rsidP="008F0D2F">
      <w:pPr>
        <w:jc w:val="both"/>
        <w:rPr>
          <w:rFonts w:ascii="Arial" w:hAnsi="Arial" w:cs="Arial"/>
          <w:position w:val="8"/>
          <w:sz w:val="22"/>
          <w:szCs w:val="22"/>
        </w:rPr>
      </w:pPr>
    </w:p>
    <w:p w14:paraId="4A93171C" w14:textId="77777777" w:rsidR="00DE44BD" w:rsidRPr="008F0D2F" w:rsidRDefault="00DE44BD" w:rsidP="008F0D2F">
      <w:pPr>
        <w:autoSpaceDE w:val="0"/>
        <w:autoSpaceDN w:val="0"/>
        <w:adjustRightInd w:val="0"/>
        <w:spacing w:after="120"/>
        <w:jc w:val="both"/>
        <w:rPr>
          <w:rFonts w:ascii="Arial" w:hAnsi="Arial" w:cs="Arial"/>
          <w:sz w:val="22"/>
          <w:szCs w:val="22"/>
        </w:rPr>
      </w:pPr>
      <w:r w:rsidRPr="008F0D2F">
        <w:rPr>
          <w:rFonts w:ascii="Arial" w:hAnsi="Arial" w:cs="Arial"/>
          <w:sz w:val="22"/>
          <w:szCs w:val="22"/>
        </w:rPr>
        <w:t xml:space="preserve">All staff and volunteers shall have access to appropriate training on a regular basis, at least every 3 years. </w:t>
      </w:r>
    </w:p>
    <w:p w14:paraId="07EA59AD" w14:textId="77777777" w:rsidR="00DE44BD" w:rsidRPr="008F0D2F" w:rsidRDefault="00DE44BD" w:rsidP="008F0D2F">
      <w:pPr>
        <w:autoSpaceDE w:val="0"/>
        <w:autoSpaceDN w:val="0"/>
        <w:adjustRightInd w:val="0"/>
        <w:spacing w:after="120"/>
        <w:jc w:val="both"/>
        <w:rPr>
          <w:rFonts w:ascii="Arial" w:hAnsi="Arial" w:cs="Arial"/>
          <w:sz w:val="22"/>
          <w:szCs w:val="22"/>
        </w:rPr>
      </w:pPr>
    </w:p>
    <w:p w14:paraId="583404B1" w14:textId="381BBE77" w:rsidR="00DE44BD" w:rsidRPr="008F0D2F" w:rsidRDefault="00DE44BD" w:rsidP="008F0D2F">
      <w:pPr>
        <w:autoSpaceDE w:val="0"/>
        <w:autoSpaceDN w:val="0"/>
        <w:adjustRightInd w:val="0"/>
        <w:spacing w:before="180" w:after="120"/>
        <w:jc w:val="both"/>
        <w:rPr>
          <w:rFonts w:ascii="Arial" w:hAnsi="Arial" w:cs="Arial"/>
          <w:sz w:val="22"/>
          <w:szCs w:val="22"/>
        </w:rPr>
      </w:pPr>
      <w:r w:rsidRPr="008F0D2F">
        <w:rPr>
          <w:rFonts w:ascii="Arial" w:hAnsi="Arial" w:cs="Arial"/>
          <w:b/>
          <w:bCs/>
          <w:sz w:val="22"/>
          <w:szCs w:val="22"/>
        </w:rPr>
        <w:lastRenderedPageBreak/>
        <w:t xml:space="preserve">The Role of the Management </w:t>
      </w:r>
      <w:r w:rsidR="00226EA7">
        <w:rPr>
          <w:rFonts w:ascii="Arial" w:hAnsi="Arial" w:cs="Arial"/>
          <w:b/>
          <w:bCs/>
          <w:sz w:val="22"/>
          <w:szCs w:val="22"/>
        </w:rPr>
        <w:t>Group</w:t>
      </w:r>
      <w:r w:rsidRPr="008F0D2F">
        <w:rPr>
          <w:rFonts w:ascii="Arial" w:hAnsi="Arial" w:cs="Arial"/>
          <w:b/>
          <w:bCs/>
          <w:sz w:val="22"/>
          <w:szCs w:val="22"/>
        </w:rPr>
        <w:t xml:space="preserve"> </w:t>
      </w:r>
      <w:r w:rsidR="00226EA7">
        <w:rPr>
          <w:rFonts w:ascii="Arial" w:hAnsi="Arial" w:cs="Arial"/>
          <w:b/>
          <w:bCs/>
          <w:sz w:val="22"/>
          <w:szCs w:val="22"/>
        </w:rPr>
        <w:t xml:space="preserve">and Board of Trustees </w:t>
      </w:r>
      <w:r w:rsidRPr="008F0D2F">
        <w:rPr>
          <w:rFonts w:ascii="Arial" w:hAnsi="Arial" w:cs="Arial"/>
          <w:b/>
          <w:bCs/>
          <w:sz w:val="22"/>
          <w:szCs w:val="22"/>
        </w:rPr>
        <w:t xml:space="preserve"> </w:t>
      </w:r>
    </w:p>
    <w:p w14:paraId="742EDD77" w14:textId="38EC3E34" w:rsidR="00DE44BD" w:rsidRPr="008F0D2F" w:rsidRDefault="00DE44BD" w:rsidP="008F0D2F">
      <w:pPr>
        <w:autoSpaceDE w:val="0"/>
        <w:autoSpaceDN w:val="0"/>
        <w:adjustRightInd w:val="0"/>
        <w:spacing w:after="120"/>
        <w:jc w:val="both"/>
        <w:rPr>
          <w:rFonts w:ascii="Arial" w:hAnsi="Arial" w:cs="Arial"/>
          <w:sz w:val="22"/>
          <w:szCs w:val="22"/>
        </w:rPr>
      </w:pPr>
      <w:r w:rsidRPr="008F0D2F">
        <w:rPr>
          <w:rFonts w:ascii="Arial" w:hAnsi="Arial" w:cs="Arial"/>
          <w:sz w:val="22"/>
          <w:szCs w:val="22"/>
        </w:rPr>
        <w:t xml:space="preserve">The designated person for adult safeguarding should </w:t>
      </w:r>
      <w:r w:rsidR="00645E06">
        <w:rPr>
          <w:rFonts w:ascii="Arial" w:hAnsi="Arial" w:cs="Arial"/>
          <w:sz w:val="22"/>
          <w:szCs w:val="22"/>
        </w:rPr>
        <w:t xml:space="preserve">update </w:t>
      </w:r>
      <w:r w:rsidRPr="008F0D2F">
        <w:rPr>
          <w:rFonts w:ascii="Arial" w:hAnsi="Arial" w:cs="Arial"/>
          <w:sz w:val="22"/>
          <w:szCs w:val="22"/>
        </w:rPr>
        <w:t>for the management group/</w:t>
      </w:r>
      <w:r w:rsidR="00645E06">
        <w:rPr>
          <w:rFonts w:ascii="Arial" w:hAnsi="Arial" w:cs="Arial"/>
          <w:sz w:val="22"/>
          <w:szCs w:val="22"/>
        </w:rPr>
        <w:t xml:space="preserve">trustees </w:t>
      </w:r>
      <w:r w:rsidRPr="008F0D2F">
        <w:rPr>
          <w:rFonts w:ascii="Arial" w:hAnsi="Arial" w:cs="Arial"/>
          <w:sz w:val="22"/>
          <w:szCs w:val="22"/>
        </w:rPr>
        <w:t xml:space="preserve">on changes to safeguarding </w:t>
      </w:r>
      <w:r w:rsidR="00E60E7B" w:rsidRPr="008F0D2F">
        <w:rPr>
          <w:rFonts w:ascii="Arial" w:hAnsi="Arial" w:cs="Arial"/>
          <w:sz w:val="22"/>
          <w:szCs w:val="22"/>
        </w:rPr>
        <w:t>adults’</w:t>
      </w:r>
      <w:r w:rsidRPr="008F0D2F">
        <w:rPr>
          <w:rFonts w:ascii="Arial" w:hAnsi="Arial" w:cs="Arial"/>
          <w:sz w:val="22"/>
          <w:szCs w:val="22"/>
        </w:rPr>
        <w:t xml:space="preserve"> policy or procedures; training undertaken by the designated person, other staff, </w:t>
      </w:r>
      <w:proofErr w:type="gramStart"/>
      <w:r w:rsidRPr="008F0D2F">
        <w:rPr>
          <w:rFonts w:ascii="Arial" w:hAnsi="Arial" w:cs="Arial"/>
          <w:sz w:val="22"/>
          <w:szCs w:val="22"/>
        </w:rPr>
        <w:t>volunteers</w:t>
      </w:r>
      <w:proofErr w:type="gramEnd"/>
      <w:r w:rsidRPr="008F0D2F">
        <w:rPr>
          <w:rFonts w:ascii="Arial" w:hAnsi="Arial" w:cs="Arial"/>
          <w:sz w:val="22"/>
          <w:szCs w:val="22"/>
        </w:rPr>
        <w:t xml:space="preserve"> and </w:t>
      </w:r>
      <w:r w:rsidR="00226EA7">
        <w:rPr>
          <w:rFonts w:ascii="Arial" w:hAnsi="Arial" w:cs="Arial"/>
          <w:sz w:val="22"/>
          <w:szCs w:val="22"/>
        </w:rPr>
        <w:t>Trustees</w:t>
      </w:r>
      <w:r w:rsidRPr="008F0D2F">
        <w:rPr>
          <w:rFonts w:ascii="Arial" w:hAnsi="Arial" w:cs="Arial"/>
          <w:sz w:val="22"/>
          <w:szCs w:val="22"/>
        </w:rPr>
        <w:t xml:space="preserve">; the number of adult safeguarding incidents/cases (without detail or name); and the place of safeguarding adult issues in planning. </w:t>
      </w:r>
    </w:p>
    <w:p w14:paraId="455B40E5" w14:textId="77777777" w:rsidR="00645E06" w:rsidRDefault="00645E06" w:rsidP="008F0D2F">
      <w:pPr>
        <w:autoSpaceDE w:val="0"/>
        <w:autoSpaceDN w:val="0"/>
        <w:adjustRightInd w:val="0"/>
        <w:spacing w:after="120"/>
        <w:jc w:val="both"/>
        <w:rPr>
          <w:rFonts w:ascii="Arial" w:hAnsi="Arial" w:cs="Arial"/>
          <w:b/>
          <w:bCs/>
          <w:sz w:val="22"/>
          <w:szCs w:val="22"/>
        </w:rPr>
      </w:pPr>
    </w:p>
    <w:p w14:paraId="398AEC0C" w14:textId="10E53CD4" w:rsidR="00DE44BD" w:rsidRPr="008F0D2F" w:rsidRDefault="00DE44BD" w:rsidP="008F0D2F">
      <w:pPr>
        <w:autoSpaceDE w:val="0"/>
        <w:autoSpaceDN w:val="0"/>
        <w:adjustRightInd w:val="0"/>
        <w:spacing w:after="120"/>
        <w:jc w:val="both"/>
        <w:rPr>
          <w:rFonts w:ascii="Arial" w:hAnsi="Arial" w:cs="Arial"/>
          <w:sz w:val="22"/>
          <w:szCs w:val="22"/>
        </w:rPr>
      </w:pPr>
      <w:r w:rsidRPr="008F0D2F">
        <w:rPr>
          <w:rFonts w:ascii="Arial" w:hAnsi="Arial" w:cs="Arial"/>
          <w:b/>
          <w:bCs/>
          <w:sz w:val="22"/>
          <w:szCs w:val="22"/>
        </w:rPr>
        <w:t xml:space="preserve">Review </w:t>
      </w:r>
    </w:p>
    <w:p w14:paraId="6BD34D4C" w14:textId="1E4DF8D2" w:rsidR="00DE44BD" w:rsidRPr="008F0D2F" w:rsidRDefault="00DE44BD" w:rsidP="008F0D2F">
      <w:pPr>
        <w:autoSpaceDE w:val="0"/>
        <w:autoSpaceDN w:val="0"/>
        <w:adjustRightInd w:val="0"/>
        <w:spacing w:after="120"/>
        <w:jc w:val="both"/>
        <w:rPr>
          <w:rFonts w:ascii="Arial" w:hAnsi="Arial" w:cs="Arial"/>
          <w:sz w:val="22"/>
          <w:szCs w:val="22"/>
        </w:rPr>
      </w:pPr>
      <w:r w:rsidRPr="008F0D2F">
        <w:rPr>
          <w:rFonts w:ascii="Arial" w:hAnsi="Arial" w:cs="Arial"/>
          <w:sz w:val="22"/>
          <w:szCs w:val="22"/>
        </w:rPr>
        <w:t xml:space="preserve">This policy will be reviewed </w:t>
      </w:r>
      <w:r w:rsidR="00226EA7">
        <w:rPr>
          <w:rFonts w:ascii="Arial" w:hAnsi="Arial" w:cs="Arial"/>
          <w:sz w:val="22"/>
          <w:szCs w:val="22"/>
        </w:rPr>
        <w:t>regularly</w:t>
      </w:r>
      <w:r w:rsidRPr="008F0D2F">
        <w:rPr>
          <w:rFonts w:ascii="Arial" w:hAnsi="Arial" w:cs="Arial"/>
          <w:sz w:val="22"/>
          <w:szCs w:val="22"/>
        </w:rPr>
        <w:t xml:space="preserve">, and up-dated where appropriate. </w:t>
      </w:r>
    </w:p>
    <w:p w14:paraId="28A380FA" w14:textId="77777777" w:rsidR="00106464" w:rsidRPr="008F0D2F" w:rsidRDefault="00106464" w:rsidP="008F0D2F">
      <w:pPr>
        <w:autoSpaceDE w:val="0"/>
        <w:autoSpaceDN w:val="0"/>
        <w:adjustRightInd w:val="0"/>
        <w:spacing w:after="120"/>
        <w:jc w:val="both"/>
        <w:rPr>
          <w:rFonts w:ascii="Arial" w:hAnsi="Arial" w:cs="Arial"/>
          <w:b/>
          <w:bCs/>
          <w:sz w:val="22"/>
          <w:szCs w:val="22"/>
        </w:rPr>
      </w:pPr>
    </w:p>
    <w:p w14:paraId="2397B550" w14:textId="77777777" w:rsidR="00DE44BD" w:rsidRPr="008F0D2F" w:rsidRDefault="00DE44BD" w:rsidP="008F0D2F">
      <w:pPr>
        <w:autoSpaceDE w:val="0"/>
        <w:autoSpaceDN w:val="0"/>
        <w:adjustRightInd w:val="0"/>
        <w:spacing w:after="120"/>
        <w:jc w:val="both"/>
        <w:rPr>
          <w:rFonts w:ascii="Arial" w:hAnsi="Arial" w:cs="Arial"/>
          <w:sz w:val="22"/>
          <w:szCs w:val="22"/>
        </w:rPr>
      </w:pPr>
      <w:r w:rsidRPr="008F0D2F">
        <w:rPr>
          <w:rFonts w:ascii="Arial" w:hAnsi="Arial" w:cs="Arial"/>
          <w:b/>
          <w:bCs/>
          <w:sz w:val="22"/>
          <w:szCs w:val="22"/>
        </w:rPr>
        <w:t xml:space="preserve">Further Information </w:t>
      </w:r>
    </w:p>
    <w:p w14:paraId="1DC62C7A" w14:textId="001F3BC9" w:rsidR="00DE44BD" w:rsidRPr="008F0D2F" w:rsidRDefault="00DE44BD" w:rsidP="00F96066">
      <w:pPr>
        <w:autoSpaceDE w:val="0"/>
        <w:autoSpaceDN w:val="0"/>
        <w:adjustRightInd w:val="0"/>
        <w:spacing w:after="120"/>
        <w:jc w:val="both"/>
        <w:rPr>
          <w:rFonts w:ascii="Arial" w:hAnsi="Arial" w:cs="Arial"/>
          <w:color w:val="0000FF"/>
          <w:sz w:val="22"/>
          <w:szCs w:val="22"/>
          <w:u w:val="single"/>
        </w:rPr>
      </w:pPr>
      <w:r w:rsidRPr="008F0D2F">
        <w:rPr>
          <w:rFonts w:ascii="Arial" w:hAnsi="Arial" w:cs="Arial"/>
          <w:sz w:val="22"/>
          <w:szCs w:val="22"/>
        </w:rPr>
        <w:t xml:space="preserve">For further information about </w:t>
      </w:r>
      <w:r w:rsidR="00F96066">
        <w:rPr>
          <w:rFonts w:ascii="Arial" w:hAnsi="Arial" w:cs="Arial"/>
          <w:sz w:val="22"/>
          <w:szCs w:val="22"/>
        </w:rPr>
        <w:t>what to do when yo</w:t>
      </w:r>
      <w:r w:rsidRPr="008F0D2F">
        <w:rPr>
          <w:rFonts w:ascii="Arial" w:hAnsi="Arial" w:cs="Arial"/>
          <w:sz w:val="22"/>
          <w:szCs w:val="22"/>
        </w:rPr>
        <w:t>u are worried a</w:t>
      </w:r>
      <w:r w:rsidR="00106464" w:rsidRPr="008F0D2F">
        <w:rPr>
          <w:rFonts w:ascii="Arial" w:hAnsi="Arial" w:cs="Arial"/>
          <w:sz w:val="22"/>
          <w:szCs w:val="22"/>
        </w:rPr>
        <w:t>n adult</w:t>
      </w:r>
      <w:r w:rsidRPr="008F0D2F">
        <w:rPr>
          <w:rFonts w:ascii="Arial" w:hAnsi="Arial" w:cs="Arial"/>
          <w:sz w:val="22"/>
          <w:szCs w:val="22"/>
        </w:rPr>
        <w:t xml:space="preserve"> is being abused, see </w:t>
      </w:r>
      <w:r w:rsidR="00F96066">
        <w:rPr>
          <w:rFonts w:ascii="Arial" w:hAnsi="Arial" w:cs="Arial"/>
          <w:sz w:val="22"/>
          <w:szCs w:val="22"/>
        </w:rPr>
        <w:t>the following websites:</w:t>
      </w:r>
    </w:p>
    <w:p w14:paraId="56A4FCE4" w14:textId="77777777" w:rsidR="00DE44BD" w:rsidRPr="008F0D2F" w:rsidRDefault="00DE44BD" w:rsidP="008F0D2F">
      <w:pPr>
        <w:autoSpaceDE w:val="0"/>
        <w:autoSpaceDN w:val="0"/>
        <w:adjustRightInd w:val="0"/>
        <w:spacing w:after="120"/>
        <w:jc w:val="both"/>
        <w:rPr>
          <w:rFonts w:ascii="Arial" w:hAnsi="Arial" w:cs="Arial"/>
          <w:color w:val="0000FF"/>
          <w:sz w:val="22"/>
          <w:szCs w:val="22"/>
          <w:u w:val="single"/>
        </w:rPr>
      </w:pPr>
    </w:p>
    <w:p w14:paraId="128695FD" w14:textId="77777777" w:rsidR="009A372C" w:rsidRPr="008F0D2F" w:rsidRDefault="009A372C" w:rsidP="008F0D2F">
      <w:pPr>
        <w:spacing w:after="200" w:line="276" w:lineRule="auto"/>
        <w:jc w:val="both"/>
        <w:rPr>
          <w:rFonts w:ascii="Arial" w:hAnsi="Arial" w:cs="Arial"/>
          <w:sz w:val="22"/>
          <w:szCs w:val="22"/>
          <w:lang w:eastAsia="en-US"/>
        </w:rPr>
      </w:pPr>
      <w:r w:rsidRPr="008F0D2F">
        <w:rPr>
          <w:rFonts w:ascii="Arial" w:hAnsi="Arial" w:cs="Arial"/>
          <w:sz w:val="22"/>
          <w:szCs w:val="22"/>
          <w:lang w:eastAsia="en-US"/>
        </w:rPr>
        <w:t xml:space="preserve">Care act- </w:t>
      </w:r>
      <w:hyperlink r:id="rId10" w:history="1">
        <w:r w:rsidRPr="008F0D2F">
          <w:rPr>
            <w:rFonts w:ascii="Arial" w:hAnsi="Arial" w:cs="Arial"/>
            <w:color w:val="0000FF"/>
            <w:sz w:val="22"/>
            <w:szCs w:val="22"/>
            <w:u w:val="single"/>
            <w:lang w:eastAsia="en-US"/>
          </w:rPr>
          <w:t>http://www.legislation.gov.uk/ukpga/2014/23/contents/enacted</w:t>
        </w:r>
      </w:hyperlink>
      <w:r w:rsidRPr="008F0D2F">
        <w:rPr>
          <w:rFonts w:ascii="Arial" w:hAnsi="Arial" w:cs="Arial"/>
          <w:sz w:val="22"/>
          <w:szCs w:val="22"/>
          <w:lang w:eastAsia="en-US"/>
        </w:rPr>
        <w:t xml:space="preserve"> </w:t>
      </w:r>
    </w:p>
    <w:p w14:paraId="5034D89C" w14:textId="49453F06" w:rsidR="009A372C" w:rsidRDefault="009A372C" w:rsidP="008F0D2F">
      <w:pPr>
        <w:spacing w:after="200" w:line="276" w:lineRule="auto"/>
        <w:jc w:val="both"/>
        <w:rPr>
          <w:rFonts w:ascii="Arial" w:hAnsi="Arial" w:cs="Arial"/>
          <w:sz w:val="22"/>
          <w:szCs w:val="22"/>
          <w:lang w:eastAsia="en-US"/>
        </w:rPr>
      </w:pPr>
      <w:r w:rsidRPr="008F0D2F">
        <w:rPr>
          <w:rFonts w:ascii="Arial" w:hAnsi="Arial" w:cs="Arial"/>
          <w:sz w:val="22"/>
          <w:szCs w:val="22"/>
          <w:lang w:eastAsia="en-US"/>
        </w:rPr>
        <w:t xml:space="preserve">London Safeguarding adults policy and procedures- </w:t>
      </w:r>
      <w:hyperlink r:id="rId11" w:history="1">
        <w:r w:rsidRPr="008F0D2F">
          <w:rPr>
            <w:rFonts w:ascii="Arial" w:hAnsi="Arial" w:cs="Arial"/>
            <w:color w:val="0000FF"/>
            <w:sz w:val="22"/>
            <w:szCs w:val="22"/>
            <w:u w:val="single"/>
            <w:lang w:eastAsia="en-US"/>
          </w:rPr>
          <w:t>http://londonadass.org.uk/wp-content/uploads/2015/02/LONDON-MULTI-AGENCY-ADULT-SAFEGUARDING-POLICY-AND-PROCEDURES.pdf</w:t>
        </w:r>
      </w:hyperlink>
      <w:r w:rsidRPr="008F0D2F">
        <w:rPr>
          <w:rFonts w:ascii="Arial" w:hAnsi="Arial" w:cs="Arial"/>
          <w:sz w:val="22"/>
          <w:szCs w:val="22"/>
          <w:lang w:eastAsia="en-US"/>
        </w:rPr>
        <w:t xml:space="preserve"> </w:t>
      </w:r>
    </w:p>
    <w:p w14:paraId="4CADED49" w14:textId="77777777" w:rsidR="00F96066" w:rsidRDefault="00F96066" w:rsidP="008F0D2F">
      <w:pPr>
        <w:spacing w:after="200" w:line="276" w:lineRule="auto"/>
        <w:jc w:val="both"/>
        <w:rPr>
          <w:rFonts w:ascii="Arial" w:hAnsi="Arial" w:cs="Arial"/>
          <w:sz w:val="22"/>
          <w:szCs w:val="22"/>
          <w:lang w:eastAsia="en-US"/>
        </w:rPr>
      </w:pPr>
      <w:r>
        <w:rPr>
          <w:rFonts w:ascii="Arial" w:hAnsi="Arial" w:cs="Arial"/>
          <w:sz w:val="22"/>
          <w:szCs w:val="22"/>
          <w:lang w:eastAsia="en-US"/>
        </w:rPr>
        <w:t xml:space="preserve">Carer and support statutory guidance: </w:t>
      </w:r>
    </w:p>
    <w:p w14:paraId="1666C060" w14:textId="4774ED2D" w:rsidR="009A372C" w:rsidRDefault="00000000" w:rsidP="008F0D2F">
      <w:pPr>
        <w:spacing w:after="200" w:line="276" w:lineRule="auto"/>
        <w:jc w:val="both"/>
        <w:rPr>
          <w:rFonts w:ascii="Arial" w:hAnsi="Arial" w:cs="Arial"/>
          <w:sz w:val="22"/>
          <w:szCs w:val="22"/>
          <w:lang w:eastAsia="en-US"/>
        </w:rPr>
      </w:pPr>
      <w:hyperlink r:id="rId12" w:history="1">
        <w:r w:rsidR="009A372C" w:rsidRPr="008F0D2F">
          <w:rPr>
            <w:rFonts w:ascii="Arial" w:hAnsi="Arial" w:cs="Arial"/>
            <w:color w:val="0000FF"/>
            <w:sz w:val="22"/>
            <w:szCs w:val="22"/>
            <w:u w:val="single"/>
            <w:lang w:eastAsia="en-US"/>
          </w:rPr>
          <w:t>https://www.gov.uk/government/uploads/system/uploads/attachment_data/file/506202/23902777_Care_Act_Book.pdf</w:t>
        </w:r>
      </w:hyperlink>
      <w:r w:rsidR="009A372C" w:rsidRPr="008F0D2F">
        <w:rPr>
          <w:rFonts w:ascii="Arial" w:hAnsi="Arial" w:cs="Arial"/>
          <w:sz w:val="22"/>
          <w:szCs w:val="22"/>
          <w:lang w:eastAsia="en-US"/>
        </w:rPr>
        <w:t xml:space="preserve"> </w:t>
      </w:r>
    </w:p>
    <w:p w14:paraId="6BBBA126" w14:textId="18222BCA" w:rsidR="00F96066" w:rsidRDefault="00F96066" w:rsidP="008F0D2F">
      <w:pPr>
        <w:spacing w:after="200" w:line="276" w:lineRule="auto"/>
        <w:jc w:val="both"/>
        <w:rPr>
          <w:rFonts w:ascii="Arial" w:hAnsi="Arial" w:cs="Arial"/>
          <w:sz w:val="22"/>
          <w:szCs w:val="22"/>
          <w:lang w:eastAsia="en-US"/>
        </w:rPr>
      </w:pPr>
    </w:p>
    <w:p w14:paraId="71F696F5" w14:textId="1C0A2626" w:rsidR="00F96066" w:rsidRDefault="00F96066" w:rsidP="008F0D2F">
      <w:pPr>
        <w:spacing w:after="200" w:line="276" w:lineRule="auto"/>
        <w:jc w:val="both"/>
        <w:rPr>
          <w:rFonts w:ascii="Arial" w:hAnsi="Arial" w:cs="Arial"/>
          <w:sz w:val="22"/>
          <w:szCs w:val="22"/>
          <w:lang w:eastAsia="en-US"/>
        </w:rPr>
      </w:pPr>
    </w:p>
    <w:p w14:paraId="4C663E12" w14:textId="09681035" w:rsidR="00F96066" w:rsidRDefault="00F96066" w:rsidP="008F0D2F">
      <w:pPr>
        <w:spacing w:after="200" w:line="276" w:lineRule="auto"/>
        <w:jc w:val="both"/>
        <w:rPr>
          <w:rFonts w:ascii="Arial" w:hAnsi="Arial" w:cs="Arial"/>
          <w:sz w:val="22"/>
          <w:szCs w:val="22"/>
          <w:lang w:eastAsia="en-US"/>
        </w:rPr>
      </w:pPr>
    </w:p>
    <w:p w14:paraId="784288A8" w14:textId="2B819935" w:rsidR="00F96066" w:rsidRDefault="00F96066" w:rsidP="008F0D2F">
      <w:pPr>
        <w:spacing w:after="200" w:line="276" w:lineRule="auto"/>
        <w:jc w:val="both"/>
        <w:rPr>
          <w:rFonts w:ascii="Arial" w:hAnsi="Arial" w:cs="Arial"/>
          <w:sz w:val="22"/>
          <w:szCs w:val="22"/>
          <w:lang w:eastAsia="en-US"/>
        </w:rPr>
      </w:pPr>
    </w:p>
    <w:p w14:paraId="25DF499E" w14:textId="76B937F7" w:rsidR="00F96066" w:rsidRDefault="00F96066" w:rsidP="008F0D2F">
      <w:pPr>
        <w:spacing w:after="200" w:line="276" w:lineRule="auto"/>
        <w:jc w:val="both"/>
        <w:rPr>
          <w:rFonts w:ascii="Arial" w:hAnsi="Arial" w:cs="Arial"/>
          <w:sz w:val="22"/>
          <w:szCs w:val="22"/>
          <w:lang w:eastAsia="en-US"/>
        </w:rPr>
      </w:pPr>
      <w:r>
        <w:rPr>
          <w:rFonts w:ascii="Arial" w:hAnsi="Arial" w:cs="Arial"/>
          <w:sz w:val="22"/>
          <w:szCs w:val="22"/>
          <w:lang w:eastAsia="en-US"/>
        </w:rPr>
        <w:t>Approved by Board of Trustees: September 2022</w:t>
      </w:r>
    </w:p>
    <w:p w14:paraId="3AA503BB" w14:textId="678CE04B" w:rsidR="00F96066" w:rsidRDefault="00F96066" w:rsidP="008F0D2F">
      <w:pPr>
        <w:spacing w:after="200" w:line="276" w:lineRule="auto"/>
        <w:jc w:val="both"/>
        <w:rPr>
          <w:rFonts w:ascii="Arial" w:hAnsi="Arial" w:cs="Arial"/>
          <w:sz w:val="22"/>
          <w:szCs w:val="22"/>
          <w:lang w:eastAsia="en-US"/>
        </w:rPr>
      </w:pPr>
    </w:p>
    <w:p w14:paraId="22858267" w14:textId="76E86522" w:rsidR="00F96066" w:rsidRDefault="00F96066" w:rsidP="008F0D2F">
      <w:pPr>
        <w:spacing w:after="200" w:line="276" w:lineRule="auto"/>
        <w:jc w:val="both"/>
        <w:rPr>
          <w:rFonts w:ascii="Arial" w:hAnsi="Arial" w:cs="Arial"/>
          <w:sz w:val="22"/>
          <w:szCs w:val="22"/>
          <w:lang w:eastAsia="en-US"/>
        </w:rPr>
      </w:pPr>
    </w:p>
    <w:p w14:paraId="4C7CC0A3" w14:textId="68F70DA5" w:rsidR="00F96066" w:rsidRDefault="00F96066" w:rsidP="008F0D2F">
      <w:pPr>
        <w:spacing w:after="200" w:line="276" w:lineRule="auto"/>
        <w:jc w:val="both"/>
        <w:rPr>
          <w:rFonts w:ascii="Arial" w:hAnsi="Arial" w:cs="Arial"/>
          <w:sz w:val="22"/>
          <w:szCs w:val="22"/>
          <w:lang w:eastAsia="en-US"/>
        </w:rPr>
      </w:pPr>
    </w:p>
    <w:p w14:paraId="68D36A60" w14:textId="11A4D33F" w:rsidR="00F96066" w:rsidRDefault="00F96066" w:rsidP="008F0D2F">
      <w:pPr>
        <w:spacing w:after="200" w:line="276" w:lineRule="auto"/>
        <w:jc w:val="both"/>
        <w:rPr>
          <w:rFonts w:ascii="Arial" w:hAnsi="Arial" w:cs="Arial"/>
          <w:sz w:val="22"/>
          <w:szCs w:val="22"/>
          <w:lang w:eastAsia="en-US"/>
        </w:rPr>
      </w:pPr>
    </w:p>
    <w:p w14:paraId="7B48E0B7" w14:textId="77777777" w:rsidR="00F96066" w:rsidRPr="008F0D2F" w:rsidRDefault="00F96066" w:rsidP="008F0D2F">
      <w:pPr>
        <w:spacing w:after="200" w:line="276" w:lineRule="auto"/>
        <w:jc w:val="both"/>
        <w:rPr>
          <w:rFonts w:ascii="Arial" w:hAnsi="Arial" w:cs="Arial"/>
          <w:sz w:val="22"/>
          <w:szCs w:val="22"/>
          <w:lang w:eastAsia="en-US"/>
        </w:rPr>
      </w:pPr>
    </w:p>
    <w:p w14:paraId="7EEEE555" w14:textId="77777777" w:rsidR="00FF6D5E" w:rsidRPr="008F0D2F" w:rsidRDefault="00FF6D5E" w:rsidP="008F0D2F">
      <w:pPr>
        <w:pStyle w:val="Default"/>
        <w:spacing w:after="40"/>
        <w:ind w:left="720" w:hanging="360"/>
        <w:jc w:val="both"/>
        <w:rPr>
          <w:color w:val="auto"/>
          <w:position w:val="8"/>
          <w:sz w:val="22"/>
          <w:szCs w:val="22"/>
        </w:rPr>
      </w:pPr>
    </w:p>
    <w:p w14:paraId="2DE0F281" w14:textId="58D56DA7" w:rsidR="00755B5B" w:rsidRPr="008F0D2F" w:rsidRDefault="00645E06" w:rsidP="008F0D2F">
      <w:pPr>
        <w:jc w:val="both"/>
        <w:rPr>
          <w:rFonts w:ascii="Arial" w:hAnsi="Arial" w:cs="Arial"/>
          <w:sz w:val="22"/>
          <w:szCs w:val="22"/>
        </w:rPr>
      </w:pPr>
      <w:r>
        <w:rPr>
          <w:rFonts w:ascii="Arial" w:hAnsi="Arial" w:cs="Arial"/>
          <w:sz w:val="22"/>
          <w:szCs w:val="22"/>
        </w:rPr>
        <w:t>4</w:t>
      </w:r>
    </w:p>
    <w:sectPr w:rsidR="00755B5B" w:rsidRPr="008F0D2F" w:rsidSect="00645E06">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FB18" w14:textId="77777777" w:rsidR="002E72F1" w:rsidRDefault="002E72F1" w:rsidP="00645E06">
      <w:r>
        <w:separator/>
      </w:r>
    </w:p>
  </w:endnote>
  <w:endnote w:type="continuationSeparator" w:id="0">
    <w:p w14:paraId="07B7295F" w14:textId="77777777" w:rsidR="002E72F1" w:rsidRDefault="002E72F1" w:rsidP="0064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5A0F" w14:textId="68EEAA0E" w:rsidR="00645E06" w:rsidRPr="005563A2" w:rsidRDefault="00645E06" w:rsidP="00645E06">
    <w:pPr>
      <w:tabs>
        <w:tab w:val="center" w:pos="4513"/>
        <w:tab w:val="right" w:pos="9026"/>
      </w:tabs>
      <w:jc w:val="center"/>
      <w:rPr>
        <w:rFonts w:eastAsiaTheme="minorHAnsi" w:cs="Arial"/>
        <w:sz w:val="16"/>
        <w:szCs w:val="16"/>
        <w:lang w:eastAsia="en-US"/>
      </w:rPr>
    </w:pPr>
    <w:r w:rsidRPr="005563A2">
      <w:rPr>
        <w:rFonts w:eastAsiaTheme="minorHAnsi" w:cs="Arial"/>
        <w:sz w:val="16"/>
        <w:szCs w:val="16"/>
        <w:lang w:eastAsia="en-US"/>
      </w:rPr>
      <w:t xml:space="preserve">Real Action (Q.P.C.T) Ltd – </w:t>
    </w:r>
    <w:r>
      <w:rPr>
        <w:rFonts w:eastAsiaTheme="minorHAnsi" w:cs="Arial"/>
        <w:sz w:val="16"/>
        <w:szCs w:val="16"/>
        <w:lang w:eastAsia="en-US"/>
      </w:rPr>
      <w:t xml:space="preserve">Safeguarding Adults </w:t>
    </w:r>
    <w:r>
      <w:rPr>
        <w:rFonts w:eastAsiaTheme="minorHAnsi" w:cs="Arial"/>
        <w:sz w:val="16"/>
        <w:szCs w:val="16"/>
        <w:lang w:eastAsia="en-US"/>
      </w:rPr>
      <w:t>Policy</w:t>
    </w:r>
    <w:r w:rsidRPr="005563A2">
      <w:rPr>
        <w:rFonts w:eastAsiaTheme="minorHAnsi" w:cs="Arial"/>
        <w:sz w:val="16"/>
        <w:szCs w:val="16"/>
        <w:lang w:eastAsia="en-US"/>
      </w:rPr>
      <w:t xml:space="preserve">       Version 1 - 6</w:t>
    </w:r>
    <w:r w:rsidRPr="005563A2">
      <w:rPr>
        <w:rFonts w:eastAsiaTheme="minorHAnsi" w:cs="Arial"/>
        <w:sz w:val="16"/>
        <w:szCs w:val="16"/>
        <w:vertAlign w:val="superscript"/>
        <w:lang w:eastAsia="en-US"/>
      </w:rPr>
      <w:t>th</w:t>
    </w:r>
    <w:r w:rsidRPr="005563A2">
      <w:rPr>
        <w:rFonts w:eastAsiaTheme="minorHAnsi" w:cs="Arial"/>
        <w:sz w:val="16"/>
        <w:szCs w:val="16"/>
        <w:lang w:eastAsia="en-US"/>
      </w:rPr>
      <w:t xml:space="preserve"> September 2022</w:t>
    </w:r>
  </w:p>
  <w:p w14:paraId="41CB792E" w14:textId="1B51A5AB" w:rsidR="00645E06" w:rsidRDefault="00645E06">
    <w:pPr>
      <w:pStyle w:val="Footer"/>
    </w:pPr>
  </w:p>
  <w:p w14:paraId="3E06C48A" w14:textId="77777777" w:rsidR="00645E06" w:rsidRDefault="0064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4E60" w14:textId="77777777" w:rsidR="002E72F1" w:rsidRDefault="002E72F1" w:rsidP="00645E06">
      <w:r>
        <w:separator/>
      </w:r>
    </w:p>
  </w:footnote>
  <w:footnote w:type="continuationSeparator" w:id="0">
    <w:p w14:paraId="1D232D41" w14:textId="77777777" w:rsidR="002E72F1" w:rsidRDefault="002E72F1" w:rsidP="0064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19822"/>
      <w:docPartObj>
        <w:docPartGallery w:val="Page Numbers (Top of Page)"/>
        <w:docPartUnique/>
      </w:docPartObj>
    </w:sdtPr>
    <w:sdtEndPr>
      <w:rPr>
        <w:noProof/>
      </w:rPr>
    </w:sdtEndPr>
    <w:sdtContent>
      <w:p w14:paraId="11B66B5B" w14:textId="1B39ADBE" w:rsidR="00645E06" w:rsidRDefault="00645E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A3E4C8" w14:textId="77777777" w:rsidR="00645E06" w:rsidRDefault="00645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573"/>
    <w:multiLevelType w:val="hybridMultilevel"/>
    <w:tmpl w:val="9DA0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92B65"/>
    <w:multiLevelType w:val="hybridMultilevel"/>
    <w:tmpl w:val="550895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F65A0"/>
    <w:multiLevelType w:val="hybridMultilevel"/>
    <w:tmpl w:val="D898D3F6"/>
    <w:lvl w:ilvl="0" w:tplc="840E9874">
      <w:numFmt w:val="bullet"/>
      <w:lvlText w:val="•"/>
      <w:lvlJc w:val="left"/>
      <w:pPr>
        <w:ind w:left="7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792F5B44"/>
    <w:multiLevelType w:val="hybridMultilevel"/>
    <w:tmpl w:val="2978530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num w:numId="1" w16cid:durableId="1742144093">
    <w:abstractNumId w:val="6"/>
  </w:num>
  <w:num w:numId="2" w16cid:durableId="524098726">
    <w:abstractNumId w:val="8"/>
  </w:num>
  <w:num w:numId="3" w16cid:durableId="1685355887">
    <w:abstractNumId w:val="0"/>
  </w:num>
  <w:num w:numId="4" w16cid:durableId="1161774342">
    <w:abstractNumId w:val="5"/>
  </w:num>
  <w:num w:numId="5" w16cid:durableId="986670637">
    <w:abstractNumId w:val="2"/>
  </w:num>
  <w:num w:numId="6" w16cid:durableId="1629971679">
    <w:abstractNumId w:val="7"/>
  </w:num>
  <w:num w:numId="7" w16cid:durableId="328489899">
    <w:abstractNumId w:val="4"/>
  </w:num>
  <w:num w:numId="8" w16cid:durableId="676543058">
    <w:abstractNumId w:val="3"/>
  </w:num>
  <w:num w:numId="9" w16cid:durableId="1243956405">
    <w:abstractNumId w:val="1"/>
  </w:num>
  <w:num w:numId="10" w16cid:durableId="2115054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E3"/>
    <w:rsid w:val="0000414C"/>
    <w:rsid w:val="00106464"/>
    <w:rsid w:val="0013580F"/>
    <w:rsid w:val="001A0DA8"/>
    <w:rsid w:val="00207506"/>
    <w:rsid w:val="00226EA7"/>
    <w:rsid w:val="002541D4"/>
    <w:rsid w:val="002B09E3"/>
    <w:rsid w:val="002E72F1"/>
    <w:rsid w:val="004C2D49"/>
    <w:rsid w:val="004D7A13"/>
    <w:rsid w:val="00645E06"/>
    <w:rsid w:val="006563C8"/>
    <w:rsid w:val="0078534A"/>
    <w:rsid w:val="008F0D2F"/>
    <w:rsid w:val="00903C3B"/>
    <w:rsid w:val="009A372C"/>
    <w:rsid w:val="00A216A0"/>
    <w:rsid w:val="00AB6443"/>
    <w:rsid w:val="00BC05CC"/>
    <w:rsid w:val="00CF745F"/>
    <w:rsid w:val="00D004D0"/>
    <w:rsid w:val="00DB6753"/>
    <w:rsid w:val="00DE44BD"/>
    <w:rsid w:val="00E60E7B"/>
    <w:rsid w:val="00F96066"/>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6404"/>
  <w15:docId w15:val="{46A80D96-5177-40D6-980A-9A12A973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E3"/>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rsid w:val="001A0DA8"/>
    <w:pPr>
      <w:spacing w:beforeLines="1" w:afterLines="1" w:after="200"/>
      <w:outlineLvl w:val="3"/>
    </w:pPr>
    <w:rPr>
      <w:rFonts w:ascii="Times" w:eastAsiaTheme="minorHAnsi" w:hAnsi="Times" w:cstheme="minorBidi"/>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9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rsid w:val="004D7A13"/>
    <w:rPr>
      <w:sz w:val="20"/>
      <w:szCs w:val="20"/>
      <w:lang w:eastAsia="en-US"/>
    </w:rPr>
  </w:style>
  <w:style w:type="character" w:customStyle="1" w:styleId="FootnoteTextChar">
    <w:name w:val="Footnote Text Char"/>
    <w:basedOn w:val="DefaultParagraphFont"/>
    <w:link w:val="FootnoteText"/>
    <w:semiHidden/>
    <w:rsid w:val="004D7A1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1A0DA8"/>
    <w:rPr>
      <w:rFonts w:ascii="Times" w:hAnsi="Times"/>
      <w:b/>
      <w:sz w:val="24"/>
      <w:szCs w:val="20"/>
    </w:rPr>
  </w:style>
  <w:style w:type="paragraph" w:styleId="NormalWeb">
    <w:name w:val="Normal (Web)"/>
    <w:basedOn w:val="Normal"/>
    <w:uiPriority w:val="99"/>
    <w:rsid w:val="001A0DA8"/>
    <w:pPr>
      <w:spacing w:beforeLines="1" w:afterLines="1" w:after="200"/>
    </w:pPr>
    <w:rPr>
      <w:rFonts w:ascii="Times" w:eastAsiaTheme="minorHAnsi" w:hAnsi="Times"/>
      <w:sz w:val="20"/>
      <w:szCs w:val="20"/>
      <w:lang w:eastAsia="en-US"/>
    </w:rPr>
  </w:style>
  <w:style w:type="character" w:styleId="Hyperlink">
    <w:name w:val="Hyperlink"/>
    <w:basedOn w:val="DefaultParagraphFont"/>
    <w:uiPriority w:val="99"/>
    <w:unhideWhenUsed/>
    <w:rsid w:val="00A216A0"/>
    <w:rPr>
      <w:color w:val="0000FF"/>
      <w:u w:val="single"/>
    </w:rPr>
  </w:style>
  <w:style w:type="character" w:styleId="Strong">
    <w:name w:val="Strong"/>
    <w:basedOn w:val="DefaultParagraphFont"/>
    <w:uiPriority w:val="22"/>
    <w:qFormat/>
    <w:rsid w:val="008F0D2F"/>
    <w:rPr>
      <w:b/>
      <w:bCs/>
    </w:rPr>
  </w:style>
  <w:style w:type="character" w:styleId="UnresolvedMention">
    <w:name w:val="Unresolved Mention"/>
    <w:basedOn w:val="DefaultParagraphFont"/>
    <w:uiPriority w:val="99"/>
    <w:semiHidden/>
    <w:unhideWhenUsed/>
    <w:rsid w:val="008F0D2F"/>
    <w:rPr>
      <w:color w:val="605E5C"/>
      <w:shd w:val="clear" w:color="auto" w:fill="E1DFDD"/>
    </w:rPr>
  </w:style>
  <w:style w:type="paragraph" w:styleId="Header">
    <w:name w:val="header"/>
    <w:basedOn w:val="Normal"/>
    <w:link w:val="HeaderChar"/>
    <w:uiPriority w:val="99"/>
    <w:unhideWhenUsed/>
    <w:rsid w:val="00645E06"/>
    <w:pPr>
      <w:tabs>
        <w:tab w:val="center" w:pos="4513"/>
        <w:tab w:val="right" w:pos="9026"/>
      </w:tabs>
    </w:pPr>
  </w:style>
  <w:style w:type="character" w:customStyle="1" w:styleId="HeaderChar">
    <w:name w:val="Header Char"/>
    <w:basedOn w:val="DefaultParagraphFont"/>
    <w:link w:val="Header"/>
    <w:uiPriority w:val="99"/>
    <w:rsid w:val="00645E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5E06"/>
    <w:pPr>
      <w:tabs>
        <w:tab w:val="center" w:pos="4513"/>
        <w:tab w:val="right" w:pos="9026"/>
      </w:tabs>
    </w:pPr>
  </w:style>
  <w:style w:type="character" w:customStyle="1" w:styleId="FooterChar">
    <w:name w:val="Footer Char"/>
    <w:basedOn w:val="DefaultParagraphFont"/>
    <w:link w:val="Footer"/>
    <w:uiPriority w:val="99"/>
    <w:rsid w:val="00645E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09833">
      <w:bodyDiv w:val="1"/>
      <w:marLeft w:val="0"/>
      <w:marRight w:val="0"/>
      <w:marTop w:val="0"/>
      <w:marBottom w:val="0"/>
      <w:divBdr>
        <w:top w:val="none" w:sz="0" w:space="0" w:color="auto"/>
        <w:left w:val="none" w:sz="0" w:space="0" w:color="auto"/>
        <w:bottom w:val="none" w:sz="0" w:space="0" w:color="auto"/>
        <w:right w:val="none" w:sz="0" w:space="0" w:color="auto"/>
      </w:divBdr>
    </w:div>
    <w:div w:id="19504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adults@westminster.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506202/23902777_Care_Act_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ndonadass.org.uk/wp-content/uploads/2015/02/LONDON-MULTI-AGENCY-ADULT-SAFEGUARDING-POLICY-AND-PROCEDUR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pga/2014/23/contents/enacted" TargetMode="External"/><Relationship Id="rId4" Type="http://schemas.openxmlformats.org/officeDocument/2006/relationships/webSettings" Target="webSettings.xml"/><Relationship Id="rId9" Type="http://schemas.openxmlformats.org/officeDocument/2006/relationships/hyperlink" Target="mailto:adultsocialcare@westminster.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RosemaryP</dc:creator>
  <cp:lastModifiedBy>Layo Segun</cp:lastModifiedBy>
  <cp:revision>8</cp:revision>
  <dcterms:created xsi:type="dcterms:W3CDTF">2022-10-04T11:00:00Z</dcterms:created>
  <dcterms:modified xsi:type="dcterms:W3CDTF">2022-11-03T16:37:00Z</dcterms:modified>
</cp:coreProperties>
</file>