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9EFE" w14:textId="4E142689" w:rsidR="00CE16BF" w:rsidRPr="00A60BF4" w:rsidRDefault="00564C6D" w:rsidP="005C6DA7">
      <w:pPr>
        <w:pStyle w:val="Heading1"/>
        <w:jc w:val="left"/>
        <w:rPr>
          <w:szCs w:val="40"/>
        </w:rPr>
      </w:pPr>
      <w:r>
        <w:rPr>
          <w:rFonts w:ascii="Arial" w:eastAsia="Times New Roman" w:hAnsi="Arial" w:cs="Arial"/>
          <w:color w:val="053C52"/>
          <w:kern w:val="36"/>
          <w:szCs w:val="40"/>
        </w:rPr>
        <w:t>Adoption Leave</w:t>
      </w:r>
      <w:r w:rsidR="00B0364F" w:rsidRPr="00A60BF4">
        <w:rPr>
          <w:rFonts w:ascii="Arial" w:eastAsia="Times New Roman" w:hAnsi="Arial" w:cs="Arial"/>
          <w:color w:val="053C52"/>
          <w:kern w:val="36"/>
          <w:szCs w:val="40"/>
        </w:rPr>
        <w:t xml:space="preserve"> Policy</w:t>
      </w:r>
    </w:p>
    <w:p w14:paraId="0CE030DF" w14:textId="07291549" w:rsidR="00CE16BF" w:rsidRPr="00595496" w:rsidRDefault="00B0364F">
      <w:pPr>
        <w:pStyle w:val="Heading2"/>
      </w:pPr>
      <w:r w:rsidRPr="00595496">
        <w:rPr>
          <w:rFonts w:ascii="Arial" w:eastAsia="Times New Roman" w:hAnsi="Arial" w:cs="Arial"/>
          <w:color w:val="053C52"/>
          <w:kern w:val="36"/>
        </w:rPr>
        <w:t>Statement of policy and purpose of Policy</w:t>
      </w:r>
    </w:p>
    <w:p w14:paraId="484B221C" w14:textId="77777777" w:rsidR="003273FF" w:rsidRPr="001024A5" w:rsidRDefault="003273FF" w:rsidP="00CA7C85">
      <w:pPr>
        <w:numPr>
          <w:ilvl w:val="0"/>
          <w:numId w:val="8"/>
        </w:numPr>
        <w:ind w:left="426" w:hanging="426"/>
        <w:rPr>
          <w:rFonts w:ascii="Arial" w:hAnsi="Arial" w:cs="Arial"/>
        </w:rPr>
      </w:pPr>
      <w:r w:rsidRPr="001024A5">
        <w:rPr>
          <w:rFonts w:ascii="Arial" w:hAnsi="Arial" w:cs="Arial"/>
        </w:rPr>
        <w:t xml:space="preserve">Spinnaker Trust Ltd (the Employer) recognises and respects the rights of parents to take time away from work </w:t>
      </w:r>
      <w:r>
        <w:rPr>
          <w:rFonts w:ascii="Arial" w:hAnsi="Arial" w:cs="Arial"/>
        </w:rPr>
        <w:t>when adopting a child</w:t>
      </w:r>
      <w:r w:rsidRPr="001024A5">
        <w:rPr>
          <w:rFonts w:ascii="Arial" w:hAnsi="Arial" w:cs="Arial"/>
        </w:rPr>
        <w:t xml:space="preserve">. No-one will be subjected to a detriment for exercising their right to take </w:t>
      </w:r>
      <w:r>
        <w:rPr>
          <w:rFonts w:ascii="Arial" w:hAnsi="Arial" w:cs="Arial"/>
        </w:rPr>
        <w:t>adoption</w:t>
      </w:r>
      <w:r w:rsidRPr="001024A5">
        <w:rPr>
          <w:rFonts w:ascii="Arial" w:hAnsi="Arial" w:cs="Arial"/>
        </w:rPr>
        <w:t xml:space="preserve"> leave in accordance with this policy or for seeking to do so.</w:t>
      </w:r>
    </w:p>
    <w:p w14:paraId="0568560E" w14:textId="77777777" w:rsidR="003273FF" w:rsidRPr="001024A5" w:rsidRDefault="003273FF" w:rsidP="00CA7C85">
      <w:pPr>
        <w:numPr>
          <w:ilvl w:val="0"/>
          <w:numId w:val="8"/>
        </w:numPr>
        <w:ind w:left="426" w:hanging="426"/>
        <w:rPr>
          <w:rFonts w:ascii="Arial" w:hAnsi="Arial" w:cs="Arial"/>
        </w:rPr>
      </w:pPr>
      <w:r w:rsidRPr="001024A5">
        <w:rPr>
          <w:rFonts w:ascii="Arial" w:hAnsi="Arial" w:cs="Arial"/>
        </w:rPr>
        <w:t xml:space="preserve">The purpose of this policy is to ensure that staff and managers are clear about entitlements to </w:t>
      </w:r>
      <w:r>
        <w:rPr>
          <w:rFonts w:ascii="Arial" w:hAnsi="Arial" w:cs="Arial"/>
        </w:rPr>
        <w:t>adoption</w:t>
      </w:r>
      <w:r w:rsidRPr="001024A5">
        <w:rPr>
          <w:rFonts w:ascii="Arial" w:hAnsi="Arial" w:cs="Arial"/>
        </w:rPr>
        <w:t xml:space="preserve"> leave, the process that should be followed for arranging leave and the terms that apply during and after paternity leave.</w:t>
      </w:r>
    </w:p>
    <w:p w14:paraId="0EBA0E50" w14:textId="77777777" w:rsidR="003273FF" w:rsidRPr="001024A5" w:rsidRDefault="003273FF" w:rsidP="00CA7C85">
      <w:pPr>
        <w:numPr>
          <w:ilvl w:val="0"/>
          <w:numId w:val="8"/>
        </w:numPr>
        <w:ind w:left="426" w:hanging="426"/>
        <w:rPr>
          <w:rFonts w:ascii="Arial" w:hAnsi="Arial" w:cs="Arial"/>
        </w:rPr>
      </w:pPr>
      <w:r w:rsidRPr="001024A5">
        <w:rPr>
          <w:rFonts w:ascii="Arial" w:hAnsi="Arial" w:cs="Arial"/>
        </w:rPr>
        <w:t xml:space="preserve">This policy is intended to summarise your statutory rights. If there is a contradiction between this policy and the statutory </w:t>
      </w:r>
      <w:r>
        <w:rPr>
          <w:rFonts w:ascii="Arial" w:hAnsi="Arial" w:cs="Arial"/>
        </w:rPr>
        <w:t>adoption</w:t>
      </w:r>
      <w:r w:rsidRPr="001024A5">
        <w:rPr>
          <w:rFonts w:ascii="Arial" w:hAnsi="Arial" w:cs="Arial"/>
        </w:rPr>
        <w:t xml:space="preserve"> leave entitlements that apply at any time, this policy shall be deemed to be amended, as necessary, to comply with legislative requirements.</w:t>
      </w:r>
    </w:p>
    <w:p w14:paraId="61D29080" w14:textId="3AC6E41E" w:rsidR="00CE16BF" w:rsidRPr="003273FF" w:rsidRDefault="003273FF" w:rsidP="00CA7C85">
      <w:pPr>
        <w:numPr>
          <w:ilvl w:val="0"/>
          <w:numId w:val="8"/>
        </w:numPr>
        <w:ind w:left="426" w:hanging="426"/>
        <w:rPr>
          <w:rFonts w:ascii="Arial" w:hAnsi="Arial" w:cs="Arial"/>
        </w:rPr>
      </w:pPr>
      <w:r w:rsidRPr="001024A5">
        <w:rPr>
          <w:rFonts w:ascii="Arial" w:hAnsi="Arial" w:cs="Arial"/>
        </w:rPr>
        <w:t>This is a statement of policy only and does not form part of your contract of employment. We may amend this policy at any time at our discretion.</w:t>
      </w:r>
    </w:p>
    <w:p w14:paraId="65FE6FDD" w14:textId="54EF1784" w:rsidR="00CE16BF" w:rsidRDefault="004030BE" w:rsidP="00CA7C85">
      <w:pPr>
        <w:pStyle w:val="Heading2"/>
      </w:pPr>
      <w:r>
        <w:rPr>
          <w:rFonts w:ascii="Arial" w:eastAsia="Times New Roman" w:hAnsi="Arial" w:cs="Arial"/>
          <w:color w:val="053C52"/>
          <w:kern w:val="36"/>
        </w:rPr>
        <w:t>Key Points</w:t>
      </w:r>
    </w:p>
    <w:p w14:paraId="7D2E1CC0" w14:textId="72E1CEB0" w:rsidR="004030BE" w:rsidRDefault="004030BE" w:rsidP="00CA7C85">
      <w:pPr>
        <w:pStyle w:val="ListParagraph"/>
        <w:widowControl/>
        <w:numPr>
          <w:ilvl w:val="0"/>
          <w:numId w:val="8"/>
        </w:numPr>
        <w:suppressAutoHyphens w:val="0"/>
        <w:spacing w:before="100" w:beforeAutospacing="1" w:after="134" w:line="240" w:lineRule="auto"/>
        <w:ind w:left="426" w:hanging="426"/>
        <w:textAlignment w:val="baseline"/>
        <w:rPr>
          <w:rFonts w:ascii="Arial" w:hAnsi="Arial" w:cs="Arial"/>
        </w:rPr>
      </w:pPr>
      <w:r w:rsidRPr="0077584C">
        <w:rPr>
          <w:rFonts w:ascii="Arial" w:hAnsi="Arial" w:cs="Arial"/>
        </w:rPr>
        <w:t xml:space="preserve">Qualifying employees who have been matched with a child may take up to 52 weeks adoption leave and may be entitled to 39 weeks of statutory adoption pay. If a couple jointly adopt a child, </w:t>
      </w:r>
      <w:r w:rsidR="00EF359B">
        <w:rPr>
          <w:rFonts w:ascii="Arial" w:hAnsi="Arial" w:cs="Arial"/>
        </w:rPr>
        <w:t xml:space="preserve">only </w:t>
      </w:r>
      <w:r w:rsidRPr="0077584C">
        <w:rPr>
          <w:rFonts w:ascii="Arial" w:hAnsi="Arial" w:cs="Arial"/>
        </w:rPr>
        <w:t>one may take adoption leave</w:t>
      </w:r>
      <w:r w:rsidR="00EF359B">
        <w:rPr>
          <w:rFonts w:ascii="Arial" w:hAnsi="Arial" w:cs="Arial"/>
        </w:rPr>
        <w:t>,</w:t>
      </w:r>
      <w:r w:rsidRPr="0077584C">
        <w:rPr>
          <w:rFonts w:ascii="Arial" w:hAnsi="Arial" w:cs="Arial"/>
        </w:rPr>
        <w:t xml:space="preserve"> the other parent may be able to take paternity leave or shared parental leave.</w:t>
      </w:r>
    </w:p>
    <w:p w14:paraId="07755A21" w14:textId="77777777" w:rsidR="0077584C" w:rsidRPr="0077584C" w:rsidRDefault="0077584C" w:rsidP="00CA7C85">
      <w:pPr>
        <w:pStyle w:val="ListParagraph"/>
        <w:widowControl/>
        <w:suppressAutoHyphens w:val="0"/>
        <w:spacing w:before="100" w:beforeAutospacing="1" w:after="134" w:line="240" w:lineRule="auto"/>
        <w:ind w:left="426" w:hanging="426"/>
        <w:textAlignment w:val="baseline"/>
        <w:rPr>
          <w:rFonts w:ascii="Arial" w:hAnsi="Arial" w:cs="Arial"/>
        </w:rPr>
      </w:pPr>
    </w:p>
    <w:p w14:paraId="6D11FDB7" w14:textId="3C0F5E5C" w:rsidR="004030BE" w:rsidRPr="0077584C" w:rsidRDefault="004030BE" w:rsidP="00CA7C85">
      <w:pPr>
        <w:pStyle w:val="ListParagraph"/>
        <w:widowControl/>
        <w:numPr>
          <w:ilvl w:val="0"/>
          <w:numId w:val="8"/>
        </w:numPr>
        <w:suppressAutoHyphens w:val="0"/>
        <w:spacing w:before="100" w:beforeAutospacing="1" w:after="134" w:line="240" w:lineRule="auto"/>
        <w:ind w:left="426" w:hanging="426"/>
        <w:textAlignment w:val="baseline"/>
        <w:rPr>
          <w:rFonts w:ascii="Arial" w:hAnsi="Arial" w:cs="Arial"/>
        </w:rPr>
      </w:pPr>
      <w:r w:rsidRPr="0077584C">
        <w:rPr>
          <w:rFonts w:ascii="Arial" w:hAnsi="Arial" w:cs="Arial"/>
        </w:rPr>
        <w:t>The main adopter will be able to take paid time off for up to five adoption appointments. The secondary adopter will be entitled to take unpaid time off for up to two appointments.</w:t>
      </w:r>
      <w:r w:rsidR="0077584C">
        <w:rPr>
          <w:rFonts w:ascii="Arial" w:hAnsi="Arial" w:cs="Arial"/>
        </w:rPr>
        <w:br/>
      </w:r>
    </w:p>
    <w:p w14:paraId="5E79A512" w14:textId="7A16E26C" w:rsidR="004030BE" w:rsidRPr="004E4521" w:rsidRDefault="004030BE" w:rsidP="004E4521">
      <w:pPr>
        <w:pStyle w:val="ListParagraph"/>
        <w:widowControl/>
        <w:numPr>
          <w:ilvl w:val="0"/>
          <w:numId w:val="8"/>
        </w:numPr>
        <w:suppressAutoHyphens w:val="0"/>
        <w:spacing w:before="100" w:beforeAutospacing="1" w:after="134" w:line="240" w:lineRule="auto"/>
        <w:ind w:left="426" w:hanging="426"/>
        <w:textAlignment w:val="baseline"/>
        <w:rPr>
          <w:rFonts w:ascii="Arial" w:hAnsi="Arial" w:cs="Arial"/>
        </w:rPr>
      </w:pPr>
      <w:r w:rsidRPr="0077584C">
        <w:rPr>
          <w:rFonts w:ascii="Arial" w:hAnsi="Arial" w:cs="Arial"/>
        </w:rPr>
        <w:t>Adoption leave is a "day one" right there is no qualifying period.</w:t>
      </w:r>
      <w:r w:rsidR="0077584C" w:rsidRPr="004E4521">
        <w:rPr>
          <w:rFonts w:ascii="Arial" w:hAnsi="Arial" w:cs="Arial"/>
        </w:rPr>
        <w:br/>
      </w:r>
    </w:p>
    <w:p w14:paraId="7BBE81B8" w14:textId="0938FDCD" w:rsidR="004030BE" w:rsidRPr="0077584C" w:rsidRDefault="004030BE" w:rsidP="00CA7C85">
      <w:pPr>
        <w:pStyle w:val="ListParagraph"/>
        <w:widowControl/>
        <w:numPr>
          <w:ilvl w:val="0"/>
          <w:numId w:val="8"/>
        </w:numPr>
        <w:suppressAutoHyphens w:val="0"/>
        <w:spacing w:before="100" w:beforeAutospacing="1" w:after="100" w:afterAutospacing="1" w:line="240" w:lineRule="auto"/>
        <w:ind w:left="426" w:hanging="426"/>
        <w:textAlignment w:val="baseline"/>
        <w:rPr>
          <w:rFonts w:ascii="Arial" w:hAnsi="Arial" w:cs="Arial"/>
        </w:rPr>
      </w:pPr>
      <w:r w:rsidRPr="0077584C">
        <w:rPr>
          <w:rFonts w:ascii="Arial" w:hAnsi="Arial" w:cs="Arial"/>
        </w:rPr>
        <w:t>Adoption leave may be taken:</w:t>
      </w:r>
      <w:r w:rsidR="0077584C">
        <w:rPr>
          <w:rFonts w:ascii="Arial" w:hAnsi="Arial" w:cs="Arial"/>
        </w:rPr>
        <w:br/>
      </w:r>
    </w:p>
    <w:p w14:paraId="0D4898B2" w14:textId="5D071365" w:rsidR="004030BE" w:rsidRPr="000418E9" w:rsidRDefault="004030BE" w:rsidP="000418E9">
      <w:pPr>
        <w:widowControl/>
        <w:numPr>
          <w:ilvl w:val="1"/>
          <w:numId w:val="8"/>
        </w:numPr>
        <w:suppressAutoHyphens w:val="0"/>
        <w:spacing w:before="100" w:beforeAutospacing="1" w:after="134" w:line="240" w:lineRule="auto"/>
        <w:ind w:left="709" w:hanging="283"/>
        <w:textAlignment w:val="baseline"/>
        <w:rPr>
          <w:rFonts w:ascii="Arial" w:hAnsi="Arial" w:cs="Arial"/>
        </w:rPr>
      </w:pPr>
      <w:r w:rsidRPr="004030BE">
        <w:rPr>
          <w:rFonts w:ascii="Arial" w:hAnsi="Arial" w:cs="Arial"/>
        </w:rPr>
        <w:t>When a child starts living with the employee or up to 14 days before the placement date (UK adoptions).</w:t>
      </w:r>
    </w:p>
    <w:p w14:paraId="3516A242" w14:textId="35697585" w:rsidR="004030BE" w:rsidRDefault="004030BE" w:rsidP="002A7E0E">
      <w:pPr>
        <w:widowControl/>
        <w:numPr>
          <w:ilvl w:val="1"/>
          <w:numId w:val="8"/>
        </w:numPr>
        <w:suppressAutoHyphens w:val="0"/>
        <w:spacing w:before="100" w:beforeAutospacing="1" w:after="134" w:line="240" w:lineRule="auto"/>
        <w:ind w:left="709" w:hanging="283"/>
        <w:textAlignment w:val="baseline"/>
        <w:rPr>
          <w:rFonts w:ascii="Arial" w:hAnsi="Arial" w:cs="Arial"/>
        </w:rPr>
      </w:pPr>
      <w:r w:rsidRPr="004030BE">
        <w:rPr>
          <w:rFonts w:ascii="Arial" w:hAnsi="Arial" w:cs="Arial"/>
        </w:rPr>
        <w:t xml:space="preserve">When the child arrives in the UK or within 28 days </w:t>
      </w:r>
      <w:r w:rsidR="00357E00">
        <w:rPr>
          <w:rFonts w:ascii="Arial" w:hAnsi="Arial" w:cs="Arial"/>
        </w:rPr>
        <w:t xml:space="preserve">of this date </w:t>
      </w:r>
      <w:r w:rsidRPr="004030BE">
        <w:rPr>
          <w:rFonts w:ascii="Arial" w:hAnsi="Arial" w:cs="Arial"/>
        </w:rPr>
        <w:t>(overseas adoption).</w:t>
      </w:r>
    </w:p>
    <w:p w14:paraId="0BF26DF6" w14:textId="2249C161" w:rsidR="000418E9" w:rsidRPr="004030BE" w:rsidRDefault="000418E9" w:rsidP="002A7E0E">
      <w:pPr>
        <w:widowControl/>
        <w:numPr>
          <w:ilvl w:val="1"/>
          <w:numId w:val="8"/>
        </w:numPr>
        <w:suppressAutoHyphens w:val="0"/>
        <w:spacing w:before="100" w:beforeAutospacing="1" w:after="134" w:line="240" w:lineRule="auto"/>
        <w:ind w:left="709" w:hanging="283"/>
        <w:textAlignment w:val="baseline"/>
        <w:rPr>
          <w:rFonts w:ascii="Arial" w:hAnsi="Arial" w:cs="Arial"/>
        </w:rPr>
      </w:pPr>
      <w:r>
        <w:rPr>
          <w:rFonts w:ascii="Arial" w:hAnsi="Arial" w:cs="Arial"/>
        </w:rPr>
        <w:t>The day the child is born or the day after (in the case of surrogacy).</w:t>
      </w:r>
    </w:p>
    <w:p w14:paraId="405B7D4B" w14:textId="3B35665A" w:rsidR="004030BE" w:rsidRPr="0077584C" w:rsidRDefault="004030BE" w:rsidP="00CA7C85">
      <w:pPr>
        <w:pStyle w:val="ListParagraph"/>
        <w:widowControl/>
        <w:numPr>
          <w:ilvl w:val="0"/>
          <w:numId w:val="8"/>
        </w:numPr>
        <w:suppressAutoHyphens w:val="0"/>
        <w:spacing w:before="100" w:beforeAutospacing="1" w:after="100" w:afterAutospacing="1" w:line="240" w:lineRule="auto"/>
        <w:ind w:left="426" w:hanging="426"/>
        <w:textAlignment w:val="baseline"/>
        <w:rPr>
          <w:rFonts w:ascii="Arial" w:hAnsi="Arial" w:cs="Arial"/>
        </w:rPr>
      </w:pPr>
      <w:r w:rsidRPr="0077584C">
        <w:rPr>
          <w:rFonts w:ascii="Arial" w:hAnsi="Arial" w:cs="Arial"/>
        </w:rPr>
        <w:t>The partner of an individual who adopts, or the secondary adopter if a couple are adopting jointly may be entitled to paternity leave and pay or shared parental leave (further information is available from the Spinnaker Office)</w:t>
      </w:r>
      <w:r w:rsidR="00753785">
        <w:rPr>
          <w:rFonts w:ascii="Arial" w:hAnsi="Arial" w:cs="Arial"/>
        </w:rPr>
        <w:br/>
      </w:r>
    </w:p>
    <w:p w14:paraId="10E26C62" w14:textId="24C16719" w:rsidR="004030BE" w:rsidRPr="0077584C" w:rsidRDefault="004030BE" w:rsidP="00506EBB">
      <w:pPr>
        <w:pStyle w:val="ListParagraph"/>
        <w:widowControl/>
        <w:numPr>
          <w:ilvl w:val="0"/>
          <w:numId w:val="8"/>
        </w:numPr>
        <w:suppressAutoHyphens w:val="0"/>
        <w:spacing w:before="100" w:beforeAutospacing="1" w:after="100" w:afterAutospacing="1" w:line="240" w:lineRule="auto"/>
        <w:ind w:left="426" w:hanging="426"/>
        <w:textAlignment w:val="baseline"/>
        <w:rPr>
          <w:rFonts w:ascii="Arial" w:hAnsi="Arial" w:cs="Arial"/>
        </w:rPr>
      </w:pPr>
      <w:r w:rsidRPr="0077584C">
        <w:rPr>
          <w:rFonts w:ascii="Arial" w:hAnsi="Arial" w:cs="Arial"/>
        </w:rPr>
        <w:t>Employees must give documentary proof to show that they have the right to paid Statutory Adoption Leave. This is usually a matching certificate from the adoption agency. The adoption agency must be recognised in the UK.</w:t>
      </w:r>
      <w:r w:rsidR="00753785">
        <w:rPr>
          <w:rFonts w:ascii="Arial" w:hAnsi="Arial" w:cs="Arial"/>
        </w:rPr>
        <w:br/>
      </w:r>
    </w:p>
    <w:p w14:paraId="78DE24CB" w14:textId="77777777" w:rsidR="000F7067" w:rsidRDefault="008440CD" w:rsidP="00506EBB">
      <w:pPr>
        <w:pStyle w:val="ListParagraph"/>
        <w:widowControl/>
        <w:numPr>
          <w:ilvl w:val="0"/>
          <w:numId w:val="8"/>
        </w:numPr>
        <w:suppressAutoHyphens w:val="0"/>
        <w:spacing w:before="100" w:beforeAutospacing="1" w:after="100" w:afterAutospacing="1" w:line="240" w:lineRule="auto"/>
        <w:ind w:left="426" w:hanging="426"/>
        <w:textAlignment w:val="baseline"/>
        <w:rPr>
          <w:rFonts w:ascii="Arial" w:hAnsi="Arial" w:cs="Arial"/>
        </w:rPr>
      </w:pPr>
      <w:r>
        <w:rPr>
          <w:rFonts w:ascii="Arial" w:hAnsi="Arial" w:cs="Arial"/>
        </w:rPr>
        <w:t>W</w:t>
      </w:r>
      <w:r w:rsidR="004030BE" w:rsidRPr="0077584C">
        <w:rPr>
          <w:rFonts w:ascii="Arial" w:hAnsi="Arial" w:cs="Arial"/>
        </w:rPr>
        <w:t>ithin seven days of being matched with a child, if this is not possible</w:t>
      </w:r>
      <w:r w:rsidR="00217826">
        <w:rPr>
          <w:rFonts w:ascii="Arial" w:hAnsi="Arial" w:cs="Arial"/>
        </w:rPr>
        <w:t>,</w:t>
      </w:r>
      <w:r w:rsidR="004030BE" w:rsidRPr="0077584C">
        <w:rPr>
          <w:rFonts w:ascii="Arial" w:hAnsi="Arial" w:cs="Arial"/>
        </w:rPr>
        <w:t xml:space="preserve"> </w:t>
      </w:r>
      <w:r w:rsidR="000F7067">
        <w:rPr>
          <w:rFonts w:ascii="Arial" w:hAnsi="Arial" w:cs="Arial"/>
        </w:rPr>
        <w:t>you must advise us of:</w:t>
      </w:r>
    </w:p>
    <w:p w14:paraId="0BCF7C65" w14:textId="77777777" w:rsidR="0060584E" w:rsidRPr="0060584E" w:rsidRDefault="0060584E" w:rsidP="0060584E">
      <w:pPr>
        <w:widowControl/>
        <w:numPr>
          <w:ilvl w:val="0"/>
          <w:numId w:val="9"/>
        </w:numPr>
        <w:shd w:val="clear" w:color="auto" w:fill="FFFFFF"/>
        <w:suppressAutoHyphens w:val="0"/>
        <w:spacing w:after="75" w:line="240" w:lineRule="auto"/>
        <w:ind w:left="709" w:hanging="283"/>
        <w:rPr>
          <w:rFonts w:ascii="Arial" w:hAnsi="Arial" w:cs="Arial"/>
        </w:rPr>
      </w:pPr>
      <w:r w:rsidRPr="0060584E">
        <w:rPr>
          <w:rFonts w:ascii="Arial" w:hAnsi="Arial" w:cs="Arial"/>
        </w:rPr>
        <w:t>how much leave you want</w:t>
      </w:r>
    </w:p>
    <w:p w14:paraId="31E3D4D5" w14:textId="77777777" w:rsidR="0060584E" w:rsidRPr="0060584E" w:rsidRDefault="0060584E" w:rsidP="0060584E">
      <w:pPr>
        <w:widowControl/>
        <w:numPr>
          <w:ilvl w:val="0"/>
          <w:numId w:val="9"/>
        </w:numPr>
        <w:shd w:val="clear" w:color="auto" w:fill="FFFFFF"/>
        <w:suppressAutoHyphens w:val="0"/>
        <w:spacing w:after="75" w:line="240" w:lineRule="auto"/>
        <w:ind w:left="709" w:hanging="283"/>
        <w:rPr>
          <w:rFonts w:ascii="Arial" w:hAnsi="Arial" w:cs="Arial"/>
        </w:rPr>
      </w:pPr>
      <w:r w:rsidRPr="0060584E">
        <w:rPr>
          <w:rFonts w:ascii="Arial" w:hAnsi="Arial" w:cs="Arial"/>
        </w:rPr>
        <w:t>your leave start date</w:t>
      </w:r>
    </w:p>
    <w:p w14:paraId="7EE24D04" w14:textId="2AF26EE3" w:rsidR="0060584E" w:rsidRDefault="0060584E" w:rsidP="0060584E">
      <w:pPr>
        <w:widowControl/>
        <w:numPr>
          <w:ilvl w:val="0"/>
          <w:numId w:val="9"/>
        </w:numPr>
        <w:shd w:val="clear" w:color="auto" w:fill="FFFFFF"/>
        <w:suppressAutoHyphens w:val="0"/>
        <w:spacing w:after="75" w:line="240" w:lineRule="auto"/>
        <w:ind w:left="709" w:hanging="283"/>
        <w:rPr>
          <w:rFonts w:ascii="Arial" w:hAnsi="Arial" w:cs="Arial"/>
        </w:rPr>
      </w:pPr>
      <w:r w:rsidRPr="0060584E">
        <w:rPr>
          <w:rFonts w:ascii="Arial" w:hAnsi="Arial" w:cs="Arial"/>
        </w:rPr>
        <w:t>the ‘date of placement’ - the date the child is placed with yo</w:t>
      </w:r>
      <w:r>
        <w:rPr>
          <w:rFonts w:ascii="Arial" w:hAnsi="Arial" w:cs="Arial"/>
        </w:rPr>
        <w:t>u.</w:t>
      </w:r>
      <w:r w:rsidR="00D602FC">
        <w:rPr>
          <w:rFonts w:ascii="Arial" w:hAnsi="Arial" w:cs="Arial"/>
        </w:rPr>
        <w:br/>
      </w:r>
    </w:p>
    <w:p w14:paraId="59649FAD" w14:textId="6BBD0E46" w:rsidR="004030BE" w:rsidRPr="0060584E" w:rsidRDefault="0060584E" w:rsidP="0060584E">
      <w:pPr>
        <w:widowControl/>
        <w:shd w:val="clear" w:color="auto" w:fill="FFFFFF"/>
        <w:suppressAutoHyphens w:val="0"/>
        <w:spacing w:after="75" w:line="240" w:lineRule="auto"/>
        <w:ind w:left="426"/>
        <w:rPr>
          <w:rFonts w:ascii="Arial" w:hAnsi="Arial" w:cs="Arial"/>
        </w:rPr>
      </w:pPr>
      <w:r>
        <w:rPr>
          <w:rFonts w:ascii="Arial" w:hAnsi="Arial" w:cs="Arial"/>
        </w:rPr>
        <w:lastRenderedPageBreak/>
        <w:t xml:space="preserve">We will confirm </w:t>
      </w:r>
      <w:r w:rsidR="007506D9">
        <w:rPr>
          <w:rFonts w:ascii="Arial" w:hAnsi="Arial" w:cs="Arial"/>
        </w:rPr>
        <w:t>your leave start and end dates within 28 days.</w:t>
      </w:r>
    </w:p>
    <w:p w14:paraId="3A307876" w14:textId="6D83A6A9" w:rsidR="00CE16BF" w:rsidRPr="00904167" w:rsidRDefault="004030BE" w:rsidP="00904167">
      <w:pPr>
        <w:pStyle w:val="ListParagraph"/>
        <w:widowControl/>
        <w:numPr>
          <w:ilvl w:val="0"/>
          <w:numId w:val="8"/>
        </w:numPr>
        <w:suppressAutoHyphens w:val="0"/>
        <w:spacing w:before="100" w:beforeAutospacing="1" w:after="100" w:afterAutospacing="1" w:line="240" w:lineRule="auto"/>
        <w:ind w:left="426" w:hanging="426"/>
        <w:textAlignment w:val="baseline"/>
        <w:rPr>
          <w:rFonts w:ascii="Arial" w:hAnsi="Arial" w:cs="Arial"/>
        </w:rPr>
      </w:pPr>
      <w:r w:rsidRPr="0077584C">
        <w:rPr>
          <w:rFonts w:ascii="Arial" w:hAnsi="Arial" w:cs="Arial"/>
        </w:rPr>
        <w:t xml:space="preserve">Employees who request or take adoption leave are protected against suffering a detriment or unfair dismissal. They have a right to return to the same job after 26 weeks adoption leave and after 52 weeks a suitable alternative job must be found. </w:t>
      </w:r>
    </w:p>
    <w:p w14:paraId="254188AA" w14:textId="5F8932DE" w:rsidR="007E0FE4" w:rsidRPr="007E0FE4" w:rsidRDefault="00E54842" w:rsidP="006F0BA3">
      <w:pPr>
        <w:pStyle w:val="Heading2"/>
        <w:ind w:left="426" w:hanging="426"/>
        <w:rPr>
          <w:rFonts w:ascii="Arial" w:hAnsi="Arial" w:cs="Arial"/>
          <w:color w:val="44546A" w:themeColor="text2"/>
        </w:rPr>
      </w:pPr>
      <w:r w:rsidRPr="00255A43">
        <w:rPr>
          <w:rFonts w:ascii="Arial" w:eastAsia="Times New Roman" w:hAnsi="Arial" w:cs="Arial"/>
          <w:color w:val="44546A" w:themeColor="text2"/>
          <w:kern w:val="36"/>
        </w:rPr>
        <w:t>Statutory Adoption Pay</w:t>
      </w:r>
    </w:p>
    <w:p w14:paraId="621494C6" w14:textId="11B012E4" w:rsidR="002654BD" w:rsidRDefault="007E0FE4" w:rsidP="00506EBB">
      <w:pPr>
        <w:pStyle w:val="ListParagraph"/>
        <w:numPr>
          <w:ilvl w:val="0"/>
          <w:numId w:val="8"/>
        </w:numPr>
        <w:ind w:left="426" w:hanging="426"/>
        <w:rPr>
          <w:rFonts w:ascii="Arial" w:hAnsi="Arial" w:cs="Arial"/>
        </w:rPr>
      </w:pPr>
      <w:r>
        <w:rPr>
          <w:rFonts w:ascii="Arial" w:hAnsi="Arial" w:cs="Arial"/>
        </w:rPr>
        <w:t>Statutory Adoption Pay is paid for up to 39 weeks.  The weekly amount is:</w:t>
      </w:r>
      <w:r w:rsidR="002654BD">
        <w:rPr>
          <w:rFonts w:ascii="Arial" w:hAnsi="Arial" w:cs="Arial"/>
        </w:rPr>
        <w:br/>
      </w:r>
    </w:p>
    <w:p w14:paraId="71ADD452" w14:textId="77777777" w:rsidR="007C1706" w:rsidRDefault="002654BD" w:rsidP="002654BD">
      <w:pPr>
        <w:pStyle w:val="ListParagraph"/>
        <w:numPr>
          <w:ilvl w:val="0"/>
          <w:numId w:val="12"/>
        </w:numPr>
        <w:ind w:left="709" w:hanging="283"/>
        <w:rPr>
          <w:rFonts w:ascii="Arial" w:hAnsi="Arial" w:cs="Arial"/>
        </w:rPr>
      </w:pPr>
      <w:r>
        <w:rPr>
          <w:rFonts w:ascii="Arial" w:hAnsi="Arial" w:cs="Arial"/>
        </w:rPr>
        <w:t>90% of your average weekly earnings for the first 6 weeks</w:t>
      </w:r>
    </w:p>
    <w:p w14:paraId="6B8F6895" w14:textId="204BA055" w:rsidR="00CE16BF" w:rsidRDefault="007C1706" w:rsidP="002654BD">
      <w:pPr>
        <w:pStyle w:val="ListParagraph"/>
        <w:numPr>
          <w:ilvl w:val="0"/>
          <w:numId w:val="12"/>
        </w:numPr>
        <w:ind w:left="709" w:hanging="283"/>
        <w:rPr>
          <w:rFonts w:ascii="Arial" w:hAnsi="Arial" w:cs="Arial"/>
        </w:rPr>
      </w:pPr>
      <w:r>
        <w:rPr>
          <w:rFonts w:ascii="Arial" w:hAnsi="Arial" w:cs="Arial"/>
        </w:rPr>
        <w:t>£156.66 or 90% of your average weekly earnings (which</w:t>
      </w:r>
      <w:r w:rsidR="00F2186D">
        <w:rPr>
          <w:rFonts w:ascii="Arial" w:hAnsi="Arial" w:cs="Arial"/>
        </w:rPr>
        <w:t>ever</w:t>
      </w:r>
      <w:r>
        <w:rPr>
          <w:rFonts w:ascii="Arial" w:hAnsi="Arial" w:cs="Arial"/>
        </w:rPr>
        <w:t xml:space="preserve"> is lower) for the next </w:t>
      </w:r>
      <w:r w:rsidR="00041909">
        <w:rPr>
          <w:rFonts w:ascii="Arial" w:hAnsi="Arial" w:cs="Arial"/>
        </w:rPr>
        <w:t>33 weeks</w:t>
      </w:r>
      <w:r w:rsidR="008B6D7D">
        <w:rPr>
          <w:rFonts w:ascii="Arial" w:hAnsi="Arial" w:cs="Arial"/>
        </w:rPr>
        <w:t>.</w:t>
      </w:r>
    </w:p>
    <w:p w14:paraId="4C6CEE3A" w14:textId="1F26D8A8" w:rsidR="008B6D7D" w:rsidRDefault="009F0754" w:rsidP="009F0754">
      <w:pPr>
        <w:ind w:left="426"/>
        <w:rPr>
          <w:rFonts w:ascii="Arial" w:hAnsi="Arial" w:cs="Arial"/>
        </w:rPr>
      </w:pPr>
      <w:r>
        <w:rPr>
          <w:rFonts w:ascii="Arial" w:hAnsi="Arial" w:cs="Arial"/>
        </w:rPr>
        <w:t>It’s paid in the same way as your wages.  Tax and National Insurance will be deducted.</w:t>
      </w:r>
    </w:p>
    <w:p w14:paraId="1C181C79" w14:textId="4B7313B0" w:rsidR="00835576" w:rsidRPr="00901D51" w:rsidRDefault="00901D51" w:rsidP="00901D51">
      <w:pPr>
        <w:rPr>
          <w:rFonts w:ascii="Arial" w:eastAsia="Times New Roman" w:hAnsi="Arial" w:cs="Arial"/>
          <w:b/>
          <w:bCs/>
          <w:color w:val="44546A" w:themeColor="text2"/>
          <w:kern w:val="36"/>
          <w:sz w:val="26"/>
          <w:szCs w:val="26"/>
        </w:rPr>
      </w:pPr>
      <w:r w:rsidRPr="00901D51">
        <w:rPr>
          <w:rFonts w:ascii="Arial" w:eastAsia="Times New Roman" w:hAnsi="Arial" w:cs="Arial"/>
          <w:b/>
          <w:bCs/>
          <w:color w:val="44546A" w:themeColor="text2"/>
          <w:kern w:val="36"/>
          <w:sz w:val="26"/>
          <w:szCs w:val="26"/>
        </w:rPr>
        <w:t>Changing Dates</w:t>
      </w:r>
    </w:p>
    <w:p w14:paraId="4948DD1F" w14:textId="77777777" w:rsidR="00386C38" w:rsidRPr="00386C38" w:rsidRDefault="00386C38" w:rsidP="00386C38">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386C38">
        <w:rPr>
          <w:rFonts w:ascii="Arial" w:eastAsia="AR PL KaitiM GB" w:hAnsi="Arial" w:cs="Arial"/>
          <w:color w:val="00000A"/>
          <w:sz w:val="22"/>
          <w:szCs w:val="22"/>
        </w:rPr>
        <w:t>You must tell your employer within 28 days if the date of placement (or UK arrival date for overseas adoptions) changes.</w:t>
      </w:r>
    </w:p>
    <w:p w14:paraId="2B27399F" w14:textId="7B924C80" w:rsidR="00901D51" w:rsidRDefault="00386C38" w:rsidP="00386C38">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386C38">
        <w:rPr>
          <w:rFonts w:ascii="Arial" w:eastAsia="AR PL KaitiM GB" w:hAnsi="Arial" w:cs="Arial"/>
          <w:color w:val="00000A"/>
          <w:sz w:val="22"/>
          <w:szCs w:val="22"/>
        </w:rPr>
        <w:t>You must give your employer at least 8 weeks’ notice if you want to change your return</w:t>
      </w:r>
      <w:r w:rsidR="00881EC7">
        <w:rPr>
          <w:rFonts w:ascii="Arial" w:eastAsia="AR PL KaitiM GB" w:hAnsi="Arial" w:cs="Arial"/>
          <w:color w:val="00000A"/>
          <w:sz w:val="22"/>
          <w:szCs w:val="22"/>
        </w:rPr>
        <w:t>-</w:t>
      </w:r>
      <w:r w:rsidRPr="00386C38">
        <w:rPr>
          <w:rFonts w:ascii="Arial" w:eastAsia="AR PL KaitiM GB" w:hAnsi="Arial" w:cs="Arial"/>
          <w:color w:val="00000A"/>
          <w:sz w:val="22"/>
          <w:szCs w:val="22"/>
        </w:rPr>
        <w:t>to</w:t>
      </w:r>
      <w:r w:rsidR="00881EC7">
        <w:rPr>
          <w:rFonts w:ascii="Arial" w:eastAsia="AR PL KaitiM GB" w:hAnsi="Arial" w:cs="Arial"/>
          <w:color w:val="00000A"/>
          <w:sz w:val="22"/>
          <w:szCs w:val="22"/>
        </w:rPr>
        <w:t>-</w:t>
      </w:r>
      <w:r w:rsidRPr="00386C38">
        <w:rPr>
          <w:rFonts w:ascii="Arial" w:eastAsia="AR PL KaitiM GB" w:hAnsi="Arial" w:cs="Arial"/>
          <w:color w:val="00000A"/>
          <w:sz w:val="22"/>
          <w:szCs w:val="22"/>
        </w:rPr>
        <w:t>work date.</w:t>
      </w:r>
    </w:p>
    <w:p w14:paraId="0C082707" w14:textId="58C311C7" w:rsidR="004E4CAC" w:rsidRPr="004E4CAC" w:rsidRDefault="004E4CAC" w:rsidP="004E4CAC">
      <w:pPr>
        <w:pStyle w:val="NormalWeb"/>
        <w:shd w:val="clear" w:color="auto" w:fill="FFFFFF"/>
        <w:spacing w:before="300" w:beforeAutospacing="0" w:after="300" w:afterAutospacing="0"/>
        <w:rPr>
          <w:rFonts w:ascii="Arial" w:hAnsi="Arial" w:cs="Arial"/>
          <w:b/>
          <w:bCs/>
          <w:color w:val="44546A" w:themeColor="text2"/>
          <w:kern w:val="36"/>
          <w:sz w:val="26"/>
          <w:szCs w:val="26"/>
        </w:rPr>
      </w:pPr>
      <w:r w:rsidRPr="004E4CAC">
        <w:rPr>
          <w:rFonts w:ascii="Arial" w:hAnsi="Arial" w:cs="Arial"/>
          <w:b/>
          <w:bCs/>
          <w:color w:val="44546A" w:themeColor="text2"/>
          <w:kern w:val="36"/>
          <w:sz w:val="26"/>
          <w:szCs w:val="26"/>
        </w:rPr>
        <w:t>Returning to Work</w:t>
      </w:r>
    </w:p>
    <w:p w14:paraId="56A38866" w14:textId="77777777" w:rsidR="004E4CAC" w:rsidRPr="004E4CAC" w:rsidRDefault="004E4CAC" w:rsidP="00C74043">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4E4CAC">
        <w:rPr>
          <w:rFonts w:ascii="Arial" w:eastAsia="AR PL KaitiM GB" w:hAnsi="Arial" w:cs="Arial"/>
          <w:color w:val="00000A"/>
          <w:sz w:val="22"/>
          <w:szCs w:val="22"/>
        </w:rPr>
        <w:t>You can choose to work for up to 10 days during your adoption leave without it affecting your leave or pay. These are called keeping in touch (KIT) days. </w:t>
      </w:r>
    </w:p>
    <w:p w14:paraId="5AB49CCD" w14:textId="77777777" w:rsidR="004E4CAC" w:rsidRPr="004E4CAC" w:rsidRDefault="004E4CAC" w:rsidP="00C74043">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4E4CAC">
        <w:rPr>
          <w:rFonts w:ascii="Arial" w:eastAsia="AR PL KaitiM GB" w:hAnsi="Arial" w:cs="Arial"/>
          <w:color w:val="00000A"/>
          <w:sz w:val="22"/>
          <w:szCs w:val="22"/>
        </w:rPr>
        <w:t xml:space="preserve">You can use a </w:t>
      </w:r>
      <w:proofErr w:type="gramStart"/>
      <w:r w:rsidRPr="004E4CAC">
        <w:rPr>
          <w:rFonts w:ascii="Arial" w:eastAsia="AR PL KaitiM GB" w:hAnsi="Arial" w:cs="Arial"/>
          <w:color w:val="00000A"/>
          <w:sz w:val="22"/>
          <w:szCs w:val="22"/>
        </w:rPr>
        <w:t>KIT day</w:t>
      </w:r>
      <w:proofErr w:type="gramEnd"/>
      <w:r w:rsidRPr="004E4CAC">
        <w:rPr>
          <w:rFonts w:ascii="Arial" w:eastAsia="AR PL KaitiM GB" w:hAnsi="Arial" w:cs="Arial"/>
          <w:color w:val="00000A"/>
          <w:sz w:val="22"/>
          <w:szCs w:val="22"/>
        </w:rPr>
        <w:t xml:space="preserve"> to keep up to date with your workplace and to help you return to work. </w:t>
      </w:r>
    </w:p>
    <w:p w14:paraId="4422EE6A" w14:textId="77777777" w:rsidR="00B415A4" w:rsidRDefault="004E4CAC" w:rsidP="008D50FF">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4E4CAC">
        <w:rPr>
          <w:rFonts w:ascii="Arial" w:eastAsia="AR PL KaitiM GB" w:hAnsi="Arial" w:cs="Arial"/>
          <w:color w:val="00000A"/>
          <w:sz w:val="22"/>
          <w:szCs w:val="22"/>
        </w:rPr>
        <w:t>It’s up to you to agree with your employer:</w:t>
      </w:r>
      <w:r w:rsidR="00C74043" w:rsidRPr="00794955">
        <w:rPr>
          <w:rFonts w:ascii="Arial" w:eastAsia="AR PL KaitiM GB" w:hAnsi="Arial" w:cs="Arial"/>
          <w:color w:val="00000A"/>
          <w:sz w:val="22"/>
          <w:szCs w:val="22"/>
        </w:rPr>
        <w:br/>
      </w:r>
      <w:r w:rsidR="00C74043" w:rsidRPr="00794955">
        <w:rPr>
          <w:rFonts w:ascii="Arial" w:eastAsia="AR PL KaitiM GB" w:hAnsi="Arial" w:cs="Arial"/>
          <w:color w:val="00000A"/>
          <w:sz w:val="22"/>
          <w:szCs w:val="22"/>
        </w:rPr>
        <w:br/>
      </w:r>
      <w:r w:rsidRPr="004E4CAC">
        <w:rPr>
          <w:rFonts w:ascii="Arial" w:eastAsia="AR PL KaitiM GB" w:hAnsi="Arial" w:cs="Arial"/>
          <w:color w:val="00000A"/>
          <w:sz w:val="22"/>
          <w:szCs w:val="22"/>
        </w:rPr>
        <w:t>if you want to work KIT days</w:t>
      </w:r>
      <w:r w:rsidR="00794955" w:rsidRPr="00794955">
        <w:rPr>
          <w:rFonts w:ascii="Arial" w:eastAsia="AR PL KaitiM GB" w:hAnsi="Arial" w:cs="Arial"/>
          <w:color w:val="00000A"/>
          <w:sz w:val="22"/>
          <w:szCs w:val="22"/>
        </w:rPr>
        <w:br/>
      </w:r>
      <w:r w:rsidRPr="004E4CAC">
        <w:rPr>
          <w:rFonts w:ascii="Arial" w:eastAsia="AR PL KaitiM GB" w:hAnsi="Arial" w:cs="Arial"/>
          <w:color w:val="00000A"/>
          <w:sz w:val="22"/>
          <w:szCs w:val="22"/>
        </w:rPr>
        <w:t>how many KIT days you want</w:t>
      </w:r>
      <w:r w:rsidR="00794955" w:rsidRPr="00794955">
        <w:rPr>
          <w:rFonts w:ascii="Arial" w:eastAsia="AR PL KaitiM GB" w:hAnsi="Arial" w:cs="Arial"/>
          <w:color w:val="00000A"/>
          <w:sz w:val="22"/>
          <w:szCs w:val="22"/>
        </w:rPr>
        <w:br/>
      </w:r>
      <w:r w:rsidRPr="004E4CAC">
        <w:rPr>
          <w:rFonts w:ascii="Arial" w:eastAsia="AR PL KaitiM GB" w:hAnsi="Arial" w:cs="Arial"/>
          <w:color w:val="00000A"/>
          <w:sz w:val="22"/>
          <w:szCs w:val="22"/>
        </w:rPr>
        <w:t>what type of work you’ll do on the days</w:t>
      </w:r>
      <w:r w:rsidR="00794955" w:rsidRPr="00794955">
        <w:rPr>
          <w:rFonts w:ascii="Arial" w:eastAsia="AR PL KaitiM GB" w:hAnsi="Arial" w:cs="Arial"/>
          <w:color w:val="00000A"/>
          <w:sz w:val="22"/>
          <w:szCs w:val="22"/>
        </w:rPr>
        <w:br/>
      </w:r>
      <w:r w:rsidRPr="004E4CAC">
        <w:rPr>
          <w:rFonts w:ascii="Arial" w:eastAsia="AR PL KaitiM GB" w:hAnsi="Arial" w:cs="Arial"/>
          <w:color w:val="00000A"/>
          <w:sz w:val="22"/>
          <w:szCs w:val="22"/>
        </w:rPr>
        <w:t>how much you’ll get paid for the work</w:t>
      </w:r>
    </w:p>
    <w:p w14:paraId="11072855" w14:textId="77777777" w:rsidR="00B415A4" w:rsidRDefault="004E4CAC" w:rsidP="00B415A4">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4E4CAC">
        <w:rPr>
          <w:rFonts w:ascii="Arial" w:eastAsia="AR PL KaitiM GB" w:hAnsi="Arial" w:cs="Arial"/>
          <w:color w:val="00000A"/>
          <w:sz w:val="22"/>
          <w:szCs w:val="22"/>
        </w:rPr>
        <w:t xml:space="preserve">Half or part days worked still count as a full </w:t>
      </w:r>
      <w:proofErr w:type="gramStart"/>
      <w:r w:rsidRPr="004E4CAC">
        <w:rPr>
          <w:rFonts w:ascii="Arial" w:eastAsia="AR PL KaitiM GB" w:hAnsi="Arial" w:cs="Arial"/>
          <w:color w:val="00000A"/>
          <w:sz w:val="22"/>
          <w:szCs w:val="22"/>
        </w:rPr>
        <w:t>KIT day</w:t>
      </w:r>
      <w:proofErr w:type="gramEnd"/>
      <w:r w:rsidRPr="004E4CAC">
        <w:rPr>
          <w:rFonts w:ascii="Arial" w:eastAsia="AR PL KaitiM GB" w:hAnsi="Arial" w:cs="Arial"/>
          <w:color w:val="00000A"/>
          <w:sz w:val="22"/>
          <w:szCs w:val="22"/>
        </w:rPr>
        <w:t>.</w:t>
      </w:r>
    </w:p>
    <w:p w14:paraId="114B8199" w14:textId="3D8E23FB" w:rsidR="004E4CAC" w:rsidRPr="00B415A4" w:rsidRDefault="004E4CAC" w:rsidP="00B415A4">
      <w:pPr>
        <w:pStyle w:val="NormalWeb"/>
        <w:numPr>
          <w:ilvl w:val="0"/>
          <w:numId w:val="8"/>
        </w:numPr>
        <w:shd w:val="clear" w:color="auto" w:fill="FFFFFF"/>
        <w:spacing w:before="300" w:beforeAutospacing="0" w:after="300" w:afterAutospacing="0"/>
        <w:ind w:left="426" w:hanging="426"/>
        <w:rPr>
          <w:rFonts w:ascii="Arial" w:eastAsia="AR PL KaitiM GB" w:hAnsi="Arial" w:cs="Arial"/>
          <w:color w:val="00000A"/>
          <w:sz w:val="22"/>
          <w:szCs w:val="22"/>
        </w:rPr>
      </w:pPr>
      <w:r w:rsidRPr="00B415A4">
        <w:rPr>
          <w:rFonts w:ascii="Arial" w:eastAsia="AR PL KaitiM GB" w:hAnsi="Arial" w:cs="Arial"/>
          <w:color w:val="00000A"/>
          <w:sz w:val="22"/>
          <w:szCs w:val="22"/>
        </w:rPr>
        <w:t>If you work more than 10 KIT days, your adoption leave and pay automatically ends by law.</w:t>
      </w:r>
    </w:p>
    <w:p w14:paraId="325CC433" w14:textId="77777777" w:rsidR="004E4CAC" w:rsidRPr="00386C38" w:rsidRDefault="004E4CAC" w:rsidP="004E4CAC">
      <w:pPr>
        <w:pStyle w:val="NormalWeb"/>
        <w:shd w:val="clear" w:color="auto" w:fill="FFFFFF"/>
        <w:spacing w:before="300" w:beforeAutospacing="0" w:after="300" w:afterAutospacing="0"/>
        <w:rPr>
          <w:rFonts w:ascii="Arial" w:eastAsia="AR PL KaitiM GB" w:hAnsi="Arial" w:cs="Arial"/>
          <w:color w:val="00000A"/>
          <w:sz w:val="22"/>
          <w:szCs w:val="22"/>
        </w:rPr>
      </w:pPr>
    </w:p>
    <w:p w14:paraId="23CB3125" w14:textId="4FA833C4" w:rsidR="00CE16BF" w:rsidRPr="00D1725F" w:rsidRDefault="00853D29" w:rsidP="00506EBB">
      <w:pPr>
        <w:pStyle w:val="Heading2"/>
        <w:ind w:left="426" w:hanging="426"/>
        <w:rPr>
          <w:rFonts w:ascii="Arial" w:hAnsi="Arial" w:cs="Arial"/>
        </w:rPr>
      </w:pPr>
      <w:r>
        <w:rPr>
          <w:rFonts w:ascii="Arial" w:eastAsia="Times New Roman" w:hAnsi="Arial" w:cs="Arial"/>
          <w:color w:val="053C52"/>
          <w:kern w:val="36"/>
        </w:rPr>
        <w:t>Data P</w:t>
      </w:r>
      <w:r w:rsidR="00B0364F" w:rsidRPr="00D1725F">
        <w:rPr>
          <w:rFonts w:ascii="Arial" w:eastAsia="Times New Roman" w:hAnsi="Arial" w:cs="Arial"/>
          <w:color w:val="053C52"/>
          <w:kern w:val="36"/>
        </w:rPr>
        <w:t>rotection</w:t>
      </w:r>
    </w:p>
    <w:p w14:paraId="45291F79" w14:textId="1F4EC1B1" w:rsidR="00CE16BF" w:rsidRPr="00D1725F" w:rsidRDefault="00B0364F" w:rsidP="00506EBB">
      <w:pPr>
        <w:numPr>
          <w:ilvl w:val="0"/>
          <w:numId w:val="8"/>
        </w:numPr>
        <w:ind w:left="426" w:hanging="426"/>
        <w:rPr>
          <w:rFonts w:ascii="Arial" w:hAnsi="Arial" w:cs="Arial"/>
        </w:rPr>
      </w:pPr>
      <w:r w:rsidRPr="00D1725F">
        <w:rPr>
          <w:rFonts w:ascii="Arial" w:hAnsi="Arial" w:cs="Arial"/>
        </w:rPr>
        <w:t xml:space="preserve">When managing an employee's </w:t>
      </w:r>
      <w:r w:rsidR="00F20A3E">
        <w:rPr>
          <w:rFonts w:ascii="Arial" w:hAnsi="Arial" w:cs="Arial"/>
        </w:rPr>
        <w:t>adoption</w:t>
      </w:r>
      <w:r w:rsidRPr="00D1725F">
        <w:rPr>
          <w:rFonts w:ascii="Arial" w:hAnsi="Arial" w:cs="Arial"/>
        </w:rPr>
        <w:t xml:space="preserve"> leave and pay, the Employer processes personal data collected in accordance with its Data protection policy.</w:t>
      </w:r>
    </w:p>
    <w:p w14:paraId="55A9464A" w14:textId="0689ADAD" w:rsidR="00CE16BF" w:rsidRPr="00D1725F" w:rsidRDefault="00B0364F" w:rsidP="00506EBB">
      <w:pPr>
        <w:numPr>
          <w:ilvl w:val="0"/>
          <w:numId w:val="8"/>
        </w:numPr>
        <w:ind w:left="426" w:hanging="426"/>
        <w:rPr>
          <w:rFonts w:ascii="Arial" w:hAnsi="Arial" w:cs="Arial"/>
        </w:rPr>
      </w:pPr>
      <w:r w:rsidRPr="00D1725F">
        <w:rPr>
          <w:rFonts w:ascii="Arial" w:hAnsi="Arial" w:cs="Arial"/>
        </w:rPr>
        <w:t xml:space="preserve">Data collected from the point at which an employee informs the Employer that they plan to take </w:t>
      </w:r>
      <w:r w:rsidR="00EB548E">
        <w:rPr>
          <w:rFonts w:ascii="Arial" w:hAnsi="Arial" w:cs="Arial"/>
        </w:rPr>
        <w:t>adoption</w:t>
      </w:r>
      <w:r w:rsidRPr="00D1725F">
        <w:rPr>
          <w:rFonts w:ascii="Arial" w:hAnsi="Arial" w:cs="Arial"/>
        </w:rPr>
        <w:t xml:space="preserve"> leave is held securely and </w:t>
      </w:r>
      <w:r w:rsidR="006663A2">
        <w:rPr>
          <w:rFonts w:ascii="Arial" w:hAnsi="Arial" w:cs="Arial"/>
        </w:rPr>
        <w:t>only</w:t>
      </w:r>
      <w:r w:rsidRPr="00D1725F">
        <w:rPr>
          <w:rFonts w:ascii="Arial" w:hAnsi="Arial" w:cs="Arial"/>
        </w:rPr>
        <w:t xml:space="preserve"> disclosed for the purposes of managing their </w:t>
      </w:r>
      <w:r w:rsidR="00EB548E">
        <w:rPr>
          <w:rFonts w:ascii="Arial" w:hAnsi="Arial" w:cs="Arial"/>
        </w:rPr>
        <w:t>adoption</w:t>
      </w:r>
      <w:r w:rsidRPr="00D1725F">
        <w:rPr>
          <w:rFonts w:ascii="Arial" w:hAnsi="Arial" w:cs="Arial"/>
        </w:rPr>
        <w:t xml:space="preserve"> leave and pay.</w:t>
      </w:r>
    </w:p>
    <w:p w14:paraId="59FA5CD9" w14:textId="77777777" w:rsidR="00CE16BF" w:rsidRDefault="00B0364F" w:rsidP="00506EBB">
      <w:pPr>
        <w:numPr>
          <w:ilvl w:val="0"/>
          <w:numId w:val="8"/>
        </w:numPr>
        <w:ind w:left="426" w:hanging="426"/>
        <w:rPr>
          <w:rFonts w:ascii="Arial" w:hAnsi="Arial" w:cs="Arial"/>
        </w:rPr>
      </w:pPr>
      <w:r w:rsidRPr="00D1725F">
        <w:rPr>
          <w:rFonts w:ascii="Arial" w:hAnsi="Arial" w:cs="Arial"/>
        </w:rPr>
        <w:t xml:space="preserve">Inappropriate access or disclosure of employee data constitutes a data breach and should be reported in accordance with the Employer's data protection policy immediately. It may also constitute a </w:t>
      </w:r>
      <w:r w:rsidRPr="00D1725F">
        <w:rPr>
          <w:rFonts w:ascii="Arial" w:hAnsi="Arial" w:cs="Arial"/>
        </w:rPr>
        <w:lastRenderedPageBreak/>
        <w:t>disciplinary offence, which will be dealt with under the Employer's disciplinary procedure.</w:t>
      </w:r>
    </w:p>
    <w:p w14:paraId="41C1A1EB" w14:textId="77777777" w:rsidR="00422FB5" w:rsidRDefault="00422FB5" w:rsidP="00422FB5">
      <w:pPr>
        <w:rPr>
          <w:rFonts w:ascii="Arial" w:hAnsi="Arial" w:cs="Arial"/>
        </w:rPr>
      </w:pPr>
    </w:p>
    <w:p w14:paraId="1EDB3503" w14:textId="77777777" w:rsidR="00422FB5" w:rsidRPr="00E406EB" w:rsidRDefault="00422FB5" w:rsidP="00422FB5">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5A8D6A90" w14:textId="40016190" w:rsidR="00422FB5" w:rsidRPr="002409AF" w:rsidRDefault="00422FB5" w:rsidP="00422FB5">
      <w:pPr>
        <w:tabs>
          <w:tab w:val="left" w:pos="1080"/>
        </w:tabs>
        <w:rPr>
          <w:rFonts w:ascii="Arial" w:hAnsi="Arial" w:cs="Arial"/>
        </w:rPr>
      </w:pPr>
      <w:r>
        <w:rPr>
          <w:rFonts w:ascii="Arial" w:hAnsi="Arial" w:cs="Arial"/>
        </w:rPr>
        <w:t>January 2019</w:t>
      </w:r>
      <w:r>
        <w:rPr>
          <w:rFonts w:ascii="Arial" w:hAnsi="Arial" w:cs="Arial"/>
        </w:rPr>
        <w:br/>
        <w:t>November 2022</w:t>
      </w:r>
    </w:p>
    <w:p w14:paraId="52659A3F" w14:textId="77777777" w:rsidR="00422FB5" w:rsidRPr="00D1725F" w:rsidRDefault="00422FB5" w:rsidP="00422FB5">
      <w:pPr>
        <w:rPr>
          <w:rFonts w:ascii="Arial" w:hAnsi="Arial" w:cs="Arial"/>
        </w:rPr>
      </w:pPr>
    </w:p>
    <w:sectPr w:rsidR="00422FB5" w:rsidRPr="00D1725F" w:rsidSect="005C6DA7">
      <w:headerReference w:type="default" r:id="rId10"/>
      <w:footerReference w:type="default" r:id="rId11"/>
      <w:pgSz w:w="11906" w:h="16838"/>
      <w:pgMar w:top="28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60A" w14:textId="77777777" w:rsidR="00614087" w:rsidRDefault="00614087" w:rsidP="003F63F0">
      <w:pPr>
        <w:spacing w:after="0" w:line="240" w:lineRule="auto"/>
      </w:pPr>
      <w:r>
        <w:separator/>
      </w:r>
    </w:p>
  </w:endnote>
  <w:endnote w:type="continuationSeparator" w:id="0">
    <w:p w14:paraId="267D43C9" w14:textId="77777777" w:rsidR="00614087" w:rsidRDefault="00614087" w:rsidP="003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 PL KaitiM GB">
    <w:altName w:val="Cambria"/>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08F7" w14:textId="07A19813" w:rsidR="003F63F0" w:rsidRDefault="003F63F0" w:rsidP="00422F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57D0" w14:textId="77777777" w:rsidR="00614087" w:rsidRDefault="00614087" w:rsidP="003F63F0">
      <w:pPr>
        <w:spacing w:after="0" w:line="240" w:lineRule="auto"/>
      </w:pPr>
      <w:r>
        <w:separator/>
      </w:r>
    </w:p>
  </w:footnote>
  <w:footnote w:type="continuationSeparator" w:id="0">
    <w:p w14:paraId="1823369E" w14:textId="77777777" w:rsidR="00614087" w:rsidRDefault="00614087" w:rsidP="003F6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3A82" w14:textId="34FE208C" w:rsidR="007321D7" w:rsidRDefault="007321D7" w:rsidP="007321D7">
    <w:pPr>
      <w:pStyle w:val="Header"/>
      <w:jc w:val="right"/>
    </w:pPr>
    <w:r w:rsidRPr="00A60BF4">
      <w:rPr>
        <w:noProof/>
        <w:szCs w:val="40"/>
      </w:rPr>
      <w:drawing>
        <wp:anchor distT="0" distB="0" distL="114300" distR="114300" simplePos="0" relativeHeight="251659264" behindDoc="0" locked="0" layoutInCell="1" allowOverlap="1" wp14:anchorId="14337154" wp14:editId="52E81614">
          <wp:simplePos x="0" y="0"/>
          <wp:positionH relativeFrom="column">
            <wp:posOffset>4810125</wp:posOffset>
          </wp:positionH>
          <wp:positionV relativeFrom="paragraph">
            <wp:posOffset>-200025</wp:posOffset>
          </wp:positionV>
          <wp:extent cx="1866329" cy="666750"/>
          <wp:effectExtent l="0" t="0" r="0" b="0"/>
          <wp:wrapThrough wrapText="bothSides">
            <wp:wrapPolygon edited="0">
              <wp:start x="3087" y="3703"/>
              <wp:lineTo x="1764" y="6789"/>
              <wp:lineTo x="1543" y="11109"/>
              <wp:lineTo x="1984" y="14811"/>
              <wp:lineTo x="2646" y="17897"/>
              <wp:lineTo x="19403" y="17897"/>
              <wp:lineTo x="19403" y="14811"/>
              <wp:lineTo x="20284" y="9257"/>
              <wp:lineTo x="19623" y="6789"/>
              <wp:lineTo x="16316" y="3703"/>
              <wp:lineTo x="3087" y="370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329"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A76"/>
    <w:multiLevelType w:val="multilevel"/>
    <w:tmpl w:val="A02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D3525"/>
    <w:multiLevelType w:val="multilevel"/>
    <w:tmpl w:val="F5B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87CBD"/>
    <w:multiLevelType w:val="multilevel"/>
    <w:tmpl w:val="76B442A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3" w15:restartNumberingAfterBreak="0">
    <w:nsid w:val="2AA541E4"/>
    <w:multiLevelType w:val="multilevel"/>
    <w:tmpl w:val="373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B6A4E"/>
    <w:multiLevelType w:val="multilevel"/>
    <w:tmpl w:val="0C34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65279E"/>
    <w:multiLevelType w:val="hybridMultilevel"/>
    <w:tmpl w:val="10224D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6B1316A"/>
    <w:multiLevelType w:val="multilevel"/>
    <w:tmpl w:val="FE6C10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93659F1"/>
    <w:multiLevelType w:val="multilevel"/>
    <w:tmpl w:val="95C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F0479"/>
    <w:multiLevelType w:val="multilevel"/>
    <w:tmpl w:val="AF4ECEC0"/>
    <w:lvl w:ilvl="0">
      <w:start w:val="1"/>
      <w:numFmt w:val="decimal"/>
      <w:suff w:val="space"/>
      <w:lvlText w:val=" %1."/>
      <w:lvlJc w:val="left"/>
      <w:pPr>
        <w:ind w:left="283" w:hanging="283"/>
      </w:pPr>
    </w:lvl>
    <w:lvl w:ilvl="1">
      <w:start w:val="1"/>
      <w:numFmt w:val="lowerLetter"/>
      <w:suff w:val="space"/>
      <w:lvlText w:val=" %2."/>
      <w:lvlJc w:val="left"/>
      <w:pPr>
        <w:ind w:left="283"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9" w15:restartNumberingAfterBreak="0">
    <w:nsid w:val="645266D9"/>
    <w:multiLevelType w:val="multilevel"/>
    <w:tmpl w:val="C2C241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9901717"/>
    <w:multiLevelType w:val="multilevel"/>
    <w:tmpl w:val="F0929954"/>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11" w15:restartNumberingAfterBreak="0">
    <w:nsid w:val="702643BF"/>
    <w:multiLevelType w:val="hybridMultilevel"/>
    <w:tmpl w:val="55CAB1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C6C05BF"/>
    <w:multiLevelType w:val="hybridMultilevel"/>
    <w:tmpl w:val="955C5FF2"/>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8935279">
    <w:abstractNumId w:val="8"/>
  </w:num>
  <w:num w:numId="2" w16cid:durableId="2061129747">
    <w:abstractNumId w:val="2"/>
  </w:num>
  <w:num w:numId="3" w16cid:durableId="1148936950">
    <w:abstractNumId w:val="6"/>
  </w:num>
  <w:num w:numId="4" w16cid:durableId="412439042">
    <w:abstractNumId w:val="10"/>
  </w:num>
  <w:num w:numId="5" w16cid:durableId="634289609">
    <w:abstractNumId w:val="9"/>
  </w:num>
  <w:num w:numId="6" w16cid:durableId="578296441">
    <w:abstractNumId w:val="3"/>
  </w:num>
  <w:num w:numId="7" w16cid:durableId="1264190475">
    <w:abstractNumId w:val="1"/>
  </w:num>
  <w:num w:numId="8" w16cid:durableId="752118206">
    <w:abstractNumId w:val="12"/>
  </w:num>
  <w:num w:numId="9" w16cid:durableId="516389036">
    <w:abstractNumId w:val="5"/>
  </w:num>
  <w:num w:numId="10" w16cid:durableId="1557080985">
    <w:abstractNumId w:val="4"/>
  </w:num>
  <w:num w:numId="11" w16cid:durableId="1379015805">
    <w:abstractNumId w:val="0"/>
  </w:num>
  <w:num w:numId="12" w16cid:durableId="1399202937">
    <w:abstractNumId w:val="11"/>
  </w:num>
  <w:num w:numId="13" w16cid:durableId="1931500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6BF"/>
    <w:rsid w:val="0002526C"/>
    <w:rsid w:val="000418E9"/>
    <w:rsid w:val="00041909"/>
    <w:rsid w:val="000736A4"/>
    <w:rsid w:val="000B13A6"/>
    <w:rsid w:val="000F7067"/>
    <w:rsid w:val="00162C85"/>
    <w:rsid w:val="001C264A"/>
    <w:rsid w:val="001E6283"/>
    <w:rsid w:val="00217826"/>
    <w:rsid w:val="00242B7C"/>
    <w:rsid w:val="00253123"/>
    <w:rsid w:val="00255A43"/>
    <w:rsid w:val="002654BD"/>
    <w:rsid w:val="00295EF1"/>
    <w:rsid w:val="002967CC"/>
    <w:rsid w:val="002A06B2"/>
    <w:rsid w:val="002A7E0E"/>
    <w:rsid w:val="002C54E8"/>
    <w:rsid w:val="002E5A83"/>
    <w:rsid w:val="00313D73"/>
    <w:rsid w:val="003273FF"/>
    <w:rsid w:val="00357E00"/>
    <w:rsid w:val="00386452"/>
    <w:rsid w:val="00386C38"/>
    <w:rsid w:val="003E0974"/>
    <w:rsid w:val="003F63F0"/>
    <w:rsid w:val="004030BE"/>
    <w:rsid w:val="00422FB5"/>
    <w:rsid w:val="004A6AC0"/>
    <w:rsid w:val="004B7E64"/>
    <w:rsid w:val="004E4521"/>
    <w:rsid w:val="004E4CAC"/>
    <w:rsid w:val="005067AA"/>
    <w:rsid w:val="00506EBB"/>
    <w:rsid w:val="0053467D"/>
    <w:rsid w:val="00535A19"/>
    <w:rsid w:val="00564C6D"/>
    <w:rsid w:val="00595496"/>
    <w:rsid w:val="005C39A2"/>
    <w:rsid w:val="005C6DA7"/>
    <w:rsid w:val="005D3F62"/>
    <w:rsid w:val="00600F7A"/>
    <w:rsid w:val="0060584E"/>
    <w:rsid w:val="006119F5"/>
    <w:rsid w:val="00614087"/>
    <w:rsid w:val="00616464"/>
    <w:rsid w:val="006164AD"/>
    <w:rsid w:val="00623791"/>
    <w:rsid w:val="00643C5F"/>
    <w:rsid w:val="006663A2"/>
    <w:rsid w:val="00677B57"/>
    <w:rsid w:val="006963DA"/>
    <w:rsid w:val="006B4CA8"/>
    <w:rsid w:val="006C1FDA"/>
    <w:rsid w:val="006D5075"/>
    <w:rsid w:val="006F0BA3"/>
    <w:rsid w:val="006F1100"/>
    <w:rsid w:val="006F6EA7"/>
    <w:rsid w:val="007171F2"/>
    <w:rsid w:val="0072129E"/>
    <w:rsid w:val="00725132"/>
    <w:rsid w:val="007321D7"/>
    <w:rsid w:val="007506D9"/>
    <w:rsid w:val="00753785"/>
    <w:rsid w:val="0077409C"/>
    <w:rsid w:val="0077584C"/>
    <w:rsid w:val="00794955"/>
    <w:rsid w:val="007C1706"/>
    <w:rsid w:val="007E0FE4"/>
    <w:rsid w:val="00835576"/>
    <w:rsid w:val="008440CD"/>
    <w:rsid w:val="00853D29"/>
    <w:rsid w:val="00857587"/>
    <w:rsid w:val="00881EC7"/>
    <w:rsid w:val="008B6D7D"/>
    <w:rsid w:val="00901D51"/>
    <w:rsid w:val="00904167"/>
    <w:rsid w:val="0092284F"/>
    <w:rsid w:val="009D5CA4"/>
    <w:rsid w:val="009F0754"/>
    <w:rsid w:val="00A0199A"/>
    <w:rsid w:val="00A60BF4"/>
    <w:rsid w:val="00A806A8"/>
    <w:rsid w:val="00AC485D"/>
    <w:rsid w:val="00B0364F"/>
    <w:rsid w:val="00B137B4"/>
    <w:rsid w:val="00B206F0"/>
    <w:rsid w:val="00B415A4"/>
    <w:rsid w:val="00BD5FA9"/>
    <w:rsid w:val="00BD751C"/>
    <w:rsid w:val="00C54235"/>
    <w:rsid w:val="00C74043"/>
    <w:rsid w:val="00CA7C85"/>
    <w:rsid w:val="00CE16BF"/>
    <w:rsid w:val="00CF1F07"/>
    <w:rsid w:val="00CF5AE5"/>
    <w:rsid w:val="00D11A41"/>
    <w:rsid w:val="00D144C5"/>
    <w:rsid w:val="00D1725F"/>
    <w:rsid w:val="00D31208"/>
    <w:rsid w:val="00D43CA7"/>
    <w:rsid w:val="00D602FC"/>
    <w:rsid w:val="00D6681D"/>
    <w:rsid w:val="00DC1280"/>
    <w:rsid w:val="00DC41E0"/>
    <w:rsid w:val="00E54842"/>
    <w:rsid w:val="00E81FD0"/>
    <w:rsid w:val="00EB4C8F"/>
    <w:rsid w:val="00EB548E"/>
    <w:rsid w:val="00EB78D1"/>
    <w:rsid w:val="00EF359B"/>
    <w:rsid w:val="00F20A3E"/>
    <w:rsid w:val="00F2186D"/>
    <w:rsid w:val="00F37F03"/>
    <w:rsid w:val="00F56FC3"/>
    <w:rsid w:val="00F657A5"/>
    <w:rsid w:val="00F670E3"/>
    <w:rsid w:val="00F83118"/>
    <w:rsid w:val="00F83E89"/>
    <w:rsid w:val="00F931CE"/>
    <w:rsid w:val="00F9392B"/>
    <w:rsid w:val="00FF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29DC"/>
  <w15:docId w15:val="{00541953-0ACD-4CD0-B965-4455A38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numbering" w:customStyle="1" w:styleId="Parties">
    <w:name w:val="Parties"/>
  </w:style>
  <w:style w:type="numbering" w:customStyle="1" w:styleId="Numbering1">
    <w:name w:val="Numbering 1"/>
  </w:style>
  <w:style w:type="numbering" w:customStyle="1" w:styleId="List10">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Recitals">
    <w:name w:val="Recitals"/>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FC3"/>
    <w:rPr>
      <w:rFonts w:ascii="Segoe UI" w:hAnsi="Segoe UI" w:cs="Segoe UI"/>
      <w:color w:val="00000A"/>
      <w:sz w:val="18"/>
      <w:szCs w:val="18"/>
    </w:rPr>
  </w:style>
  <w:style w:type="paragraph" w:styleId="Footer">
    <w:name w:val="footer"/>
    <w:basedOn w:val="Normal"/>
    <w:link w:val="FooterChar"/>
    <w:uiPriority w:val="99"/>
    <w:unhideWhenUsed/>
    <w:rsid w:val="003F6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F0"/>
    <w:rPr>
      <w:color w:val="00000A"/>
    </w:rPr>
  </w:style>
  <w:style w:type="paragraph" w:styleId="NormalWeb">
    <w:name w:val="Normal (Web)"/>
    <w:basedOn w:val="Normal"/>
    <w:uiPriority w:val="99"/>
    <w:unhideWhenUsed/>
    <w:rsid w:val="00A0199A"/>
    <w:pPr>
      <w:widowControl/>
      <w:suppressAutoHyphens w:val="0"/>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99"/>
    <w:rsid w:val="00386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45775">
      <w:bodyDiv w:val="1"/>
      <w:marLeft w:val="0"/>
      <w:marRight w:val="0"/>
      <w:marTop w:val="0"/>
      <w:marBottom w:val="0"/>
      <w:divBdr>
        <w:top w:val="none" w:sz="0" w:space="0" w:color="auto"/>
        <w:left w:val="none" w:sz="0" w:space="0" w:color="auto"/>
        <w:bottom w:val="none" w:sz="0" w:space="0" w:color="auto"/>
        <w:right w:val="none" w:sz="0" w:space="0" w:color="auto"/>
      </w:divBdr>
    </w:div>
    <w:div w:id="655188964">
      <w:bodyDiv w:val="1"/>
      <w:marLeft w:val="0"/>
      <w:marRight w:val="0"/>
      <w:marTop w:val="0"/>
      <w:marBottom w:val="0"/>
      <w:divBdr>
        <w:top w:val="none" w:sz="0" w:space="0" w:color="auto"/>
        <w:left w:val="none" w:sz="0" w:space="0" w:color="auto"/>
        <w:bottom w:val="none" w:sz="0" w:space="0" w:color="auto"/>
        <w:right w:val="none" w:sz="0" w:space="0" w:color="auto"/>
      </w:divBdr>
    </w:div>
    <w:div w:id="917060945">
      <w:bodyDiv w:val="1"/>
      <w:marLeft w:val="0"/>
      <w:marRight w:val="0"/>
      <w:marTop w:val="0"/>
      <w:marBottom w:val="0"/>
      <w:divBdr>
        <w:top w:val="none" w:sz="0" w:space="0" w:color="auto"/>
        <w:left w:val="none" w:sz="0" w:space="0" w:color="auto"/>
        <w:bottom w:val="none" w:sz="0" w:space="0" w:color="auto"/>
        <w:right w:val="none" w:sz="0" w:space="0" w:color="auto"/>
      </w:divBdr>
    </w:div>
    <w:div w:id="954101298">
      <w:bodyDiv w:val="1"/>
      <w:marLeft w:val="0"/>
      <w:marRight w:val="0"/>
      <w:marTop w:val="0"/>
      <w:marBottom w:val="0"/>
      <w:divBdr>
        <w:top w:val="none" w:sz="0" w:space="0" w:color="auto"/>
        <w:left w:val="none" w:sz="0" w:space="0" w:color="auto"/>
        <w:bottom w:val="none" w:sz="0" w:space="0" w:color="auto"/>
        <w:right w:val="none" w:sz="0" w:space="0" w:color="auto"/>
      </w:divBdr>
    </w:div>
    <w:div w:id="98678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49F32-5799-4F62-B38A-82E021078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B7A2B-947F-4336-AAD4-2505B0F34EA6}"/>
</file>

<file path=customXml/itemProps3.xml><?xml version="1.0" encoding="utf-8"?>
<ds:datastoreItem xmlns:ds="http://schemas.openxmlformats.org/officeDocument/2006/customXml" ds:itemID="{30176AA0-2AC2-48D2-A97B-0A3E2A09F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698</Words>
  <Characters>3982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/Adoption Leave Policy</vt:lpstr>
      <vt:lpstr>    Statement of policy and purpose of Policy</vt:lpstr>
      <vt:lpstr>    Key Points</vt:lpstr>
      <vt:lpstr>    Statutory Adoption Pay</vt:lpstr>
      <vt:lpstr>    Changing the dates of your Paternity Leave</vt:lpstr>
      <vt:lpstr>    Statutory paternity pay</vt:lpstr>
      <vt:lpstr>    During paternity leave</vt:lpstr>
      <vt:lpstr>    When you return to work</vt:lpstr>
      <vt:lpstr>    Rights to leave on adoption</vt:lpstr>
      <vt:lpstr>    Data protection</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Holl</cp:lastModifiedBy>
  <cp:revision>61</cp:revision>
  <cp:lastPrinted>2019-01-21T16:13:00Z</cp:lastPrinted>
  <dcterms:created xsi:type="dcterms:W3CDTF">2019-02-24T16:38:00Z</dcterms:created>
  <dcterms:modified xsi:type="dcterms:W3CDTF">2022-11-21T15:18:00Z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AuthorIds_UIVersion_2048">
    <vt:lpwstr>16</vt:lpwstr>
  </property>
</Properties>
</file>