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3534" w:rsidRDefault="00DD4A02">
      <w:pPr>
        <w:ind w:left="0" w:hanging="2"/>
        <w:jc w:val="right"/>
      </w:pPr>
      <w:r>
        <w:rPr>
          <w:noProof/>
        </w:rPr>
        <w:drawing>
          <wp:inline distT="114300" distB="114300" distL="114300" distR="114300">
            <wp:extent cx="1702399" cy="1166813"/>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02399" cy="1166813"/>
                    </a:xfrm>
                    <a:prstGeom prst="rect">
                      <a:avLst/>
                    </a:prstGeom>
                    <a:ln/>
                  </pic:spPr>
                </pic:pic>
              </a:graphicData>
            </a:graphic>
          </wp:inline>
        </w:drawing>
      </w:r>
    </w:p>
    <w:p w14:paraId="00000002" w14:textId="77777777" w:rsidR="004B3534" w:rsidRDefault="004B3534">
      <w:pPr>
        <w:ind w:left="0" w:hanging="2"/>
      </w:pPr>
    </w:p>
    <w:p w14:paraId="00000003" w14:textId="77777777" w:rsidR="004B3534" w:rsidRDefault="00DD4A02">
      <w:pPr>
        <w:ind w:left="1" w:hanging="3"/>
        <w:jc w:val="center"/>
        <w:rPr>
          <w:b/>
          <w:sz w:val="28"/>
          <w:szCs w:val="28"/>
        </w:rPr>
      </w:pPr>
      <w:r>
        <w:rPr>
          <w:b/>
          <w:sz w:val="28"/>
          <w:szCs w:val="28"/>
        </w:rPr>
        <w:t>NETWORK TRUSTEE</w:t>
      </w:r>
    </w:p>
    <w:p w14:paraId="00000004" w14:textId="77777777" w:rsidR="004B3534" w:rsidRDefault="004B3534">
      <w:pPr>
        <w:ind w:left="1" w:hanging="3"/>
        <w:rPr>
          <w:sz w:val="28"/>
          <w:szCs w:val="28"/>
        </w:rPr>
      </w:pPr>
    </w:p>
    <w:p w14:paraId="00000005" w14:textId="77777777" w:rsidR="004B3534" w:rsidRDefault="00DD4A02">
      <w:pPr>
        <w:ind w:left="1" w:hanging="3"/>
        <w:rPr>
          <w:sz w:val="26"/>
          <w:szCs w:val="26"/>
        </w:rPr>
      </w:pPr>
      <w:r>
        <w:rPr>
          <w:b/>
          <w:sz w:val="26"/>
          <w:szCs w:val="26"/>
        </w:rPr>
        <w:t>About the Role</w:t>
      </w:r>
    </w:p>
    <w:p w14:paraId="00000006" w14:textId="77777777" w:rsidR="004B3534" w:rsidRDefault="004B3534">
      <w:pPr>
        <w:ind w:left="1" w:hanging="3"/>
        <w:jc w:val="center"/>
        <w:rPr>
          <w:sz w:val="28"/>
          <w:szCs w:val="28"/>
          <w:u w:val="single"/>
        </w:rPr>
      </w:pPr>
    </w:p>
    <w:p w14:paraId="00000007" w14:textId="77777777" w:rsidR="004B3534" w:rsidRDefault="00DD4A02">
      <w:pPr>
        <w:ind w:left="0" w:hanging="2"/>
        <w:rPr>
          <w:rFonts w:ascii="Calibri" w:eastAsia="Calibri" w:hAnsi="Calibri" w:cs="Calibri"/>
        </w:rPr>
      </w:pPr>
      <w:r>
        <w:rPr>
          <w:rFonts w:ascii="Calibri" w:eastAsia="Calibri" w:hAnsi="Calibri" w:cs="Calibri"/>
        </w:rPr>
        <w:t xml:space="preserve">The role of a member of </w:t>
      </w:r>
      <w:r>
        <w:rPr>
          <w:rFonts w:ascii="Calibri" w:eastAsia="Calibri" w:hAnsi="Calibri" w:cs="Calibri"/>
        </w:rPr>
        <w:t>T</w:t>
      </w:r>
      <w:r>
        <w:rPr>
          <w:rFonts w:ascii="Calibri" w:eastAsia="Calibri" w:hAnsi="Calibri" w:cs="Calibri"/>
        </w:rPr>
        <w:t>he Foyer Federation</w:t>
      </w:r>
      <w:r>
        <w:rPr>
          <w:rFonts w:ascii="Calibri" w:eastAsia="Calibri" w:hAnsi="Calibri" w:cs="Calibri"/>
          <w:i/>
        </w:rPr>
        <w:t xml:space="preserve"> </w:t>
      </w:r>
      <w:r>
        <w:rPr>
          <w:rFonts w:ascii="Calibri" w:eastAsia="Calibri" w:hAnsi="Calibri" w:cs="Calibri"/>
        </w:rPr>
        <w:t>Board is to govern its work, help it achieve its charitable objectives and meet its legal requirements. Board members are both Directors of the Company Limited by Guarantee and Trustees of the Charity. Netw</w:t>
      </w:r>
      <w:r>
        <w:rPr>
          <w:rFonts w:ascii="Calibri" w:eastAsia="Calibri" w:hAnsi="Calibri" w:cs="Calibri"/>
        </w:rPr>
        <w:t xml:space="preserve">ork Trustees are Trustees in their own right, but </w:t>
      </w:r>
      <w:r>
        <w:rPr>
          <w:rFonts w:ascii="Calibri" w:eastAsia="Calibri" w:hAnsi="Calibri" w:cs="Calibri"/>
        </w:rPr>
        <w:t>also represent the voice of the Federation’s Members on the Board, bringing their operational perspective and a view on how to develop the Board’s strategic direction, membership offer and services.</w:t>
      </w:r>
    </w:p>
    <w:p w14:paraId="00000008" w14:textId="77777777" w:rsidR="004B3534" w:rsidRDefault="004B3534">
      <w:pPr>
        <w:ind w:left="0" w:hanging="2"/>
        <w:rPr>
          <w:rFonts w:ascii="Calibri" w:eastAsia="Calibri" w:hAnsi="Calibri" w:cs="Calibri"/>
        </w:rPr>
      </w:pPr>
    </w:p>
    <w:p w14:paraId="00000009" w14:textId="31709F0C" w:rsidR="004B3534" w:rsidRPr="00163B23" w:rsidRDefault="00DD4A02">
      <w:pPr>
        <w:pStyle w:val="Subtitle"/>
        <w:ind w:left="0" w:hanging="2"/>
        <w:rPr>
          <w:rFonts w:ascii="Calibri" w:eastAsia="Calibri" w:hAnsi="Calibri" w:cs="Calibri"/>
          <w:i w:val="0"/>
        </w:rPr>
      </w:pPr>
      <w:r w:rsidRPr="00163B23">
        <w:rPr>
          <w:rFonts w:ascii="Calibri" w:eastAsia="Calibri" w:hAnsi="Calibri" w:cs="Calibri"/>
          <w:i w:val="0"/>
        </w:rPr>
        <w:t xml:space="preserve">Main </w:t>
      </w:r>
      <w:r w:rsidR="00163B23">
        <w:rPr>
          <w:rFonts w:ascii="Calibri" w:eastAsia="Calibri" w:hAnsi="Calibri" w:cs="Calibri"/>
          <w:i w:val="0"/>
        </w:rPr>
        <w:t>d</w:t>
      </w:r>
      <w:r w:rsidRPr="00163B23">
        <w:rPr>
          <w:rFonts w:ascii="Calibri" w:eastAsia="Calibri" w:hAnsi="Calibri" w:cs="Calibri"/>
          <w:i w:val="0"/>
        </w:rPr>
        <w:t>uties</w:t>
      </w:r>
      <w:r w:rsidR="00163B23">
        <w:rPr>
          <w:rFonts w:ascii="Calibri" w:eastAsia="Calibri" w:hAnsi="Calibri" w:cs="Calibri"/>
          <w:i w:val="0"/>
        </w:rPr>
        <w:t>:</w:t>
      </w:r>
    </w:p>
    <w:p w14:paraId="0000000A" w14:textId="77777777" w:rsidR="004B3534" w:rsidRDefault="004B3534" w:rsidP="00163B23">
      <w:pPr>
        <w:ind w:leftChars="0" w:left="-2" w:firstLineChars="0" w:firstLine="0"/>
        <w:rPr>
          <w:rFonts w:ascii="Calibri" w:eastAsia="Calibri" w:hAnsi="Calibri" w:cs="Calibri"/>
        </w:rPr>
      </w:pPr>
    </w:p>
    <w:p w14:paraId="0000000B"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To participate in regular reviews of the st</w:t>
      </w:r>
      <w:r w:rsidRPr="00163B23">
        <w:rPr>
          <w:rFonts w:ascii="Calibri" w:eastAsia="Calibri" w:hAnsi="Calibri" w:cs="Calibri"/>
        </w:rPr>
        <w:t xml:space="preserve">rategy, core values, aims and objectives of </w:t>
      </w:r>
      <w:r w:rsidRPr="00163B23">
        <w:rPr>
          <w:rFonts w:ascii="Calibri" w:eastAsia="Calibri" w:hAnsi="Calibri" w:cs="Calibri"/>
        </w:rPr>
        <w:t>The Foyer Federation</w:t>
      </w:r>
      <w:r w:rsidRPr="00163B23">
        <w:rPr>
          <w:rFonts w:ascii="Calibri" w:eastAsia="Calibri" w:hAnsi="Calibri" w:cs="Calibri"/>
        </w:rPr>
        <w:t>.</w:t>
      </w:r>
    </w:p>
    <w:p w14:paraId="0000000C" w14:textId="77777777" w:rsidR="004B3534" w:rsidRDefault="004B3534" w:rsidP="00163B23">
      <w:pPr>
        <w:ind w:leftChars="0" w:left="-2" w:firstLineChars="0" w:firstLine="0"/>
        <w:rPr>
          <w:rFonts w:ascii="Calibri" w:eastAsia="Calibri" w:hAnsi="Calibri" w:cs="Calibri"/>
        </w:rPr>
      </w:pPr>
    </w:p>
    <w:p w14:paraId="0000000D"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To ensure that the organisation of the Federation is such that the charitable object</w:t>
      </w:r>
      <w:r w:rsidRPr="00163B23">
        <w:rPr>
          <w:rFonts w:ascii="Calibri" w:eastAsia="Calibri" w:hAnsi="Calibri" w:cs="Calibri"/>
        </w:rPr>
        <w:t xml:space="preserve">s </w:t>
      </w:r>
      <w:r w:rsidRPr="00163B23">
        <w:rPr>
          <w:rFonts w:ascii="Calibri" w:eastAsia="Calibri" w:hAnsi="Calibri" w:cs="Calibri"/>
        </w:rPr>
        <w:t>can be achieved.</w:t>
      </w:r>
    </w:p>
    <w:p w14:paraId="0000000E" w14:textId="77777777" w:rsidR="004B3534" w:rsidRDefault="004B3534" w:rsidP="00163B23">
      <w:pPr>
        <w:ind w:leftChars="0" w:left="-2" w:firstLineChars="0" w:firstLine="0"/>
        <w:rPr>
          <w:rFonts w:ascii="Calibri" w:eastAsia="Calibri" w:hAnsi="Calibri" w:cs="Calibri"/>
        </w:rPr>
      </w:pPr>
    </w:p>
    <w:p w14:paraId="0000000F"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To ensure that the Federation meets its legal obligations.</w:t>
      </w:r>
    </w:p>
    <w:p w14:paraId="00000010" w14:textId="77777777" w:rsidR="004B3534" w:rsidRDefault="004B3534" w:rsidP="00163B23">
      <w:pPr>
        <w:ind w:leftChars="0" w:left="-2" w:firstLineChars="0" w:firstLine="0"/>
        <w:rPr>
          <w:rFonts w:ascii="Calibri" w:eastAsia="Calibri" w:hAnsi="Calibri" w:cs="Calibri"/>
        </w:rPr>
      </w:pPr>
    </w:p>
    <w:p w14:paraId="00000011"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 xml:space="preserve">To monitor the financial </w:t>
      </w:r>
      <w:r w:rsidRPr="00163B23">
        <w:rPr>
          <w:rFonts w:ascii="Calibri" w:eastAsia="Calibri" w:hAnsi="Calibri" w:cs="Calibri"/>
        </w:rPr>
        <w:t xml:space="preserve">strength of the Federation, ensuring its </w:t>
      </w:r>
      <w:proofErr w:type="gramStart"/>
      <w:r w:rsidRPr="00163B23">
        <w:rPr>
          <w:rFonts w:ascii="Calibri" w:eastAsia="Calibri" w:hAnsi="Calibri" w:cs="Calibri"/>
        </w:rPr>
        <w:t>long term</w:t>
      </w:r>
      <w:proofErr w:type="gramEnd"/>
      <w:r w:rsidRPr="00163B23">
        <w:rPr>
          <w:rFonts w:ascii="Calibri" w:eastAsia="Calibri" w:hAnsi="Calibri" w:cs="Calibri"/>
        </w:rPr>
        <w:t xml:space="preserve"> sustainability and approving annual budgets.</w:t>
      </w:r>
    </w:p>
    <w:p w14:paraId="00000012" w14:textId="77777777" w:rsidR="004B3534" w:rsidRDefault="004B3534" w:rsidP="00163B23">
      <w:pPr>
        <w:ind w:leftChars="0" w:left="-2" w:firstLineChars="0" w:firstLine="0"/>
        <w:rPr>
          <w:rFonts w:ascii="Calibri" w:eastAsia="Calibri" w:hAnsi="Calibri" w:cs="Calibri"/>
        </w:rPr>
      </w:pPr>
    </w:p>
    <w:p w14:paraId="00000013"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 xml:space="preserve">To review and approve </w:t>
      </w:r>
      <w:r w:rsidRPr="00163B23">
        <w:rPr>
          <w:rFonts w:ascii="Calibri" w:eastAsia="Calibri" w:hAnsi="Calibri" w:cs="Calibri"/>
        </w:rPr>
        <w:t xml:space="preserve">the </w:t>
      </w:r>
      <w:proofErr w:type="gramStart"/>
      <w:r w:rsidRPr="00163B23">
        <w:rPr>
          <w:rFonts w:ascii="Calibri" w:eastAsia="Calibri" w:hAnsi="Calibri" w:cs="Calibri"/>
        </w:rPr>
        <w:t xml:space="preserve">Federation’s </w:t>
      </w:r>
      <w:r w:rsidRPr="00163B23">
        <w:rPr>
          <w:rFonts w:ascii="Calibri" w:eastAsia="Calibri" w:hAnsi="Calibri" w:cs="Calibri"/>
        </w:rPr>
        <w:t xml:space="preserve"> policies</w:t>
      </w:r>
      <w:proofErr w:type="gramEnd"/>
      <w:r w:rsidRPr="00163B23">
        <w:rPr>
          <w:rFonts w:ascii="Calibri" w:eastAsia="Calibri" w:hAnsi="Calibri" w:cs="Calibri"/>
        </w:rPr>
        <w:t>.</w:t>
      </w:r>
    </w:p>
    <w:p w14:paraId="00000016" w14:textId="77777777" w:rsidR="004B3534" w:rsidRDefault="004B3534" w:rsidP="00163B23">
      <w:pPr>
        <w:ind w:leftChars="0" w:left="0" w:firstLineChars="0" w:firstLine="0"/>
        <w:rPr>
          <w:rFonts w:ascii="Calibri" w:eastAsia="Calibri" w:hAnsi="Calibri" w:cs="Calibri"/>
        </w:rPr>
      </w:pPr>
    </w:p>
    <w:p w14:paraId="00000017"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To ensure that all published reports adequately reflect the services and financial condition of the organisation.</w:t>
      </w:r>
    </w:p>
    <w:p w14:paraId="00000018" w14:textId="77777777" w:rsidR="004B3534" w:rsidRDefault="004B3534" w:rsidP="00163B23">
      <w:pPr>
        <w:ind w:leftChars="0" w:left="-2" w:firstLineChars="0" w:firstLine="0"/>
        <w:rPr>
          <w:rFonts w:ascii="Calibri" w:eastAsia="Calibri" w:hAnsi="Calibri" w:cs="Calibri"/>
          <w:highlight w:val="yellow"/>
        </w:rPr>
      </w:pPr>
    </w:p>
    <w:p w14:paraId="00000019"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 xml:space="preserve">To assist in the recruitment and induction of new members of the Board of </w:t>
      </w:r>
      <w:r w:rsidRPr="00163B23">
        <w:rPr>
          <w:rFonts w:ascii="Calibri" w:eastAsia="Calibri" w:hAnsi="Calibri" w:cs="Calibri"/>
        </w:rPr>
        <w:t>Management</w:t>
      </w:r>
    </w:p>
    <w:p w14:paraId="0000001A" w14:textId="77777777" w:rsidR="004B3534" w:rsidRDefault="004B3534" w:rsidP="00163B23">
      <w:pPr>
        <w:spacing w:line="240" w:lineRule="auto"/>
        <w:ind w:leftChars="0" w:left="-2" w:firstLineChars="0" w:firstLine="0"/>
        <w:rPr>
          <w:rFonts w:ascii="Calibri" w:eastAsia="Calibri" w:hAnsi="Calibri" w:cs="Calibri"/>
        </w:rPr>
      </w:pPr>
    </w:p>
    <w:p w14:paraId="0000001B" w14:textId="77777777" w:rsidR="004B3534" w:rsidRPr="00163B23" w:rsidRDefault="00DD4A02" w:rsidP="00163B23">
      <w:pPr>
        <w:pStyle w:val="ListParagraph"/>
        <w:numPr>
          <w:ilvl w:val="0"/>
          <w:numId w:val="7"/>
        </w:numPr>
        <w:spacing w:line="240" w:lineRule="auto"/>
        <w:ind w:leftChars="0" w:firstLineChars="0"/>
        <w:rPr>
          <w:rFonts w:ascii="Calibri" w:eastAsia="Calibri" w:hAnsi="Calibri" w:cs="Calibri"/>
        </w:rPr>
      </w:pPr>
      <w:r w:rsidRPr="00163B23">
        <w:rPr>
          <w:rFonts w:ascii="Calibri" w:eastAsia="Calibri" w:hAnsi="Calibri" w:cs="Calibri"/>
        </w:rPr>
        <w:t>To attend meetings of the full Board and any relevant sub-committees or working groups.</w:t>
      </w:r>
    </w:p>
    <w:p w14:paraId="0000001C" w14:textId="77777777" w:rsidR="004B3534" w:rsidRDefault="004B3534">
      <w:pPr>
        <w:ind w:left="0" w:hanging="2"/>
      </w:pPr>
    </w:p>
    <w:p w14:paraId="0000001D" w14:textId="77777777" w:rsidR="004B3534" w:rsidRDefault="004B3534">
      <w:pPr>
        <w:ind w:left="0" w:hanging="2"/>
      </w:pPr>
    </w:p>
    <w:p w14:paraId="0000001E" w14:textId="77777777" w:rsidR="004B3534" w:rsidRDefault="00DD4A02">
      <w:pPr>
        <w:pStyle w:val="Heading2"/>
        <w:ind w:left="1" w:hanging="3"/>
        <w:rPr>
          <w:sz w:val="26"/>
          <w:szCs w:val="26"/>
        </w:rPr>
      </w:pPr>
      <w:bookmarkStart w:id="0" w:name="_heading=h.zfvg98pxaqq8" w:colFirst="0" w:colLast="0"/>
      <w:bookmarkEnd w:id="0"/>
      <w:r>
        <w:rPr>
          <w:sz w:val="26"/>
          <w:szCs w:val="26"/>
        </w:rPr>
        <w:lastRenderedPageBreak/>
        <w:t>About the person</w:t>
      </w:r>
    </w:p>
    <w:p w14:paraId="0000001F" w14:textId="77777777" w:rsidR="004B3534" w:rsidRDefault="004B3534">
      <w:pPr>
        <w:ind w:left="0" w:hanging="2"/>
      </w:pPr>
    </w:p>
    <w:p w14:paraId="00000020" w14:textId="77777777" w:rsidR="004B3534" w:rsidRDefault="00DD4A02">
      <w:pPr>
        <w:ind w:left="0" w:hanging="2"/>
        <w:rPr>
          <w:rFonts w:ascii="Calibri" w:eastAsia="Calibri" w:hAnsi="Calibri" w:cs="Calibri"/>
        </w:rPr>
      </w:pPr>
      <w:r>
        <w:rPr>
          <w:rFonts w:ascii="Calibri" w:eastAsia="Calibri" w:hAnsi="Calibri" w:cs="Calibri"/>
          <w:b/>
        </w:rPr>
        <w:t>A Network Trustee will be:</w:t>
      </w:r>
    </w:p>
    <w:p w14:paraId="00000021" w14:textId="77777777" w:rsidR="004B3534" w:rsidRDefault="004B3534">
      <w:pPr>
        <w:ind w:left="0" w:hanging="2"/>
      </w:pPr>
    </w:p>
    <w:p w14:paraId="00000022" w14:textId="77777777"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An experienced staff member within one of our member Foyers</w:t>
      </w:r>
    </w:p>
    <w:p w14:paraId="00000023" w14:textId="77777777"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Committed to the aims and values of the Foyer Federation</w:t>
      </w:r>
    </w:p>
    <w:p w14:paraId="00000024" w14:textId="77777777"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Pre</w:t>
      </w:r>
      <w:r w:rsidRPr="00163B23">
        <w:rPr>
          <w:rFonts w:ascii="Calibri" w:eastAsia="Calibri" w:hAnsi="Calibri" w:cs="Calibri"/>
        </w:rPr>
        <w:t>pared to work with relevant staff members to develop a more detailed knowledge about one or more aspects of the Federation’s activity and champion it within and beyond the Board.</w:t>
      </w:r>
    </w:p>
    <w:p w14:paraId="00000025" w14:textId="77777777"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Prepared to visit at least one Foyer each year and to attend other events, as</w:t>
      </w:r>
      <w:r w:rsidRPr="00163B23">
        <w:rPr>
          <w:rFonts w:ascii="Calibri" w:eastAsia="Calibri" w:hAnsi="Calibri" w:cs="Calibri"/>
        </w:rPr>
        <w:t xml:space="preserve"> appropriate. </w:t>
      </w:r>
    </w:p>
    <w:p w14:paraId="00000026" w14:textId="5DE15070"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A confident communicator, able to hold courageous conversations, when necessary</w:t>
      </w:r>
    </w:p>
    <w:p w14:paraId="1872036D" w14:textId="5CB66E2A" w:rsidR="00163B23" w:rsidRPr="00163B23" w:rsidRDefault="00163B23"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Inquisitive and interested in the aspirations and needs of the wider network of Foyers and how to increase positive outcomes for Foyer young people.</w:t>
      </w:r>
    </w:p>
    <w:p w14:paraId="0C5B9F48" w14:textId="77777777" w:rsidR="00163B23" w:rsidRPr="00163B23" w:rsidRDefault="00163B23"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An Advantaged Thinker who supports the strategic vision of the Foyer Federation</w:t>
      </w:r>
    </w:p>
    <w:p w14:paraId="00000029" w14:textId="7120A4B5" w:rsidR="004B3534" w:rsidRPr="00163B23" w:rsidRDefault="00DD4A02" w:rsidP="00163B23">
      <w:pPr>
        <w:pStyle w:val="ListParagraph"/>
        <w:numPr>
          <w:ilvl w:val="0"/>
          <w:numId w:val="6"/>
        </w:numPr>
        <w:ind w:leftChars="0" w:firstLineChars="0"/>
        <w:rPr>
          <w:rFonts w:ascii="Calibri" w:eastAsia="Calibri" w:hAnsi="Calibri" w:cs="Calibri"/>
        </w:rPr>
      </w:pPr>
      <w:r w:rsidRPr="00163B23">
        <w:rPr>
          <w:rFonts w:ascii="Calibri" w:eastAsia="Calibri" w:hAnsi="Calibri" w:cs="Calibri"/>
        </w:rPr>
        <w:t xml:space="preserve">Able to analyse risks and </w:t>
      </w:r>
      <w:proofErr w:type="gramStart"/>
      <w:r w:rsidRPr="00163B23">
        <w:rPr>
          <w:rFonts w:ascii="Calibri" w:eastAsia="Calibri" w:hAnsi="Calibri" w:cs="Calibri"/>
        </w:rPr>
        <w:t>opportunities, and</w:t>
      </w:r>
      <w:proofErr w:type="gramEnd"/>
      <w:r w:rsidRPr="00163B23">
        <w:rPr>
          <w:rFonts w:ascii="Calibri" w:eastAsia="Calibri" w:hAnsi="Calibri" w:cs="Calibri"/>
        </w:rPr>
        <w:t xml:space="preserve"> take a balanced approach to both.</w:t>
      </w:r>
    </w:p>
    <w:p w14:paraId="0000002A" w14:textId="77777777" w:rsidR="004B3534" w:rsidRPr="00163B23" w:rsidRDefault="00DD4A02" w:rsidP="00163B23">
      <w:pPr>
        <w:pStyle w:val="ListParagraph"/>
        <w:numPr>
          <w:ilvl w:val="0"/>
          <w:numId w:val="6"/>
        </w:numPr>
        <w:spacing w:line="276" w:lineRule="auto"/>
        <w:ind w:leftChars="0" w:firstLineChars="0"/>
        <w:jc w:val="both"/>
        <w:rPr>
          <w:rFonts w:ascii="Calibri" w:eastAsia="Calibri" w:hAnsi="Calibri" w:cs="Calibri"/>
        </w:rPr>
      </w:pPr>
      <w:r w:rsidRPr="00163B23">
        <w:rPr>
          <w:rFonts w:ascii="Calibri" w:eastAsia="Calibri" w:hAnsi="Calibri" w:cs="Calibri"/>
        </w:rPr>
        <w:t>Able to work as part of a team and willing to take collective responsibility for the governance of our c</w:t>
      </w:r>
      <w:r w:rsidRPr="00163B23">
        <w:rPr>
          <w:rFonts w:ascii="Calibri" w:eastAsia="Calibri" w:hAnsi="Calibri" w:cs="Calibri"/>
        </w:rPr>
        <w:t>harity</w:t>
      </w:r>
    </w:p>
    <w:p w14:paraId="0000002B" w14:textId="77777777" w:rsidR="004B3534" w:rsidRPr="00163B23" w:rsidRDefault="00DD4A02" w:rsidP="00163B23">
      <w:pPr>
        <w:pStyle w:val="ListParagraph"/>
        <w:numPr>
          <w:ilvl w:val="0"/>
          <w:numId w:val="6"/>
        </w:numPr>
        <w:spacing w:line="276" w:lineRule="auto"/>
        <w:ind w:leftChars="0" w:firstLineChars="0"/>
        <w:jc w:val="both"/>
        <w:rPr>
          <w:rFonts w:ascii="Calibri" w:eastAsia="Calibri" w:hAnsi="Calibri" w:cs="Calibri"/>
        </w:rPr>
      </w:pPr>
      <w:r w:rsidRPr="00163B23">
        <w:rPr>
          <w:rFonts w:ascii="Calibri" w:eastAsia="Calibri" w:hAnsi="Calibri" w:cs="Calibri"/>
        </w:rPr>
        <w:t>Willing to train and develop within the role</w:t>
      </w:r>
    </w:p>
    <w:p w14:paraId="0000002C" w14:textId="77777777" w:rsidR="004B3534" w:rsidRDefault="004B3534">
      <w:pPr>
        <w:spacing w:after="120"/>
        <w:ind w:left="0" w:hanging="2"/>
      </w:pPr>
    </w:p>
    <w:p w14:paraId="0000002D" w14:textId="77777777" w:rsidR="004B3534" w:rsidRDefault="004B3534">
      <w:pPr>
        <w:ind w:left="0" w:hanging="2"/>
        <w:rPr>
          <w:b/>
        </w:rPr>
      </w:pPr>
    </w:p>
    <w:p w14:paraId="0000002E" w14:textId="77777777" w:rsidR="004B3534" w:rsidRDefault="00DD4A02">
      <w:pPr>
        <w:ind w:left="0" w:hanging="2"/>
      </w:pPr>
      <w:r>
        <w:rPr>
          <w:b/>
        </w:rPr>
        <w:t>A Network Trustee will have:</w:t>
      </w:r>
    </w:p>
    <w:p w14:paraId="0000002F" w14:textId="77777777" w:rsidR="004B3534" w:rsidRDefault="004B3534">
      <w:pPr>
        <w:ind w:left="0" w:hanging="2"/>
        <w:rPr>
          <w:rFonts w:ascii="Calibri" w:eastAsia="Calibri" w:hAnsi="Calibri" w:cs="Calibri"/>
        </w:rPr>
      </w:pPr>
    </w:p>
    <w:p w14:paraId="00000030" w14:textId="77777777" w:rsidR="004B3534" w:rsidRPr="00163B23" w:rsidRDefault="00DD4A02" w:rsidP="00163B23">
      <w:pPr>
        <w:pStyle w:val="ListParagraph"/>
        <w:numPr>
          <w:ilvl w:val="0"/>
          <w:numId w:val="5"/>
        </w:numPr>
        <w:ind w:leftChars="0" w:firstLineChars="0"/>
        <w:rPr>
          <w:rFonts w:ascii="Calibri" w:eastAsia="Calibri" w:hAnsi="Calibri" w:cs="Calibri"/>
        </w:rPr>
      </w:pPr>
      <w:r w:rsidRPr="00163B23">
        <w:rPr>
          <w:rFonts w:ascii="Calibri" w:eastAsia="Calibri" w:hAnsi="Calibri" w:cs="Calibri"/>
        </w:rPr>
        <w:t>An understanding of the practice and policy context in which the foyer Federation</w:t>
      </w:r>
      <w:r w:rsidRPr="00163B23">
        <w:rPr>
          <w:rFonts w:ascii="Calibri" w:eastAsia="Calibri" w:hAnsi="Calibri" w:cs="Calibri"/>
          <w:i/>
        </w:rPr>
        <w:t xml:space="preserve"> </w:t>
      </w:r>
      <w:r w:rsidRPr="00163B23">
        <w:rPr>
          <w:rFonts w:ascii="Calibri" w:eastAsia="Calibri" w:hAnsi="Calibri" w:cs="Calibri"/>
        </w:rPr>
        <w:t>is working.</w:t>
      </w:r>
    </w:p>
    <w:p w14:paraId="00000031" w14:textId="77777777" w:rsidR="004B3534" w:rsidRPr="00163B23" w:rsidRDefault="00DD4A02" w:rsidP="00163B23">
      <w:pPr>
        <w:pStyle w:val="ListParagraph"/>
        <w:numPr>
          <w:ilvl w:val="0"/>
          <w:numId w:val="5"/>
        </w:numPr>
        <w:ind w:leftChars="0" w:firstLineChars="0"/>
        <w:rPr>
          <w:rFonts w:ascii="Calibri" w:eastAsia="Calibri" w:hAnsi="Calibri" w:cs="Calibri"/>
        </w:rPr>
      </w:pPr>
      <w:r w:rsidRPr="00163B23">
        <w:rPr>
          <w:rFonts w:ascii="Calibri" w:eastAsia="Calibri" w:hAnsi="Calibri" w:cs="Calibri"/>
        </w:rPr>
        <w:t>An understanding of social exclusion.</w:t>
      </w:r>
    </w:p>
    <w:p w14:paraId="00000032" w14:textId="77777777" w:rsidR="004B3534" w:rsidRPr="00163B23" w:rsidRDefault="00DD4A02" w:rsidP="00163B23">
      <w:pPr>
        <w:pStyle w:val="ListParagraph"/>
        <w:numPr>
          <w:ilvl w:val="0"/>
          <w:numId w:val="5"/>
        </w:numPr>
        <w:ind w:leftChars="0" w:firstLineChars="0"/>
        <w:rPr>
          <w:rFonts w:ascii="Calibri" w:eastAsia="Calibri" w:hAnsi="Calibri" w:cs="Calibri"/>
        </w:rPr>
      </w:pPr>
      <w:r w:rsidRPr="00163B23">
        <w:rPr>
          <w:rFonts w:ascii="Calibri" w:eastAsia="Calibri" w:hAnsi="Calibri" w:cs="Calibri"/>
        </w:rPr>
        <w:t>Empathy with and understanding of young people who experience difficulties as they are becoming adults.</w:t>
      </w:r>
    </w:p>
    <w:p w14:paraId="00000033" w14:textId="77777777" w:rsidR="004B3534" w:rsidRPr="00163B23" w:rsidRDefault="00DD4A02" w:rsidP="00163B23">
      <w:pPr>
        <w:pStyle w:val="ListParagraph"/>
        <w:numPr>
          <w:ilvl w:val="0"/>
          <w:numId w:val="5"/>
        </w:numPr>
        <w:ind w:leftChars="0" w:firstLineChars="0"/>
        <w:rPr>
          <w:rFonts w:ascii="Calibri" w:eastAsia="Calibri" w:hAnsi="Calibri" w:cs="Calibri"/>
        </w:rPr>
      </w:pPr>
      <w:r w:rsidRPr="00163B23">
        <w:rPr>
          <w:rFonts w:ascii="Calibri" w:eastAsia="Calibri" w:hAnsi="Calibri" w:cs="Calibri"/>
        </w:rPr>
        <w:t>The ability to work at a strategic and visionary level whilst understanding the detail and complexities of delivery, and the influencing skills needed t</w:t>
      </w:r>
      <w:r w:rsidRPr="00163B23">
        <w:rPr>
          <w:rFonts w:ascii="Calibri" w:eastAsia="Calibri" w:hAnsi="Calibri" w:cs="Calibri"/>
        </w:rPr>
        <w:t>o bring staff and stakeholders along with plans.</w:t>
      </w:r>
    </w:p>
    <w:p w14:paraId="00000034" w14:textId="77777777" w:rsidR="004B3534" w:rsidRPr="00163B23" w:rsidRDefault="00DD4A02" w:rsidP="00163B23">
      <w:pPr>
        <w:pStyle w:val="ListParagraph"/>
        <w:numPr>
          <w:ilvl w:val="0"/>
          <w:numId w:val="5"/>
        </w:numPr>
        <w:ind w:leftChars="0" w:firstLineChars="0"/>
        <w:rPr>
          <w:rFonts w:ascii="Calibri" w:eastAsia="Calibri" w:hAnsi="Calibri" w:cs="Calibri"/>
        </w:rPr>
      </w:pPr>
      <w:r w:rsidRPr="00163B23">
        <w:rPr>
          <w:rFonts w:ascii="Calibri" w:eastAsia="Calibri" w:hAnsi="Calibri" w:cs="Calibri"/>
        </w:rPr>
        <w:t>Sound, independent judgement and the ability to think creatively</w:t>
      </w:r>
    </w:p>
    <w:p w14:paraId="00000035" w14:textId="77777777" w:rsidR="004B3534" w:rsidRDefault="00DD4A02">
      <w:pPr>
        <w:ind w:left="0" w:hanging="2"/>
      </w:pPr>
      <w:r>
        <w:br/>
      </w:r>
    </w:p>
    <w:p w14:paraId="00000036" w14:textId="77777777" w:rsidR="004B3534" w:rsidRDefault="00DD4A02">
      <w:pPr>
        <w:spacing w:after="120" w:line="240" w:lineRule="auto"/>
        <w:ind w:left="1" w:hanging="3"/>
        <w:rPr>
          <w:sz w:val="22"/>
          <w:szCs w:val="22"/>
        </w:rPr>
      </w:pPr>
      <w:r>
        <w:rPr>
          <w:b/>
          <w:sz w:val="26"/>
          <w:szCs w:val="26"/>
        </w:rPr>
        <w:t>Accountability</w:t>
      </w:r>
    </w:p>
    <w:p w14:paraId="00000037" w14:textId="77777777" w:rsidR="004B3534" w:rsidRDefault="00DD4A02">
      <w:pPr>
        <w:ind w:left="0" w:hanging="2"/>
        <w:rPr>
          <w:rFonts w:ascii="Calibri" w:eastAsia="Calibri" w:hAnsi="Calibri" w:cs="Calibri"/>
        </w:rPr>
      </w:pPr>
      <w:r>
        <w:rPr>
          <w:rFonts w:ascii="Calibri" w:eastAsia="Calibri" w:hAnsi="Calibri" w:cs="Calibri"/>
        </w:rPr>
        <w:t>As a member of the Board, you will be accountable for your actions and decisions to different people at different times inclu</w:t>
      </w:r>
      <w:r>
        <w:rPr>
          <w:rFonts w:ascii="Calibri" w:eastAsia="Calibri" w:hAnsi="Calibri" w:cs="Calibri"/>
        </w:rPr>
        <w:t xml:space="preserve">ding </w:t>
      </w:r>
      <w:r>
        <w:rPr>
          <w:rFonts w:ascii="Calibri" w:eastAsia="Calibri" w:hAnsi="Calibri" w:cs="Calibri"/>
        </w:rPr>
        <w:t xml:space="preserve">the Foyer Federation’s </w:t>
      </w:r>
      <w:r>
        <w:rPr>
          <w:rFonts w:ascii="Calibri" w:eastAsia="Calibri" w:hAnsi="Calibri" w:cs="Calibri"/>
        </w:rPr>
        <w:t>members, service users, funders and key external stakeholders, including the Charity Commission.  Your primary responsibility, however, is to act in the interests of the Charity/Company itself.</w:t>
      </w:r>
    </w:p>
    <w:p w14:paraId="00000038" w14:textId="77777777" w:rsidR="004B3534" w:rsidRDefault="004B3534">
      <w:pPr>
        <w:spacing w:after="120" w:line="240" w:lineRule="auto"/>
        <w:ind w:left="0" w:hanging="2"/>
      </w:pPr>
    </w:p>
    <w:p w14:paraId="00000039" w14:textId="77777777" w:rsidR="004B3534" w:rsidRDefault="00DD4A02">
      <w:pPr>
        <w:spacing w:after="120" w:line="240" w:lineRule="auto"/>
        <w:ind w:left="1" w:hanging="3"/>
        <w:rPr>
          <w:b/>
          <w:sz w:val="26"/>
          <w:szCs w:val="26"/>
        </w:rPr>
      </w:pPr>
      <w:r>
        <w:rPr>
          <w:b/>
          <w:sz w:val="26"/>
          <w:szCs w:val="26"/>
        </w:rPr>
        <w:lastRenderedPageBreak/>
        <w:t>Time commitment</w:t>
      </w:r>
    </w:p>
    <w:p w14:paraId="0000003A" w14:textId="77777777" w:rsidR="004B3534" w:rsidRDefault="00DD4A02">
      <w:pPr>
        <w:spacing w:after="120" w:line="240" w:lineRule="auto"/>
        <w:ind w:left="1" w:hanging="3"/>
        <w:rPr>
          <w:rFonts w:ascii="Calibri" w:eastAsia="Calibri" w:hAnsi="Calibri" w:cs="Calibri"/>
          <w:b/>
          <w:sz w:val="26"/>
          <w:szCs w:val="26"/>
        </w:rPr>
      </w:pPr>
      <w:r>
        <w:rPr>
          <w:rFonts w:ascii="Calibri" w:eastAsia="Calibri" w:hAnsi="Calibri" w:cs="Calibri"/>
          <w:b/>
          <w:sz w:val="26"/>
          <w:szCs w:val="26"/>
        </w:rPr>
        <w:t>A Network Trustee</w:t>
      </w:r>
      <w:r>
        <w:rPr>
          <w:rFonts w:ascii="Calibri" w:eastAsia="Calibri" w:hAnsi="Calibri" w:cs="Calibri"/>
          <w:b/>
          <w:sz w:val="26"/>
          <w:szCs w:val="26"/>
        </w:rPr>
        <w:t xml:space="preserve"> must:</w:t>
      </w:r>
    </w:p>
    <w:p w14:paraId="0000003B" w14:textId="77777777" w:rsidR="004B3534" w:rsidRPr="00163B23" w:rsidRDefault="00DD4A02" w:rsidP="00163B23">
      <w:pPr>
        <w:pStyle w:val="ListParagraph"/>
        <w:numPr>
          <w:ilvl w:val="0"/>
          <w:numId w:val="8"/>
        </w:numPr>
        <w:ind w:leftChars="0" w:firstLineChars="0"/>
        <w:rPr>
          <w:rFonts w:ascii="Calibri" w:eastAsia="Calibri" w:hAnsi="Calibri" w:cs="Calibri"/>
        </w:rPr>
      </w:pPr>
      <w:r w:rsidRPr="00163B23">
        <w:rPr>
          <w:rFonts w:ascii="Calibri" w:eastAsia="Calibri" w:hAnsi="Calibri" w:cs="Calibri"/>
        </w:rPr>
        <w:t>Seek the permission of their employer/parent organisation to undertake the commitments required by the role</w:t>
      </w:r>
    </w:p>
    <w:p w14:paraId="0000003C" w14:textId="77777777" w:rsidR="004B3534" w:rsidRPr="00163B23" w:rsidRDefault="00DD4A02" w:rsidP="00163B23">
      <w:pPr>
        <w:pStyle w:val="ListParagraph"/>
        <w:numPr>
          <w:ilvl w:val="0"/>
          <w:numId w:val="8"/>
        </w:numPr>
        <w:ind w:leftChars="0" w:firstLineChars="0"/>
        <w:rPr>
          <w:rFonts w:ascii="Calibri" w:eastAsia="Calibri" w:hAnsi="Calibri" w:cs="Calibri"/>
        </w:rPr>
      </w:pPr>
      <w:r w:rsidRPr="00163B23">
        <w:rPr>
          <w:rFonts w:ascii="Calibri" w:eastAsia="Calibri" w:hAnsi="Calibri" w:cs="Calibri"/>
        </w:rPr>
        <w:t>Be able to commit time to Board and sub-committee meetings (the Board convenes a minimum of 6 times a year)</w:t>
      </w:r>
    </w:p>
    <w:p w14:paraId="0000003D" w14:textId="77777777" w:rsidR="004B3534" w:rsidRPr="00163B23" w:rsidRDefault="00DD4A02" w:rsidP="00163B23">
      <w:pPr>
        <w:pStyle w:val="ListParagraph"/>
        <w:numPr>
          <w:ilvl w:val="0"/>
          <w:numId w:val="8"/>
        </w:numPr>
        <w:ind w:leftChars="0" w:firstLineChars="0"/>
        <w:rPr>
          <w:rFonts w:ascii="Calibri" w:eastAsia="Calibri" w:hAnsi="Calibri" w:cs="Calibri"/>
        </w:rPr>
      </w:pPr>
      <w:r w:rsidRPr="00163B23">
        <w:rPr>
          <w:rFonts w:ascii="Calibri" w:eastAsia="Calibri" w:hAnsi="Calibri" w:cs="Calibri"/>
        </w:rPr>
        <w:t>Commit to a tenure of 3 years. Th</w:t>
      </w:r>
      <w:r w:rsidRPr="00163B23">
        <w:rPr>
          <w:rFonts w:ascii="Calibri" w:eastAsia="Calibri" w:hAnsi="Calibri" w:cs="Calibri"/>
        </w:rPr>
        <w:t>is can be extended for a further 3 years, subject to fellow Trustees voting on whether to elect them for a second term of three years*</w:t>
      </w:r>
    </w:p>
    <w:p w14:paraId="0000003E" w14:textId="77777777" w:rsidR="004B3534" w:rsidRPr="00163B23" w:rsidRDefault="00DD4A02" w:rsidP="00163B23">
      <w:pPr>
        <w:pStyle w:val="ListParagraph"/>
        <w:numPr>
          <w:ilvl w:val="0"/>
          <w:numId w:val="8"/>
        </w:numPr>
        <w:ind w:leftChars="0" w:firstLineChars="0"/>
        <w:rPr>
          <w:rFonts w:ascii="Calibri" w:eastAsia="Calibri" w:hAnsi="Calibri" w:cs="Calibri"/>
        </w:rPr>
      </w:pPr>
      <w:r w:rsidRPr="00163B23">
        <w:rPr>
          <w:rFonts w:ascii="Calibri" w:eastAsia="Calibri" w:hAnsi="Calibri" w:cs="Calibri"/>
        </w:rPr>
        <w:t>Prepare for meetings by reading agendas, papers and minutes</w:t>
      </w:r>
    </w:p>
    <w:p w14:paraId="0000003F" w14:textId="77777777" w:rsidR="004B3534" w:rsidRPr="00163B23" w:rsidRDefault="00DD4A02" w:rsidP="00163B23">
      <w:pPr>
        <w:pStyle w:val="ListParagraph"/>
        <w:numPr>
          <w:ilvl w:val="0"/>
          <w:numId w:val="8"/>
        </w:numPr>
        <w:spacing w:after="120"/>
        <w:ind w:leftChars="0" w:firstLineChars="0"/>
        <w:rPr>
          <w:rFonts w:ascii="Calibri" w:eastAsia="Calibri" w:hAnsi="Calibri" w:cs="Calibri"/>
        </w:rPr>
      </w:pPr>
      <w:r w:rsidRPr="00163B23">
        <w:rPr>
          <w:rFonts w:ascii="Calibri" w:eastAsia="Calibri" w:hAnsi="Calibri" w:cs="Calibri"/>
        </w:rPr>
        <w:t>Engage with requests relating to the development of good gove</w:t>
      </w:r>
      <w:r w:rsidRPr="00163B23">
        <w:rPr>
          <w:rFonts w:ascii="Calibri" w:eastAsia="Calibri" w:hAnsi="Calibri" w:cs="Calibri"/>
        </w:rPr>
        <w:t>rnance from the Chair, Company Secretary and Chief Executive on an ad hoc basis</w:t>
      </w:r>
    </w:p>
    <w:p w14:paraId="00000040" w14:textId="77777777" w:rsidR="004B3534" w:rsidRDefault="004B3534">
      <w:pPr>
        <w:spacing w:after="120"/>
        <w:ind w:left="0" w:hanging="2"/>
        <w:rPr>
          <w:rFonts w:ascii="Calibri" w:eastAsia="Calibri" w:hAnsi="Calibri" w:cs="Calibri"/>
        </w:rPr>
      </w:pPr>
    </w:p>
    <w:p w14:paraId="00000041" w14:textId="77777777" w:rsidR="004B3534" w:rsidRDefault="00DD4A02">
      <w:pPr>
        <w:spacing w:after="120" w:line="240" w:lineRule="auto"/>
        <w:ind w:left="0" w:hanging="2"/>
        <w:rPr>
          <w:rFonts w:ascii="Calibri" w:eastAsia="Calibri" w:hAnsi="Calibri" w:cs="Calibri"/>
        </w:rPr>
      </w:pPr>
      <w:r>
        <w:rPr>
          <w:rFonts w:ascii="Calibri" w:eastAsia="Calibri" w:hAnsi="Calibri" w:cs="Calibri"/>
        </w:rPr>
        <w:t>*Before submitting a self-nomination, prospective Network Trustees should note that their tenure as a Trustee is subject to remaining in the employment of a Foyer.</w:t>
      </w:r>
    </w:p>
    <w:p w14:paraId="00000042" w14:textId="77777777" w:rsidR="004B3534" w:rsidRDefault="004B3534">
      <w:pPr>
        <w:spacing w:after="120" w:line="240" w:lineRule="auto"/>
        <w:ind w:left="0" w:hanging="2"/>
        <w:rPr>
          <w:rFonts w:ascii="Calibri" w:eastAsia="Calibri" w:hAnsi="Calibri" w:cs="Calibri"/>
          <w:highlight w:val="yellow"/>
        </w:rPr>
      </w:pPr>
    </w:p>
    <w:p w14:paraId="00000043" w14:textId="77777777" w:rsidR="004B3534" w:rsidRDefault="00DD4A02">
      <w:pPr>
        <w:spacing w:after="120" w:line="240" w:lineRule="auto"/>
        <w:ind w:left="0" w:hanging="2"/>
        <w:rPr>
          <w:rFonts w:ascii="Calibri" w:eastAsia="Calibri" w:hAnsi="Calibri" w:cs="Calibri"/>
        </w:rPr>
      </w:pPr>
      <w:r>
        <w:rPr>
          <w:rFonts w:ascii="Calibri" w:eastAsia="Calibri" w:hAnsi="Calibri" w:cs="Calibri"/>
        </w:rPr>
        <w:t xml:space="preserve">Before nomination, candidates should also look at the regulation relating to </w:t>
      </w:r>
      <w:proofErr w:type="gramStart"/>
      <w:r>
        <w:rPr>
          <w:rFonts w:ascii="Calibri" w:eastAsia="Calibri" w:hAnsi="Calibri" w:cs="Calibri"/>
        </w:rPr>
        <w:t>those ineligible</w:t>
      </w:r>
      <w:proofErr w:type="gramEnd"/>
      <w:r>
        <w:rPr>
          <w:rFonts w:ascii="Calibri" w:eastAsia="Calibri" w:hAnsi="Calibri" w:cs="Calibri"/>
        </w:rPr>
        <w:t xml:space="preserve"> to serve as a Trustee. This can be found here:</w:t>
      </w:r>
    </w:p>
    <w:p w14:paraId="00000044" w14:textId="77777777" w:rsidR="004B3534" w:rsidRDefault="00DD4A02">
      <w:pPr>
        <w:spacing w:after="120" w:line="240" w:lineRule="auto"/>
        <w:ind w:left="0" w:hanging="2"/>
        <w:rPr>
          <w:rFonts w:ascii="Calibri" w:eastAsia="Calibri" w:hAnsi="Calibri" w:cs="Calibri"/>
        </w:rPr>
      </w:pPr>
      <w:r>
        <w:fldChar w:fldCharType="begin"/>
      </w:r>
      <w:r>
        <w:instrText xml:space="preserve"> HYPERLINK "https://www.gov.uk/guidance/automatic-disqualification-rule-changes-guidance-for-charities" \h </w:instrText>
      </w:r>
      <w:r>
        <w:fldChar w:fldCharType="separate"/>
      </w:r>
      <w:r>
        <w:rPr>
          <w:rFonts w:ascii="Calibri" w:eastAsia="Calibri" w:hAnsi="Calibri" w:cs="Calibri"/>
          <w:color w:val="1155CC"/>
          <w:u w:val="single"/>
        </w:rPr>
        <w:t>https</w:t>
      </w:r>
      <w:r>
        <w:rPr>
          <w:rFonts w:ascii="Calibri" w:eastAsia="Calibri" w:hAnsi="Calibri" w:cs="Calibri"/>
          <w:color w:val="1155CC"/>
          <w:u w:val="single"/>
        </w:rPr>
        <w:t>://www.gov.uk/guidance/automatic-disqualification-rule-changes-guidance-for-charities</w:t>
      </w:r>
      <w:r>
        <w:rPr>
          <w:rFonts w:ascii="Calibri" w:eastAsia="Calibri" w:hAnsi="Calibri" w:cs="Calibri"/>
          <w:color w:val="1155CC"/>
          <w:u w:val="single"/>
        </w:rPr>
        <w:fldChar w:fldCharType="end"/>
      </w:r>
    </w:p>
    <w:p w14:paraId="00000045" w14:textId="77777777" w:rsidR="004B3534" w:rsidRDefault="004B3534">
      <w:pPr>
        <w:spacing w:after="120" w:line="240" w:lineRule="auto"/>
        <w:ind w:left="0" w:hanging="2"/>
        <w:rPr>
          <w:rFonts w:ascii="Calibri" w:eastAsia="Calibri" w:hAnsi="Calibri" w:cs="Calibri"/>
        </w:rPr>
      </w:pPr>
    </w:p>
    <w:p w14:paraId="00000046" w14:textId="77777777" w:rsidR="004B3534" w:rsidRDefault="004B3534">
      <w:pPr>
        <w:spacing w:after="120" w:line="240" w:lineRule="auto"/>
        <w:ind w:left="1" w:hanging="3"/>
        <w:rPr>
          <w:rFonts w:ascii="Calibri" w:eastAsia="Calibri" w:hAnsi="Calibri" w:cs="Calibri"/>
          <w:b/>
          <w:sz w:val="26"/>
          <w:szCs w:val="26"/>
        </w:rPr>
      </w:pPr>
    </w:p>
    <w:sectPr w:rsidR="004B3534">
      <w:headerReference w:type="even" r:id="rId9"/>
      <w:headerReference w:type="firs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8D41" w14:textId="77777777" w:rsidR="00DD4A02" w:rsidRDefault="00DD4A02">
      <w:pPr>
        <w:spacing w:line="240" w:lineRule="auto"/>
        <w:ind w:left="0" w:hanging="2"/>
      </w:pPr>
      <w:r>
        <w:separator/>
      </w:r>
    </w:p>
  </w:endnote>
  <w:endnote w:type="continuationSeparator" w:id="0">
    <w:p w14:paraId="457EA18F" w14:textId="77777777" w:rsidR="00DD4A02" w:rsidRDefault="00DD4A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panose1 w:val="020B0604020202020204"/>
    <w:charset w:val="00"/>
    <w:family w:val="auto"/>
    <w:pitch w:val="default"/>
  </w:font>
  <w:font w:name="Trebuchet MS">
    <w:altName w:val="Trebuchet MS"/>
    <w:panose1 w:val="020B06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8F14" w14:textId="77777777" w:rsidR="00DD4A02" w:rsidRDefault="00DD4A02">
      <w:pPr>
        <w:spacing w:line="240" w:lineRule="auto"/>
        <w:ind w:left="0" w:hanging="2"/>
      </w:pPr>
      <w:r>
        <w:separator/>
      </w:r>
    </w:p>
  </w:footnote>
  <w:footnote w:type="continuationSeparator" w:id="0">
    <w:p w14:paraId="20742836" w14:textId="77777777" w:rsidR="00DD4A02" w:rsidRDefault="00DD4A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4B3534" w:rsidRDefault="00DD4A0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-1562099</wp:posOffset>
              </wp:positionV>
              <wp:extent cx="5270961" cy="5270961"/>
              <wp:effectExtent l="0" t="0" r="0" b="0"/>
              <wp:wrapNone/>
              <wp:docPr id="1027" name="Rectangle 1027"/>
              <wp:cNvGraphicFramePr/>
              <a:graphic xmlns:a="http://schemas.openxmlformats.org/drawingml/2006/main">
                <a:graphicData uri="http://schemas.microsoft.com/office/word/2010/wordprocessingShape">
                  <wps:wsp>
                    <wps:cNvSpPr/>
                    <wps:spPr>
                      <a:xfrm rot="-2700000">
                        <a:off x="2690430" y="2717963"/>
                        <a:ext cx="5311140" cy="2124075"/>
                      </a:xfrm>
                      <a:prstGeom prst="rect">
                        <a:avLst/>
                      </a:prstGeom>
                      <a:solidFill>
                        <a:srgbClr val="C0C0C0">
                          <a:alpha val="49803"/>
                        </a:srgbClr>
                      </a:solidFill>
                      <a:ln>
                        <a:noFill/>
                      </a:ln>
                    </wps:spPr>
                    <wps:txbx>
                      <w:txbxContent>
                        <w:p w14:paraId="325BAD5E" w14:textId="77777777" w:rsidR="004B3534" w:rsidRDefault="004B35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-1562099</wp:posOffset>
              </wp:positionV>
              <wp:extent cx="5270961" cy="5270961"/>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270961" cy="527096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4B3534" w:rsidRDefault="00DD4A02">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-1562099</wp:posOffset>
              </wp:positionV>
              <wp:extent cx="5270961" cy="5270961"/>
              <wp:effectExtent l="0" t="0" r="0" b="0"/>
              <wp:wrapNone/>
              <wp:docPr id="1026" name="Rectangle 1026"/>
              <wp:cNvGraphicFramePr/>
              <a:graphic xmlns:a="http://schemas.openxmlformats.org/drawingml/2006/main">
                <a:graphicData uri="http://schemas.microsoft.com/office/word/2010/wordprocessingShape">
                  <wps:wsp>
                    <wps:cNvSpPr/>
                    <wps:spPr>
                      <a:xfrm rot="-2700000">
                        <a:off x="2690430" y="2717963"/>
                        <a:ext cx="5311140" cy="2124075"/>
                      </a:xfrm>
                      <a:prstGeom prst="rect">
                        <a:avLst/>
                      </a:prstGeom>
                      <a:solidFill>
                        <a:srgbClr val="C0C0C0">
                          <a:alpha val="49803"/>
                        </a:srgbClr>
                      </a:solidFill>
                      <a:ln>
                        <a:noFill/>
                      </a:ln>
                    </wps:spPr>
                    <wps:txbx>
                      <w:txbxContent>
                        <w:p w14:paraId="3C869ACC" w14:textId="77777777" w:rsidR="004B3534" w:rsidRDefault="004B353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6" o:spid="_x0000_s1027" style="position:absolute;margin-left:2pt;margin-top:-123pt;width:415.05pt;height:415.05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" fillcolor="silver" stroked="f">
              <v:fill opacity="32639f"/>
              <v:textbox inset="2.53958mm,2.53958mm,2.53958mm,2.53958mm">
                <w:txbxContent>
                  <w:p w14:paraId="3C869ACC" w14:textId="77777777" w:rsidR="004B3534" w:rsidRDefault="004B3534">
                    <w:pPr>
                      <w:spacing w:line="240" w:lineRule="auto"/>
                      <w:ind w:lef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82539"/>
    <w:multiLevelType w:val="multilevel"/>
    <w:tmpl w:val="4A32C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3592C"/>
    <w:multiLevelType w:val="multilevel"/>
    <w:tmpl w:val="79C6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1302B"/>
    <w:multiLevelType w:val="hybridMultilevel"/>
    <w:tmpl w:val="349004F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569F5B0F"/>
    <w:multiLevelType w:val="multilevel"/>
    <w:tmpl w:val="1220BC60"/>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56C921E0"/>
    <w:multiLevelType w:val="hybridMultilevel"/>
    <w:tmpl w:val="7B1A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C5930"/>
    <w:multiLevelType w:val="hybridMultilevel"/>
    <w:tmpl w:val="9430896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60B96D4F"/>
    <w:multiLevelType w:val="hybridMultilevel"/>
    <w:tmpl w:val="7144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E6156"/>
    <w:multiLevelType w:val="multilevel"/>
    <w:tmpl w:val="FD74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34"/>
    <w:rsid w:val="00163B23"/>
    <w:rsid w:val="004B3534"/>
    <w:rsid w:val="00DD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60FA9"/>
  <w15:docId w15:val="{3B64140E-BECC-B74E-958E-D0F6331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00"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360" w:line="240" w:lineRule="auto"/>
    </w:pPr>
    <w:rPr>
      <w:b/>
      <w:sz w:val="36"/>
    </w:rPr>
  </w:style>
  <w:style w:type="paragraph" w:styleId="Heading2">
    <w:name w:val="heading 2"/>
    <w:basedOn w:val="Normal"/>
    <w:next w:val="Normal"/>
    <w:uiPriority w:val="9"/>
    <w:unhideWhenUsed/>
    <w:qFormat/>
    <w:pPr>
      <w:keepNext/>
      <w:spacing w:after="120" w:line="240" w:lineRule="auto"/>
      <w:outlineLvl w:val="1"/>
    </w:pPr>
    <w:rPr>
      <w:b/>
      <w:sz w:val="28"/>
    </w:rPr>
  </w:style>
  <w:style w:type="paragraph" w:styleId="Heading3">
    <w:name w:val="heading 3"/>
    <w:basedOn w:val="Normal"/>
    <w:next w:val="Normal"/>
    <w:uiPriority w:val="9"/>
    <w:semiHidden/>
    <w:unhideWhenUsed/>
    <w:qFormat/>
    <w:pPr>
      <w:keepNext/>
      <w:spacing w:after="80"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widowControl w:val="0"/>
      <w:tabs>
        <w:tab w:val="left" w:pos="0"/>
        <w:tab w:val="left" w:pos="720"/>
        <w:tab w:val="left" w:pos="1440"/>
        <w:tab w:val="left" w:pos="2160"/>
        <w:tab w:val="left" w:pos="5040"/>
        <w:tab w:val="left" w:pos="5940"/>
        <w:tab w:val="left" w:pos="10800"/>
      </w:tabs>
      <w:suppressAutoHyphens w:val="0"/>
      <w:spacing w:before="90" w:after="5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uiPriority w:val="11"/>
    <w:qFormat/>
    <w:pPr>
      <w:spacing w:line="240" w:lineRule="auto"/>
    </w:pPr>
    <w:rPr>
      <w:rFonts w:ascii="Garamond" w:eastAsia="Garamond" w:hAnsi="Garamond" w:cs="Garamond"/>
      <w:b/>
      <w:i/>
    </w:rPr>
  </w:style>
  <w:style w:type="paragraph" w:styleId="BodyText2">
    <w:name w:val="Body Text 2"/>
    <w:basedOn w:val="Normal"/>
    <w:pPr>
      <w:autoSpaceDE w:val="0"/>
      <w:autoSpaceDN w:val="0"/>
      <w:spacing w:line="240" w:lineRule="auto"/>
      <w:ind w:left="720" w:hanging="720"/>
    </w:pPr>
    <w:rPr>
      <w:rFonts w:ascii="Garamond" w:hAnsi="Garamond" w:cs="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pPr>
      <w:spacing w:before="120" w:after="120"/>
    </w:pPr>
    <w:rPr>
      <w: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3B23"/>
    <w:rPr>
      <w:b/>
      <w:bCs/>
    </w:rPr>
  </w:style>
  <w:style w:type="character" w:customStyle="1" w:styleId="CommentSubjectChar">
    <w:name w:val="Comment Subject Char"/>
    <w:basedOn w:val="CommentTextChar"/>
    <w:link w:val="CommentSubject"/>
    <w:uiPriority w:val="99"/>
    <w:semiHidden/>
    <w:rsid w:val="00163B23"/>
    <w:rPr>
      <w:b/>
      <w:bCs/>
      <w:position w:val="-1"/>
      <w:sz w:val="20"/>
      <w:szCs w:val="20"/>
      <w:lang w:eastAsia="en-US"/>
    </w:rPr>
  </w:style>
  <w:style w:type="paragraph" w:styleId="ListParagraph">
    <w:name w:val="List Paragraph"/>
    <w:basedOn w:val="Normal"/>
    <w:uiPriority w:val="34"/>
    <w:qFormat/>
    <w:rsid w:val="0016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V41TiAniuWw2TmKuifCNARjQ==">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3622</Characters>
  <Application>Microsoft Office Word</Application>
  <DocSecurity>0</DocSecurity>
  <Lines>75</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Slowey</dc:creator>
  <cp:lastModifiedBy>Kate Russell</cp:lastModifiedBy>
  <cp:revision>2</cp:revision>
  <dcterms:created xsi:type="dcterms:W3CDTF">2006-08-15T16:38:00Z</dcterms:created>
  <dcterms:modified xsi:type="dcterms:W3CDTF">2021-05-28T15:07:00Z</dcterms:modified>
</cp:coreProperties>
</file>