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688B5" w14:textId="77777777" w:rsidR="00A65097" w:rsidRDefault="002413FB" w:rsidP="002419E2">
      <w:pPr>
        <w:jc w:val="center"/>
      </w:pPr>
      <w:r w:rsidRPr="002413FB">
        <w:rPr>
          <w:noProof/>
          <w:lang w:eastAsia="en-GB"/>
        </w:rPr>
        <w:drawing>
          <wp:inline distT="0" distB="0" distL="0" distR="0" wp14:anchorId="4DFD6197" wp14:editId="2E544909">
            <wp:extent cx="1640695" cy="822960"/>
            <wp:effectExtent l="19050" t="0" r="0" b="0"/>
            <wp:docPr id="3" name="Picture 1" descr="WO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CA logo.JPG"/>
                    <pic:cNvPicPr/>
                  </pic:nvPicPr>
                  <pic:blipFill>
                    <a:blip r:embed="rId7" cstate="print"/>
                    <a:srcRect t="49761"/>
                    <a:stretch>
                      <a:fillRect/>
                    </a:stretch>
                  </pic:blipFill>
                  <pic:spPr>
                    <a:xfrm>
                      <a:off x="0" y="0"/>
                      <a:ext cx="1640695" cy="822960"/>
                    </a:xfrm>
                    <a:prstGeom prst="rect">
                      <a:avLst/>
                    </a:prstGeom>
                  </pic:spPr>
                </pic:pic>
              </a:graphicData>
            </a:graphic>
          </wp:inline>
        </w:drawing>
      </w:r>
    </w:p>
    <w:p w14:paraId="6C8750CE" w14:textId="77777777" w:rsidR="00CE501E" w:rsidRPr="000D3F5A" w:rsidRDefault="00CE501E" w:rsidP="00CE501E">
      <w:pPr>
        <w:rPr>
          <w:sz w:val="24"/>
          <w:szCs w:val="24"/>
        </w:rPr>
      </w:pPr>
    </w:p>
    <w:p w14:paraId="1E33F2DD" w14:textId="6186B255" w:rsidR="00CE501E" w:rsidRPr="000D3F5A" w:rsidRDefault="00CE501E" w:rsidP="002A7C9E">
      <w:pPr>
        <w:jc w:val="center"/>
        <w:rPr>
          <w:rFonts w:ascii="Aptos" w:hAnsi="Aptos"/>
          <w:sz w:val="32"/>
          <w:szCs w:val="32"/>
        </w:rPr>
      </w:pPr>
      <w:r w:rsidRPr="000D3F5A">
        <w:rPr>
          <w:rFonts w:ascii="Aptos" w:hAnsi="Aptos"/>
          <w:b/>
          <w:bCs/>
          <w:sz w:val="32"/>
          <w:szCs w:val="32"/>
        </w:rPr>
        <w:t xml:space="preserve">Conditions of </w:t>
      </w:r>
      <w:r w:rsidR="00850AF3" w:rsidRPr="000D3F5A">
        <w:rPr>
          <w:rFonts w:ascii="Aptos" w:hAnsi="Aptos"/>
          <w:b/>
          <w:bCs/>
          <w:sz w:val="32"/>
          <w:szCs w:val="32"/>
        </w:rPr>
        <w:t xml:space="preserve">Room </w:t>
      </w:r>
      <w:r w:rsidRPr="000D3F5A">
        <w:rPr>
          <w:rFonts w:ascii="Aptos" w:hAnsi="Aptos"/>
          <w:b/>
          <w:bCs/>
          <w:sz w:val="32"/>
          <w:szCs w:val="32"/>
        </w:rPr>
        <w:t>Hire</w:t>
      </w:r>
    </w:p>
    <w:p w14:paraId="49F8BDDC" w14:textId="77777777" w:rsidR="002A7C9E" w:rsidRPr="000D3F5A" w:rsidRDefault="002A7C9E" w:rsidP="00CE501E">
      <w:pPr>
        <w:rPr>
          <w:rFonts w:ascii="Aptos" w:hAnsi="Aptos"/>
        </w:rPr>
      </w:pPr>
    </w:p>
    <w:p w14:paraId="669875E3" w14:textId="77777777" w:rsidR="00CE501E" w:rsidRPr="000D3F5A" w:rsidRDefault="00CE501E" w:rsidP="00CE501E">
      <w:pPr>
        <w:rPr>
          <w:rFonts w:ascii="Aptos" w:hAnsi="Aptos"/>
          <w:sz w:val="24"/>
          <w:szCs w:val="24"/>
        </w:rPr>
      </w:pPr>
      <w:r w:rsidRPr="000D3F5A">
        <w:rPr>
          <w:rFonts w:ascii="Aptos" w:hAnsi="Aptos"/>
          <w:sz w:val="24"/>
          <w:szCs w:val="24"/>
        </w:rPr>
        <w:t xml:space="preserve">West Oxford Community Association (WOCA) agrees to let to ______________ (the hirer) the room(s) on the date(s) and time(s) as specified on the Booking Confirmation Form. </w:t>
      </w:r>
    </w:p>
    <w:p w14:paraId="01EF84EC" w14:textId="77777777" w:rsidR="002A7C9E" w:rsidRPr="000D3F5A" w:rsidRDefault="002A7C9E" w:rsidP="00CE501E">
      <w:pPr>
        <w:rPr>
          <w:rFonts w:ascii="Aptos" w:hAnsi="Aptos"/>
          <w:sz w:val="24"/>
          <w:szCs w:val="24"/>
        </w:rPr>
      </w:pPr>
    </w:p>
    <w:p w14:paraId="5CCB0416" w14:textId="77777777" w:rsidR="00CE501E" w:rsidRPr="000D3F5A" w:rsidRDefault="00CE501E" w:rsidP="00CE501E">
      <w:pPr>
        <w:rPr>
          <w:rFonts w:ascii="Aptos" w:hAnsi="Aptos"/>
          <w:sz w:val="24"/>
          <w:szCs w:val="24"/>
        </w:rPr>
      </w:pPr>
      <w:r w:rsidRPr="000D3F5A">
        <w:rPr>
          <w:rFonts w:ascii="Aptos" w:hAnsi="Aptos"/>
          <w:sz w:val="24"/>
          <w:szCs w:val="24"/>
        </w:rPr>
        <w:t xml:space="preserve">The hirer agrees to the following terms and conditions: </w:t>
      </w:r>
    </w:p>
    <w:p w14:paraId="73689C3A" w14:textId="77777777" w:rsidR="00CE501E" w:rsidRPr="000D3F5A" w:rsidRDefault="00CE501E" w:rsidP="00CE501E">
      <w:pPr>
        <w:rPr>
          <w:rFonts w:ascii="Aptos" w:hAnsi="Aptos"/>
          <w:sz w:val="20"/>
          <w:szCs w:val="20"/>
        </w:rPr>
      </w:pPr>
    </w:p>
    <w:p w14:paraId="0F3E64EB" w14:textId="2C367B64" w:rsidR="00CE501E" w:rsidRPr="000D3F5A" w:rsidRDefault="00CE501E" w:rsidP="00CE501E">
      <w:pPr>
        <w:rPr>
          <w:rFonts w:ascii="Aptos" w:hAnsi="Aptos"/>
          <w:sz w:val="24"/>
          <w:szCs w:val="24"/>
        </w:rPr>
      </w:pPr>
      <w:r w:rsidRPr="000D3F5A">
        <w:rPr>
          <w:rFonts w:ascii="Aptos" w:hAnsi="Aptos"/>
          <w:sz w:val="24"/>
          <w:szCs w:val="24"/>
        </w:rPr>
        <w:t xml:space="preserve">1. </w:t>
      </w:r>
      <w:r w:rsidRPr="000D3F5A">
        <w:rPr>
          <w:rFonts w:ascii="Aptos" w:hAnsi="Aptos"/>
          <w:b/>
          <w:bCs/>
          <w:sz w:val="24"/>
          <w:szCs w:val="24"/>
        </w:rPr>
        <w:t xml:space="preserve">One-off activities: </w:t>
      </w:r>
      <w:r w:rsidRPr="000D3F5A">
        <w:rPr>
          <w:rFonts w:ascii="Aptos" w:hAnsi="Aptos"/>
          <w:sz w:val="24"/>
          <w:szCs w:val="24"/>
        </w:rPr>
        <w:t xml:space="preserve">The hirer agrees to pay </w:t>
      </w:r>
      <w:r w:rsidR="00850AF3" w:rsidRPr="000D3F5A">
        <w:rPr>
          <w:rFonts w:ascii="Aptos" w:hAnsi="Aptos"/>
          <w:sz w:val="24"/>
          <w:szCs w:val="24"/>
        </w:rPr>
        <w:t xml:space="preserve">in full </w:t>
      </w:r>
      <w:r w:rsidRPr="000D3F5A">
        <w:rPr>
          <w:rFonts w:ascii="Aptos" w:hAnsi="Aptos"/>
          <w:sz w:val="24"/>
          <w:szCs w:val="24"/>
        </w:rPr>
        <w:t>in advance</w:t>
      </w:r>
      <w:r w:rsidR="00850AF3" w:rsidRPr="000D3F5A">
        <w:rPr>
          <w:rFonts w:ascii="Aptos" w:hAnsi="Aptos"/>
          <w:sz w:val="24"/>
          <w:szCs w:val="24"/>
        </w:rPr>
        <w:t xml:space="preserve"> of the event</w:t>
      </w:r>
      <w:r w:rsidRPr="000D3F5A">
        <w:rPr>
          <w:rFonts w:ascii="Aptos" w:hAnsi="Aptos"/>
          <w:sz w:val="24"/>
          <w:szCs w:val="24"/>
        </w:rPr>
        <w:t xml:space="preserve">. There will be an additional deposit for higher risk events, which will be refunded subject to compliance with these terms and conditions. Payment must be received </w:t>
      </w:r>
      <w:r w:rsidR="00850AF3" w:rsidRPr="000D3F5A">
        <w:rPr>
          <w:rFonts w:ascii="Aptos" w:hAnsi="Aptos"/>
          <w:sz w:val="24"/>
          <w:szCs w:val="24"/>
        </w:rPr>
        <w:t>for</w:t>
      </w:r>
      <w:r w:rsidRPr="000D3F5A">
        <w:rPr>
          <w:rFonts w:ascii="Aptos" w:hAnsi="Aptos"/>
          <w:sz w:val="24"/>
          <w:szCs w:val="24"/>
        </w:rPr>
        <w:t xml:space="preserve"> the booking to be confirmed.</w:t>
      </w:r>
    </w:p>
    <w:p w14:paraId="67B24AFC" w14:textId="77777777" w:rsidR="00CE501E" w:rsidRPr="000D3F5A" w:rsidRDefault="00CE501E" w:rsidP="00CE501E">
      <w:pPr>
        <w:rPr>
          <w:rFonts w:ascii="Aptos" w:hAnsi="Aptos"/>
          <w:sz w:val="20"/>
          <w:szCs w:val="20"/>
        </w:rPr>
      </w:pPr>
    </w:p>
    <w:p w14:paraId="3DF3878E" w14:textId="1A0950ED" w:rsidR="00CE501E" w:rsidRPr="000D3F5A" w:rsidRDefault="00CE501E" w:rsidP="00CE501E">
      <w:pPr>
        <w:rPr>
          <w:rFonts w:ascii="Aptos" w:hAnsi="Aptos"/>
          <w:sz w:val="24"/>
          <w:szCs w:val="24"/>
        </w:rPr>
      </w:pPr>
      <w:r w:rsidRPr="000D3F5A">
        <w:rPr>
          <w:rFonts w:ascii="Aptos" w:hAnsi="Aptos"/>
          <w:sz w:val="24"/>
          <w:szCs w:val="24"/>
        </w:rPr>
        <w:t xml:space="preserve">2. </w:t>
      </w:r>
      <w:r w:rsidRPr="000D3F5A">
        <w:rPr>
          <w:rFonts w:ascii="Aptos" w:hAnsi="Aptos"/>
          <w:b/>
          <w:bCs/>
          <w:sz w:val="24"/>
          <w:szCs w:val="24"/>
        </w:rPr>
        <w:t xml:space="preserve">Regular activities: </w:t>
      </w:r>
      <w:r w:rsidRPr="000D3F5A">
        <w:rPr>
          <w:rFonts w:ascii="Aptos" w:hAnsi="Aptos"/>
          <w:sz w:val="24"/>
          <w:szCs w:val="24"/>
        </w:rPr>
        <w:t>The hirer agrees to pay one calendar month’s rent in advance of the start of any activity</w:t>
      </w:r>
      <w:r w:rsidR="00850AF3" w:rsidRPr="000D3F5A">
        <w:rPr>
          <w:rFonts w:ascii="Aptos" w:hAnsi="Aptos"/>
          <w:sz w:val="24"/>
          <w:szCs w:val="24"/>
        </w:rPr>
        <w:t xml:space="preserve">. </w:t>
      </w:r>
      <w:r w:rsidRPr="000D3F5A">
        <w:rPr>
          <w:rFonts w:ascii="Aptos" w:hAnsi="Aptos"/>
          <w:sz w:val="24"/>
          <w:szCs w:val="24"/>
        </w:rPr>
        <w:t xml:space="preserve">Initial payment must be received </w:t>
      </w:r>
      <w:proofErr w:type="gramStart"/>
      <w:r w:rsidRPr="000D3F5A">
        <w:rPr>
          <w:rFonts w:ascii="Aptos" w:hAnsi="Aptos"/>
          <w:sz w:val="24"/>
          <w:szCs w:val="24"/>
        </w:rPr>
        <w:t>in order for</w:t>
      </w:r>
      <w:proofErr w:type="gramEnd"/>
      <w:r w:rsidRPr="000D3F5A">
        <w:rPr>
          <w:rFonts w:ascii="Aptos" w:hAnsi="Aptos"/>
          <w:sz w:val="24"/>
          <w:szCs w:val="24"/>
        </w:rPr>
        <w:t xml:space="preserve"> the booking to be confirmed.</w:t>
      </w:r>
    </w:p>
    <w:p w14:paraId="42A41C8A" w14:textId="77777777" w:rsidR="00CE501E" w:rsidRPr="000D3F5A" w:rsidRDefault="00CE501E" w:rsidP="00CE501E">
      <w:pPr>
        <w:rPr>
          <w:rFonts w:ascii="Aptos" w:hAnsi="Aptos"/>
          <w:sz w:val="20"/>
          <w:szCs w:val="20"/>
        </w:rPr>
      </w:pPr>
    </w:p>
    <w:p w14:paraId="2CE7BEB0" w14:textId="6B5E0871" w:rsidR="00CE501E" w:rsidRPr="000D3F5A" w:rsidRDefault="00CE501E" w:rsidP="00CE501E">
      <w:pPr>
        <w:rPr>
          <w:rFonts w:ascii="Aptos" w:hAnsi="Aptos"/>
          <w:sz w:val="24"/>
          <w:szCs w:val="24"/>
        </w:rPr>
      </w:pPr>
      <w:r w:rsidRPr="000D3F5A">
        <w:rPr>
          <w:rFonts w:ascii="Aptos" w:hAnsi="Aptos"/>
          <w:sz w:val="24"/>
          <w:szCs w:val="24"/>
        </w:rPr>
        <w:t>3. The hirer is responsible for the laying out of furniture and equipment in the premises, and agrees to leave the premises, which includes the room hired, as found, and the toilets and corridors reasonably clean and free of litter and refuse.</w:t>
      </w:r>
      <w:r w:rsidR="00850AF3" w:rsidRPr="000D3F5A">
        <w:rPr>
          <w:rFonts w:ascii="Aptos" w:hAnsi="Aptos"/>
          <w:sz w:val="24"/>
          <w:szCs w:val="24"/>
        </w:rPr>
        <w:t xml:space="preserve"> Please leave the Kitchenette clean and tidy.</w:t>
      </w:r>
    </w:p>
    <w:p w14:paraId="518B36A2" w14:textId="77777777" w:rsidR="00CE501E" w:rsidRPr="000D3F5A" w:rsidRDefault="00CE501E" w:rsidP="00CE501E">
      <w:pPr>
        <w:rPr>
          <w:rFonts w:ascii="Aptos" w:hAnsi="Aptos"/>
          <w:sz w:val="20"/>
          <w:szCs w:val="20"/>
        </w:rPr>
      </w:pPr>
    </w:p>
    <w:p w14:paraId="64BBD6BE" w14:textId="77777777" w:rsidR="00CE501E" w:rsidRPr="000D3F5A" w:rsidRDefault="00CE501E" w:rsidP="00CE501E">
      <w:pPr>
        <w:rPr>
          <w:rFonts w:ascii="Aptos" w:hAnsi="Aptos"/>
          <w:sz w:val="24"/>
          <w:szCs w:val="24"/>
        </w:rPr>
      </w:pPr>
      <w:r w:rsidRPr="000D3F5A">
        <w:rPr>
          <w:rFonts w:ascii="Aptos" w:hAnsi="Aptos"/>
          <w:sz w:val="24"/>
          <w:szCs w:val="24"/>
        </w:rPr>
        <w:t xml:space="preserve">4. Smoke/Dry Ice machines are not permitted. Glitter is also not permitted. Use of materials such as paint, glue etc should only be used with prior agreement, and with adequate protection for the fabric and fixtures in the centre. No </w:t>
      </w:r>
      <w:proofErr w:type="gramStart"/>
      <w:r w:rsidRPr="000D3F5A">
        <w:rPr>
          <w:rFonts w:ascii="Aptos" w:hAnsi="Aptos"/>
          <w:sz w:val="24"/>
          <w:szCs w:val="24"/>
        </w:rPr>
        <w:t>black soft</w:t>
      </w:r>
      <w:proofErr w:type="gramEnd"/>
      <w:r w:rsidRPr="000D3F5A">
        <w:rPr>
          <w:rFonts w:ascii="Aptos" w:hAnsi="Aptos"/>
          <w:sz w:val="24"/>
          <w:szCs w:val="24"/>
        </w:rPr>
        <w:t xml:space="preserve"> rubber soled shoes are allowed for activities in the hall. Bouncy castles are permitted, but the hirer is responsible for any loss, damage or personal injury resulting from their use. </w:t>
      </w:r>
    </w:p>
    <w:p w14:paraId="152A1476" w14:textId="77777777" w:rsidR="00CE501E" w:rsidRPr="000D3F5A" w:rsidRDefault="00CE501E" w:rsidP="00CE501E">
      <w:pPr>
        <w:rPr>
          <w:rFonts w:ascii="Aptos" w:hAnsi="Aptos"/>
          <w:sz w:val="20"/>
          <w:szCs w:val="20"/>
        </w:rPr>
      </w:pPr>
    </w:p>
    <w:p w14:paraId="0A5FB9C1" w14:textId="77777777" w:rsidR="00CE501E" w:rsidRPr="000D3F5A" w:rsidRDefault="00CE501E" w:rsidP="00CE501E">
      <w:pPr>
        <w:rPr>
          <w:rFonts w:ascii="Aptos" w:hAnsi="Aptos"/>
          <w:sz w:val="24"/>
          <w:szCs w:val="24"/>
        </w:rPr>
      </w:pPr>
      <w:r w:rsidRPr="000D3F5A">
        <w:rPr>
          <w:rFonts w:ascii="Aptos" w:hAnsi="Aptos"/>
          <w:sz w:val="24"/>
          <w:szCs w:val="24"/>
        </w:rPr>
        <w:t xml:space="preserve">5. Any loss or damage to fixtures, </w:t>
      </w:r>
      <w:proofErr w:type="gramStart"/>
      <w:r w:rsidRPr="000D3F5A">
        <w:rPr>
          <w:rFonts w:ascii="Aptos" w:hAnsi="Aptos"/>
          <w:sz w:val="24"/>
          <w:szCs w:val="24"/>
        </w:rPr>
        <w:t>fittings</w:t>
      </w:r>
      <w:proofErr w:type="gramEnd"/>
      <w:r w:rsidRPr="000D3F5A">
        <w:rPr>
          <w:rFonts w:ascii="Aptos" w:hAnsi="Aptos"/>
          <w:sz w:val="24"/>
          <w:szCs w:val="24"/>
        </w:rPr>
        <w:t xml:space="preserve"> or property of WOCA must be reported to WOCA staff as soon as reasonably possible. The hirer agrees to indemnify WOCA in respect of any such loss or damage (fair wear and tear excepted) and any such indemnity will not be limited to the deposit payable under paragraphs 1 or 2. </w:t>
      </w:r>
    </w:p>
    <w:p w14:paraId="1565CE26" w14:textId="77777777" w:rsidR="00CE501E" w:rsidRPr="000D3F5A" w:rsidRDefault="00CE501E" w:rsidP="00CE501E">
      <w:pPr>
        <w:rPr>
          <w:rFonts w:ascii="Aptos" w:hAnsi="Aptos"/>
          <w:sz w:val="20"/>
          <w:szCs w:val="20"/>
        </w:rPr>
      </w:pPr>
    </w:p>
    <w:p w14:paraId="7DA241A5" w14:textId="77777777" w:rsidR="00CE501E" w:rsidRPr="000D3F5A" w:rsidRDefault="00CE501E" w:rsidP="00CE501E">
      <w:pPr>
        <w:rPr>
          <w:rFonts w:ascii="Aptos" w:hAnsi="Aptos"/>
          <w:sz w:val="24"/>
          <w:szCs w:val="24"/>
        </w:rPr>
      </w:pPr>
      <w:r w:rsidRPr="000D3F5A">
        <w:rPr>
          <w:rFonts w:ascii="Aptos" w:hAnsi="Aptos"/>
          <w:sz w:val="24"/>
          <w:szCs w:val="24"/>
        </w:rPr>
        <w:t xml:space="preserve">6. Hirers agree to be considerate of the residents in the neighbourhood of the community centre and avoid wherever practical making excessive noise. External doors and windows should remain closed when the premises are being used for the performance or production of live or recorded music, or where such music or any public address system is used in connection with any activity of the hirer. </w:t>
      </w:r>
    </w:p>
    <w:p w14:paraId="54BD5FD6" w14:textId="77777777" w:rsidR="00CE501E" w:rsidRPr="000D3F5A" w:rsidRDefault="00CE501E" w:rsidP="00CE501E">
      <w:pPr>
        <w:rPr>
          <w:rFonts w:ascii="Aptos" w:hAnsi="Aptos"/>
          <w:sz w:val="20"/>
          <w:szCs w:val="20"/>
        </w:rPr>
      </w:pPr>
    </w:p>
    <w:p w14:paraId="00126931" w14:textId="77777777" w:rsidR="00CE501E" w:rsidRPr="000D3F5A" w:rsidRDefault="00CE501E" w:rsidP="00CE501E">
      <w:pPr>
        <w:rPr>
          <w:rFonts w:ascii="Aptos" w:hAnsi="Aptos"/>
          <w:sz w:val="24"/>
          <w:szCs w:val="24"/>
        </w:rPr>
      </w:pPr>
      <w:r w:rsidRPr="000D3F5A">
        <w:rPr>
          <w:rFonts w:ascii="Aptos" w:hAnsi="Aptos"/>
          <w:sz w:val="24"/>
          <w:szCs w:val="24"/>
        </w:rPr>
        <w:t xml:space="preserve">7. The hirer must not exceed the hours of public entertainment which for the purposes of this agreement shall be 9am-11pm Monday to Saturday and must ensure that patrons depart from the premises no later than 30 minutes after the event finishes, without causing disturbance outside the building. Care must be taken not to slam car doors and cars must leave quietly. The Association shall hire the services of a police officer if and when the need </w:t>
      </w:r>
      <w:proofErr w:type="gramStart"/>
      <w:r w:rsidRPr="000D3F5A">
        <w:rPr>
          <w:rFonts w:ascii="Aptos" w:hAnsi="Aptos"/>
          <w:sz w:val="24"/>
          <w:szCs w:val="24"/>
        </w:rPr>
        <w:t>arises</w:t>
      </w:r>
      <w:proofErr w:type="gramEnd"/>
      <w:r w:rsidRPr="000D3F5A">
        <w:rPr>
          <w:rFonts w:ascii="Aptos" w:hAnsi="Aptos"/>
          <w:sz w:val="24"/>
          <w:szCs w:val="24"/>
        </w:rPr>
        <w:t xml:space="preserve"> and any charges so incurred shall be the sole responsibility of the hirer. </w:t>
      </w:r>
    </w:p>
    <w:p w14:paraId="5D5A251C" w14:textId="77777777" w:rsidR="00CE501E" w:rsidRPr="000D3F5A" w:rsidRDefault="00CE501E" w:rsidP="00CE501E">
      <w:pPr>
        <w:rPr>
          <w:rFonts w:ascii="Aptos" w:hAnsi="Aptos"/>
          <w:sz w:val="20"/>
          <w:szCs w:val="20"/>
        </w:rPr>
      </w:pPr>
    </w:p>
    <w:p w14:paraId="664E98BC" w14:textId="77777777" w:rsidR="00CE501E" w:rsidRPr="000D3F5A" w:rsidRDefault="00CE501E" w:rsidP="00CE501E">
      <w:pPr>
        <w:rPr>
          <w:rFonts w:ascii="Aptos" w:hAnsi="Aptos"/>
          <w:sz w:val="24"/>
          <w:szCs w:val="24"/>
        </w:rPr>
      </w:pPr>
      <w:r w:rsidRPr="000D3F5A">
        <w:rPr>
          <w:rFonts w:ascii="Aptos" w:hAnsi="Aptos"/>
          <w:sz w:val="24"/>
          <w:szCs w:val="24"/>
        </w:rPr>
        <w:t xml:space="preserve">8. Noise emanating from the main hall shall not exceed 40dB(A) as measured at 1 metre from any external facade of any habitable dwelling between the hours the premises are open for public entertainment. </w:t>
      </w:r>
    </w:p>
    <w:p w14:paraId="70464B8C" w14:textId="77777777" w:rsidR="002A7C9E" w:rsidRPr="000D3F5A" w:rsidRDefault="002A7C9E" w:rsidP="00CE501E">
      <w:pPr>
        <w:rPr>
          <w:rFonts w:ascii="Aptos" w:hAnsi="Aptos"/>
          <w:sz w:val="24"/>
          <w:szCs w:val="24"/>
        </w:rPr>
      </w:pPr>
    </w:p>
    <w:p w14:paraId="53CD1F3D" w14:textId="684338AE" w:rsidR="00CE501E" w:rsidRPr="000D3F5A" w:rsidRDefault="00CE501E" w:rsidP="00CE501E">
      <w:pPr>
        <w:rPr>
          <w:rFonts w:ascii="Aptos" w:hAnsi="Aptos"/>
          <w:sz w:val="24"/>
          <w:szCs w:val="24"/>
        </w:rPr>
      </w:pPr>
      <w:r w:rsidRPr="000D3F5A">
        <w:rPr>
          <w:rFonts w:ascii="Aptos" w:hAnsi="Aptos"/>
          <w:sz w:val="24"/>
          <w:szCs w:val="24"/>
        </w:rPr>
        <w:t xml:space="preserve">9. The hirer undertakes to make certain that no more than 120 persons (seated) or 280 persons (standing) shall be present in the </w:t>
      </w:r>
      <w:r w:rsidR="00850AF3" w:rsidRPr="000D3F5A">
        <w:rPr>
          <w:rFonts w:ascii="Aptos" w:hAnsi="Aptos"/>
          <w:sz w:val="24"/>
          <w:szCs w:val="24"/>
        </w:rPr>
        <w:t>M</w:t>
      </w:r>
      <w:r w:rsidRPr="000D3F5A">
        <w:rPr>
          <w:rFonts w:ascii="Aptos" w:hAnsi="Aptos"/>
          <w:sz w:val="24"/>
          <w:szCs w:val="24"/>
        </w:rPr>
        <w:t xml:space="preserve">ain </w:t>
      </w:r>
      <w:r w:rsidR="00850AF3" w:rsidRPr="000D3F5A">
        <w:rPr>
          <w:rFonts w:ascii="Aptos" w:hAnsi="Aptos"/>
          <w:sz w:val="24"/>
          <w:szCs w:val="24"/>
        </w:rPr>
        <w:t>H</w:t>
      </w:r>
      <w:r w:rsidRPr="000D3F5A">
        <w:rPr>
          <w:rFonts w:ascii="Aptos" w:hAnsi="Aptos"/>
          <w:sz w:val="24"/>
          <w:szCs w:val="24"/>
        </w:rPr>
        <w:t xml:space="preserve">all at the function for which it is booked. The maximum number of persons attending functions in the Mary Town Room shall be no more than 60 (standing) or 40 (seated); and in the Seminar Rooms no more than 15 (standing) or 12 (seated). </w:t>
      </w:r>
    </w:p>
    <w:p w14:paraId="7F3437DB" w14:textId="77777777" w:rsidR="00CE501E" w:rsidRPr="000D3F5A" w:rsidRDefault="00CE501E" w:rsidP="00CE501E">
      <w:pPr>
        <w:rPr>
          <w:rFonts w:ascii="Aptos" w:hAnsi="Aptos"/>
          <w:sz w:val="20"/>
          <w:szCs w:val="20"/>
        </w:rPr>
      </w:pPr>
    </w:p>
    <w:p w14:paraId="114FBE74" w14:textId="77777777" w:rsidR="00CE501E" w:rsidRPr="000D3F5A" w:rsidRDefault="00CE501E" w:rsidP="00CE501E">
      <w:pPr>
        <w:rPr>
          <w:rFonts w:ascii="Aptos" w:hAnsi="Aptos"/>
          <w:sz w:val="24"/>
          <w:szCs w:val="24"/>
        </w:rPr>
      </w:pPr>
      <w:r w:rsidRPr="000D3F5A">
        <w:rPr>
          <w:rFonts w:ascii="Aptos" w:hAnsi="Aptos"/>
          <w:sz w:val="24"/>
          <w:szCs w:val="24"/>
        </w:rPr>
        <w:t xml:space="preserve">10. No alcohol may be bought or sold for consumption on or off the premises unless the hirer has, with the consent of WOCA, obtained a temporary licence from the relevant licensing authority. </w:t>
      </w:r>
    </w:p>
    <w:p w14:paraId="3B4A1F37" w14:textId="77777777" w:rsidR="00CE501E" w:rsidRPr="000D3F5A" w:rsidRDefault="00CE501E" w:rsidP="00CE501E">
      <w:pPr>
        <w:rPr>
          <w:rFonts w:ascii="Aptos" w:hAnsi="Aptos"/>
          <w:sz w:val="20"/>
          <w:szCs w:val="20"/>
        </w:rPr>
      </w:pPr>
    </w:p>
    <w:p w14:paraId="259C47DD" w14:textId="0D13DB6D" w:rsidR="00CE501E" w:rsidRPr="000D3F5A" w:rsidRDefault="00CE501E" w:rsidP="00CE501E">
      <w:pPr>
        <w:rPr>
          <w:rFonts w:ascii="Aptos" w:hAnsi="Aptos"/>
          <w:sz w:val="24"/>
          <w:szCs w:val="24"/>
        </w:rPr>
      </w:pPr>
      <w:r w:rsidRPr="000D3F5A">
        <w:rPr>
          <w:rFonts w:ascii="Aptos" w:hAnsi="Aptos"/>
          <w:sz w:val="24"/>
          <w:szCs w:val="24"/>
        </w:rPr>
        <w:t xml:space="preserve">11. The hirer agrees to be bound by WOCA’s </w:t>
      </w:r>
      <w:hyperlink r:id="rId8" w:history="1">
        <w:r w:rsidRPr="000D3F5A">
          <w:rPr>
            <w:rStyle w:val="Hyperlink"/>
            <w:rFonts w:ascii="Aptos" w:hAnsi="Aptos"/>
            <w:sz w:val="24"/>
            <w:szCs w:val="24"/>
          </w:rPr>
          <w:t>Health and Safety Policy</w:t>
        </w:r>
      </w:hyperlink>
      <w:r w:rsidR="00C607B4" w:rsidRPr="000D3F5A">
        <w:rPr>
          <w:rFonts w:ascii="Aptos" w:hAnsi="Aptos"/>
          <w:sz w:val="24"/>
          <w:szCs w:val="24"/>
        </w:rPr>
        <w:t xml:space="preserve"> and </w:t>
      </w:r>
      <w:hyperlink r:id="rId9" w:history="1">
        <w:r w:rsidR="00C607B4" w:rsidRPr="000D3F5A">
          <w:rPr>
            <w:rStyle w:val="Hyperlink"/>
            <w:rFonts w:ascii="Aptos" w:hAnsi="Aptos"/>
            <w:sz w:val="24"/>
            <w:szCs w:val="24"/>
          </w:rPr>
          <w:t>Safeguarding Policy</w:t>
        </w:r>
      </w:hyperlink>
      <w:r w:rsidR="00C607B4" w:rsidRPr="000D3F5A">
        <w:rPr>
          <w:rFonts w:ascii="Aptos" w:hAnsi="Aptos"/>
          <w:sz w:val="24"/>
          <w:szCs w:val="24"/>
        </w:rPr>
        <w:t xml:space="preserve"> (click on the links to view)</w:t>
      </w:r>
      <w:r w:rsidR="002A7C9E" w:rsidRPr="000D3F5A">
        <w:rPr>
          <w:rFonts w:ascii="Aptos" w:hAnsi="Aptos"/>
          <w:sz w:val="24"/>
          <w:szCs w:val="24"/>
        </w:rPr>
        <w:t xml:space="preserve">, as well as </w:t>
      </w:r>
      <w:r w:rsidR="00850AF3" w:rsidRPr="000D3F5A">
        <w:rPr>
          <w:rFonts w:ascii="Aptos" w:hAnsi="Aptos"/>
          <w:sz w:val="24"/>
          <w:szCs w:val="24"/>
        </w:rPr>
        <w:t>any</w:t>
      </w:r>
      <w:r w:rsidR="002A7C9E" w:rsidRPr="000D3F5A">
        <w:rPr>
          <w:rFonts w:ascii="Aptos" w:hAnsi="Aptos"/>
          <w:sz w:val="24"/>
          <w:szCs w:val="24"/>
        </w:rPr>
        <w:t xml:space="preserve"> additional requirements due to Covid-19</w:t>
      </w:r>
      <w:r w:rsidR="00C607B4" w:rsidRPr="000D3F5A">
        <w:rPr>
          <w:rFonts w:ascii="Aptos" w:hAnsi="Aptos"/>
          <w:sz w:val="24"/>
          <w:szCs w:val="24"/>
        </w:rPr>
        <w:t>. A copy of the Health and Safety</w:t>
      </w:r>
      <w:r w:rsidRPr="000D3F5A">
        <w:rPr>
          <w:rFonts w:ascii="Aptos" w:hAnsi="Aptos"/>
          <w:sz w:val="24"/>
          <w:szCs w:val="24"/>
        </w:rPr>
        <w:t xml:space="preserve"> policy is displayed on the main notice board and is also available from the office on request. Please note risk assessments may be requested for bookings for over 100 people. </w:t>
      </w:r>
      <w:r w:rsidR="00C607B4" w:rsidRPr="000D3F5A">
        <w:rPr>
          <w:rFonts w:ascii="Aptos" w:hAnsi="Aptos"/>
          <w:sz w:val="24"/>
          <w:szCs w:val="24"/>
        </w:rPr>
        <w:t xml:space="preserve">Activity leaders need to consider whether </w:t>
      </w:r>
      <w:r w:rsidRPr="000D3F5A">
        <w:rPr>
          <w:rFonts w:ascii="Aptos" w:hAnsi="Aptos"/>
          <w:sz w:val="24"/>
          <w:szCs w:val="24"/>
        </w:rPr>
        <w:t xml:space="preserve">DBS checks </w:t>
      </w:r>
      <w:r w:rsidR="00C607B4" w:rsidRPr="000D3F5A">
        <w:rPr>
          <w:rFonts w:ascii="Aptos" w:hAnsi="Aptos"/>
          <w:sz w:val="24"/>
          <w:szCs w:val="24"/>
        </w:rPr>
        <w:t>are required</w:t>
      </w:r>
      <w:r w:rsidRPr="000D3F5A">
        <w:rPr>
          <w:rFonts w:ascii="Aptos" w:hAnsi="Aptos"/>
          <w:sz w:val="24"/>
          <w:szCs w:val="24"/>
        </w:rPr>
        <w:t xml:space="preserve">, as specified in </w:t>
      </w:r>
      <w:r w:rsidR="00C607B4" w:rsidRPr="000D3F5A">
        <w:rPr>
          <w:rFonts w:ascii="Aptos" w:hAnsi="Aptos"/>
          <w:sz w:val="24"/>
          <w:szCs w:val="24"/>
        </w:rPr>
        <w:t>the</w:t>
      </w:r>
      <w:r w:rsidRPr="000D3F5A">
        <w:rPr>
          <w:rFonts w:ascii="Aptos" w:hAnsi="Aptos"/>
          <w:sz w:val="24"/>
          <w:szCs w:val="24"/>
        </w:rPr>
        <w:t xml:space="preserve"> Safeguarding Policy.</w:t>
      </w:r>
    </w:p>
    <w:p w14:paraId="777DBCAD" w14:textId="77777777" w:rsidR="00CE501E" w:rsidRPr="000D3F5A" w:rsidRDefault="00CE501E" w:rsidP="00CE501E">
      <w:pPr>
        <w:rPr>
          <w:rFonts w:ascii="Aptos" w:hAnsi="Aptos"/>
          <w:sz w:val="20"/>
          <w:szCs w:val="20"/>
        </w:rPr>
      </w:pPr>
    </w:p>
    <w:p w14:paraId="2DBC3F6C" w14:textId="77777777" w:rsidR="00CE501E" w:rsidRPr="000D3F5A" w:rsidRDefault="00CE501E" w:rsidP="00CE501E">
      <w:pPr>
        <w:rPr>
          <w:rFonts w:ascii="Aptos" w:hAnsi="Aptos"/>
          <w:sz w:val="24"/>
          <w:szCs w:val="24"/>
        </w:rPr>
      </w:pPr>
      <w:r w:rsidRPr="000D3F5A">
        <w:rPr>
          <w:rFonts w:ascii="Aptos" w:hAnsi="Aptos"/>
          <w:sz w:val="24"/>
          <w:szCs w:val="24"/>
        </w:rPr>
        <w:t xml:space="preserve">12. The hirer agrees to WOCA’s Equal Opportunities statement: Users of the Community Centre must comply with the Equalities Act 2012. They must ensure that the Community Centre is open to all members of the community regardless of sex, sexual orientation, nationality, age, disability, race, or of political, </w:t>
      </w:r>
      <w:proofErr w:type="gramStart"/>
      <w:r w:rsidRPr="000D3F5A">
        <w:rPr>
          <w:rFonts w:ascii="Aptos" w:hAnsi="Aptos"/>
          <w:sz w:val="24"/>
          <w:szCs w:val="24"/>
        </w:rPr>
        <w:t>religious</w:t>
      </w:r>
      <w:proofErr w:type="gramEnd"/>
      <w:r w:rsidRPr="000D3F5A">
        <w:rPr>
          <w:rFonts w:ascii="Aptos" w:hAnsi="Aptos"/>
          <w:sz w:val="24"/>
          <w:szCs w:val="24"/>
        </w:rPr>
        <w:t xml:space="preserve"> or other opinions. </w:t>
      </w:r>
    </w:p>
    <w:p w14:paraId="29D9CE67" w14:textId="77777777" w:rsidR="00CE501E" w:rsidRPr="000D3F5A" w:rsidRDefault="00CE501E" w:rsidP="00CE501E">
      <w:pPr>
        <w:rPr>
          <w:rFonts w:ascii="Aptos" w:hAnsi="Aptos"/>
          <w:sz w:val="20"/>
          <w:szCs w:val="20"/>
        </w:rPr>
      </w:pPr>
    </w:p>
    <w:p w14:paraId="23D019CA" w14:textId="77777777" w:rsidR="00CE501E" w:rsidRPr="000D3F5A" w:rsidRDefault="00CE501E" w:rsidP="00CE501E">
      <w:pPr>
        <w:rPr>
          <w:rFonts w:ascii="Aptos" w:hAnsi="Aptos"/>
          <w:sz w:val="24"/>
          <w:szCs w:val="24"/>
        </w:rPr>
      </w:pPr>
      <w:r w:rsidRPr="000D3F5A">
        <w:rPr>
          <w:rFonts w:ascii="Aptos" w:hAnsi="Aptos"/>
          <w:sz w:val="24"/>
          <w:szCs w:val="24"/>
        </w:rPr>
        <w:t xml:space="preserve">13. The hirer is solely responsible for the </w:t>
      </w:r>
      <w:r w:rsidR="00647F43" w:rsidRPr="000D3F5A">
        <w:rPr>
          <w:rFonts w:ascii="Aptos" w:hAnsi="Aptos"/>
          <w:sz w:val="24"/>
          <w:szCs w:val="24"/>
        </w:rPr>
        <w:t>well-being</w:t>
      </w:r>
      <w:r w:rsidRPr="000D3F5A">
        <w:rPr>
          <w:rFonts w:ascii="Aptos" w:hAnsi="Aptos"/>
          <w:sz w:val="24"/>
          <w:szCs w:val="24"/>
        </w:rPr>
        <w:t xml:space="preserve"> and safety of users and occupiers of the premises hired out under the terms of this agreement. Consideration must be given to the security of people attending events, which may involve the need to hire professional security staff. </w:t>
      </w:r>
    </w:p>
    <w:p w14:paraId="017A2218" w14:textId="77777777" w:rsidR="00CE501E" w:rsidRPr="000D3F5A" w:rsidRDefault="00CE501E" w:rsidP="00CE501E">
      <w:pPr>
        <w:rPr>
          <w:rFonts w:ascii="Aptos" w:hAnsi="Aptos"/>
          <w:sz w:val="24"/>
          <w:szCs w:val="24"/>
        </w:rPr>
      </w:pPr>
      <w:r w:rsidRPr="000D3F5A">
        <w:rPr>
          <w:rFonts w:ascii="Aptos" w:hAnsi="Aptos"/>
          <w:sz w:val="24"/>
          <w:szCs w:val="24"/>
        </w:rPr>
        <w:t xml:space="preserve">The hirer will indemnify WOCA for all loss and damage and personal injury arising from and during such use by the hirer, howsoever caused. WOCA accepts no liability for any loss, damage, or personal injury resulting from any activity carried out on the premises by the hirer. </w:t>
      </w:r>
    </w:p>
    <w:p w14:paraId="457A9FAD" w14:textId="77777777" w:rsidR="00CE501E" w:rsidRPr="000D3F5A" w:rsidRDefault="00CE501E" w:rsidP="00CE501E">
      <w:pPr>
        <w:rPr>
          <w:rFonts w:ascii="Aptos" w:hAnsi="Aptos"/>
          <w:sz w:val="20"/>
          <w:szCs w:val="20"/>
        </w:rPr>
      </w:pPr>
    </w:p>
    <w:p w14:paraId="0C4C8918" w14:textId="77777777" w:rsidR="00CE501E" w:rsidRPr="000D3F5A" w:rsidRDefault="00CE501E" w:rsidP="00CE501E">
      <w:pPr>
        <w:rPr>
          <w:rFonts w:ascii="Aptos" w:hAnsi="Aptos"/>
          <w:sz w:val="24"/>
          <w:szCs w:val="24"/>
        </w:rPr>
      </w:pPr>
      <w:r w:rsidRPr="000D3F5A">
        <w:rPr>
          <w:rFonts w:ascii="Aptos" w:hAnsi="Aptos"/>
          <w:sz w:val="24"/>
          <w:szCs w:val="24"/>
        </w:rPr>
        <w:t xml:space="preserve">14. The person agreeing to these conditions shall be the person responsible for such indemnity provided for in paragraph 13 above and both in his / her personal capacity and on behalf of the organisation he / she represents. </w:t>
      </w:r>
    </w:p>
    <w:p w14:paraId="6F34031B" w14:textId="77777777" w:rsidR="00CE501E" w:rsidRPr="000D3F5A" w:rsidRDefault="00CE501E" w:rsidP="00CE501E">
      <w:pPr>
        <w:rPr>
          <w:rFonts w:ascii="Aptos" w:hAnsi="Aptos"/>
          <w:sz w:val="20"/>
          <w:szCs w:val="20"/>
        </w:rPr>
      </w:pPr>
    </w:p>
    <w:p w14:paraId="39681526" w14:textId="77777777" w:rsidR="00CE501E" w:rsidRPr="000D3F5A" w:rsidRDefault="00CE501E" w:rsidP="00CE501E">
      <w:pPr>
        <w:rPr>
          <w:rFonts w:ascii="Aptos" w:hAnsi="Aptos"/>
          <w:sz w:val="24"/>
          <w:szCs w:val="24"/>
        </w:rPr>
      </w:pPr>
      <w:r w:rsidRPr="000D3F5A">
        <w:rPr>
          <w:rFonts w:ascii="Aptos" w:hAnsi="Aptos"/>
          <w:sz w:val="24"/>
          <w:szCs w:val="24"/>
        </w:rPr>
        <w:t xml:space="preserve">15. If the hirer or his / her invitees are found to be in serious breach of the terms of this agreement WOCA reserves the right to terminate the use of the room hired forthwith. </w:t>
      </w:r>
    </w:p>
    <w:p w14:paraId="690033D6" w14:textId="77777777" w:rsidR="00CE501E" w:rsidRPr="000D3F5A" w:rsidRDefault="00CE501E" w:rsidP="00CE501E">
      <w:pPr>
        <w:rPr>
          <w:rFonts w:ascii="Aptos" w:hAnsi="Aptos"/>
          <w:sz w:val="20"/>
          <w:szCs w:val="20"/>
        </w:rPr>
      </w:pPr>
    </w:p>
    <w:p w14:paraId="47D17B33" w14:textId="5CC42BE8" w:rsidR="00CE501E" w:rsidRPr="000D3F5A" w:rsidRDefault="00CE501E" w:rsidP="00CE501E">
      <w:pPr>
        <w:rPr>
          <w:rFonts w:ascii="Aptos" w:hAnsi="Aptos"/>
          <w:sz w:val="24"/>
          <w:szCs w:val="24"/>
        </w:rPr>
      </w:pPr>
      <w:r w:rsidRPr="000D3F5A">
        <w:rPr>
          <w:rFonts w:ascii="Aptos" w:hAnsi="Aptos"/>
          <w:sz w:val="24"/>
          <w:szCs w:val="24"/>
        </w:rPr>
        <w:t xml:space="preserve">16. The hirer has the right to cancel this agreement on giving </w:t>
      </w:r>
      <w:r w:rsidRPr="000D3F5A">
        <w:rPr>
          <w:rFonts w:ascii="Aptos" w:hAnsi="Aptos"/>
          <w:b/>
          <w:bCs/>
          <w:sz w:val="24"/>
          <w:szCs w:val="24"/>
        </w:rPr>
        <w:t>no less than</w:t>
      </w:r>
      <w:r w:rsidR="00850AF3" w:rsidRPr="000D3F5A">
        <w:rPr>
          <w:rFonts w:ascii="Aptos" w:hAnsi="Aptos"/>
          <w:b/>
          <w:bCs/>
          <w:sz w:val="24"/>
          <w:szCs w:val="24"/>
        </w:rPr>
        <w:t xml:space="preserve"> </w:t>
      </w:r>
      <w:r w:rsidR="002E3907" w:rsidRPr="000D3F5A">
        <w:rPr>
          <w:rFonts w:ascii="Aptos" w:hAnsi="Aptos"/>
          <w:b/>
          <w:bCs/>
          <w:sz w:val="24"/>
          <w:szCs w:val="24"/>
        </w:rPr>
        <w:t xml:space="preserve">14 </w:t>
      </w:r>
      <w:r w:rsidRPr="000D3F5A">
        <w:rPr>
          <w:rFonts w:ascii="Aptos" w:hAnsi="Aptos"/>
          <w:b/>
          <w:bCs/>
          <w:sz w:val="24"/>
          <w:szCs w:val="24"/>
        </w:rPr>
        <w:t>days</w:t>
      </w:r>
      <w:r w:rsidR="002A7C9E" w:rsidRPr="000D3F5A">
        <w:rPr>
          <w:rFonts w:ascii="Aptos" w:hAnsi="Aptos"/>
          <w:b/>
          <w:bCs/>
          <w:sz w:val="24"/>
          <w:szCs w:val="24"/>
        </w:rPr>
        <w:t>’</w:t>
      </w:r>
      <w:r w:rsidRPr="000D3F5A">
        <w:rPr>
          <w:rFonts w:ascii="Aptos" w:hAnsi="Aptos"/>
          <w:b/>
          <w:bCs/>
          <w:sz w:val="24"/>
          <w:szCs w:val="24"/>
        </w:rPr>
        <w:t xml:space="preserve"> notice</w:t>
      </w:r>
      <w:r w:rsidRPr="000D3F5A">
        <w:rPr>
          <w:rFonts w:ascii="Aptos" w:hAnsi="Aptos"/>
          <w:sz w:val="24"/>
          <w:szCs w:val="24"/>
        </w:rPr>
        <w:t xml:space="preserve"> to WOCA and will receive a full refund of any monies paid. </w:t>
      </w:r>
    </w:p>
    <w:p w14:paraId="4A7020EE" w14:textId="77777777" w:rsidR="00CE501E" w:rsidRPr="000D3F5A" w:rsidRDefault="00CE501E" w:rsidP="00CE501E">
      <w:pPr>
        <w:rPr>
          <w:rFonts w:ascii="Aptos" w:hAnsi="Aptos"/>
          <w:sz w:val="20"/>
          <w:szCs w:val="20"/>
        </w:rPr>
      </w:pPr>
    </w:p>
    <w:p w14:paraId="4AAC164A" w14:textId="77777777" w:rsidR="00CE501E" w:rsidRPr="000D3F5A" w:rsidRDefault="00CE501E" w:rsidP="00CE501E">
      <w:pPr>
        <w:rPr>
          <w:rFonts w:ascii="Aptos" w:hAnsi="Aptos"/>
          <w:sz w:val="24"/>
          <w:szCs w:val="24"/>
        </w:rPr>
      </w:pPr>
      <w:r w:rsidRPr="000D3F5A">
        <w:rPr>
          <w:rFonts w:ascii="Aptos" w:hAnsi="Aptos"/>
          <w:sz w:val="24"/>
          <w:szCs w:val="24"/>
        </w:rPr>
        <w:t>17. WOCA reserves the right to cancel the agreement at any time in the event of the building being required</w:t>
      </w:r>
      <w:r w:rsidR="002E3907" w:rsidRPr="000D3F5A">
        <w:rPr>
          <w:rFonts w:ascii="Aptos" w:hAnsi="Aptos"/>
          <w:sz w:val="24"/>
          <w:szCs w:val="24"/>
        </w:rPr>
        <w:t>, or required to close, or otherwise restrict access, because of</w:t>
      </w:r>
      <w:r w:rsidRPr="000D3F5A">
        <w:rPr>
          <w:rFonts w:ascii="Aptos" w:hAnsi="Aptos"/>
          <w:sz w:val="24"/>
          <w:szCs w:val="24"/>
        </w:rPr>
        <w:t xml:space="preserve"> any national emergency or any purpose of national or local importance not contemplated at the time of hiring. The decision as to whether the Community Centre is required for any of the purposes aforesaid shall be in the absolute discretion of WOCA and shall be final and conclusive. </w:t>
      </w:r>
      <w:proofErr w:type="gramStart"/>
      <w:r w:rsidRPr="000D3F5A">
        <w:rPr>
          <w:rFonts w:ascii="Aptos" w:hAnsi="Aptos"/>
          <w:sz w:val="24"/>
          <w:szCs w:val="24"/>
        </w:rPr>
        <w:t>In the event that</w:t>
      </w:r>
      <w:proofErr w:type="gramEnd"/>
      <w:r w:rsidRPr="000D3F5A">
        <w:rPr>
          <w:rFonts w:ascii="Aptos" w:hAnsi="Aptos"/>
          <w:sz w:val="24"/>
          <w:szCs w:val="24"/>
        </w:rPr>
        <w:t xml:space="preserve"> WOCA is unable to provide the room booked under this agreement because of circumstances outside of its control (eg flooding, fire, interruption of power supply or heating failure) all possible steps will be taken to provide an alternative room. If </w:t>
      </w:r>
      <w:proofErr w:type="gramStart"/>
      <w:r w:rsidRPr="000D3F5A">
        <w:rPr>
          <w:rFonts w:ascii="Aptos" w:hAnsi="Aptos"/>
          <w:sz w:val="24"/>
          <w:szCs w:val="24"/>
        </w:rPr>
        <w:t>however</w:t>
      </w:r>
      <w:proofErr w:type="gramEnd"/>
      <w:r w:rsidRPr="000D3F5A">
        <w:rPr>
          <w:rFonts w:ascii="Aptos" w:hAnsi="Aptos"/>
          <w:sz w:val="24"/>
          <w:szCs w:val="24"/>
        </w:rPr>
        <w:t xml:space="preserve"> it is impossible to accommodate the hirer, WOCA reserve the right either to offer an alternative booking, or cancel and refund all monies paid under this agreement. The hirer acknowledges </w:t>
      </w:r>
      <w:r w:rsidRPr="000D3F5A">
        <w:rPr>
          <w:rFonts w:ascii="Aptos" w:hAnsi="Aptos"/>
          <w:sz w:val="24"/>
          <w:szCs w:val="24"/>
        </w:rPr>
        <w:lastRenderedPageBreak/>
        <w:t xml:space="preserve">that WOCA will not be responsible for any losses financial or otherwise, which the hirer may suffer </w:t>
      </w:r>
      <w:proofErr w:type="gramStart"/>
      <w:r w:rsidRPr="000D3F5A">
        <w:rPr>
          <w:rFonts w:ascii="Aptos" w:hAnsi="Aptos"/>
          <w:sz w:val="24"/>
          <w:szCs w:val="24"/>
        </w:rPr>
        <w:t>as a result of</w:t>
      </w:r>
      <w:proofErr w:type="gramEnd"/>
      <w:r w:rsidRPr="000D3F5A">
        <w:rPr>
          <w:rFonts w:ascii="Aptos" w:hAnsi="Aptos"/>
          <w:sz w:val="24"/>
          <w:szCs w:val="24"/>
        </w:rPr>
        <w:t xml:space="preserve"> cancellation in accordance with this clause. </w:t>
      </w:r>
    </w:p>
    <w:p w14:paraId="46DFE7D4" w14:textId="77777777" w:rsidR="00CE501E" w:rsidRPr="000D3F5A" w:rsidRDefault="00CE501E" w:rsidP="00CE501E">
      <w:pPr>
        <w:rPr>
          <w:rFonts w:ascii="Aptos" w:hAnsi="Aptos"/>
          <w:sz w:val="20"/>
          <w:szCs w:val="20"/>
        </w:rPr>
      </w:pPr>
    </w:p>
    <w:p w14:paraId="4513B8EA" w14:textId="72725AC1" w:rsidR="0045162B" w:rsidRPr="000D3F5A" w:rsidRDefault="00CE501E" w:rsidP="00CE501E">
      <w:pPr>
        <w:rPr>
          <w:rFonts w:ascii="Aptos" w:hAnsi="Aptos"/>
          <w:sz w:val="24"/>
          <w:szCs w:val="24"/>
        </w:rPr>
      </w:pPr>
      <w:r w:rsidRPr="000D3F5A">
        <w:rPr>
          <w:rFonts w:ascii="Aptos" w:hAnsi="Aptos"/>
          <w:sz w:val="24"/>
          <w:szCs w:val="24"/>
        </w:rPr>
        <w:t>18. West Oxford Community Association operates a key</w:t>
      </w:r>
      <w:r w:rsidR="00850AF3" w:rsidRPr="000D3F5A">
        <w:rPr>
          <w:rFonts w:ascii="Aptos" w:hAnsi="Aptos"/>
          <w:sz w:val="24"/>
          <w:szCs w:val="24"/>
        </w:rPr>
        <w:t>-</w:t>
      </w:r>
      <w:r w:rsidRPr="000D3F5A">
        <w:rPr>
          <w:rFonts w:ascii="Aptos" w:hAnsi="Aptos"/>
          <w:sz w:val="24"/>
          <w:szCs w:val="24"/>
        </w:rPr>
        <w:t>fob entry system for hirers, to allow access to the room(s) at the time(s) as agreed with the association. Hirers should not pass the fob on to any unauthorised person, and the fob should be returned as soon as possible following the booking. Hirers whose fobs are lost or damaged will incur a replacement charge of £</w:t>
      </w:r>
      <w:r w:rsidR="00850AF3" w:rsidRPr="000D3F5A">
        <w:rPr>
          <w:rFonts w:ascii="Aptos" w:hAnsi="Aptos"/>
          <w:sz w:val="24"/>
          <w:szCs w:val="24"/>
        </w:rPr>
        <w:t>6</w:t>
      </w:r>
      <w:r w:rsidRPr="000D3F5A">
        <w:rPr>
          <w:rFonts w:ascii="Aptos" w:hAnsi="Aptos"/>
          <w:sz w:val="24"/>
          <w:szCs w:val="24"/>
        </w:rPr>
        <w:t>. If hirers require an additional fob, it will be available at WOCA’s discretion for a deposit of £</w:t>
      </w:r>
      <w:r w:rsidR="00850AF3" w:rsidRPr="000D3F5A">
        <w:rPr>
          <w:rFonts w:ascii="Aptos" w:hAnsi="Aptos"/>
          <w:sz w:val="24"/>
          <w:szCs w:val="24"/>
        </w:rPr>
        <w:t>6</w:t>
      </w:r>
      <w:r w:rsidRPr="000D3F5A">
        <w:rPr>
          <w:rFonts w:ascii="Aptos" w:hAnsi="Aptos"/>
          <w:sz w:val="24"/>
          <w:szCs w:val="24"/>
        </w:rPr>
        <w:t xml:space="preserve">. Fobs are generally limited to a maximum of two per group. </w:t>
      </w:r>
    </w:p>
    <w:p w14:paraId="02C473D1" w14:textId="77777777" w:rsidR="0045162B" w:rsidRPr="000D3F5A" w:rsidRDefault="0045162B" w:rsidP="0045162B">
      <w:pPr>
        <w:ind w:left="720"/>
        <w:contextualSpacing/>
        <w:rPr>
          <w:rFonts w:ascii="Aptos" w:eastAsia="Calibri" w:hAnsi="Aptos" w:cs="Times New Roman"/>
        </w:rPr>
      </w:pPr>
    </w:p>
    <w:p w14:paraId="459BB8B2" w14:textId="77777777" w:rsidR="0045162B" w:rsidRPr="000D3F5A" w:rsidRDefault="0045162B" w:rsidP="0045162B">
      <w:pPr>
        <w:rPr>
          <w:rFonts w:ascii="Aptos" w:hAnsi="Aptos" w:cs="Times New Roman"/>
          <w:sz w:val="24"/>
          <w:szCs w:val="24"/>
        </w:rPr>
      </w:pPr>
      <w:r w:rsidRPr="000D3F5A">
        <w:rPr>
          <w:rFonts w:ascii="Aptos" w:hAnsi="Aptos" w:cs="Times New Roman"/>
          <w:sz w:val="24"/>
          <w:szCs w:val="24"/>
        </w:rPr>
        <w:t>Please sign and return (or email) your agreement that you have read and undertake to observe WOCA’s terms and conditions of hire.</w:t>
      </w:r>
    </w:p>
    <w:p w14:paraId="02095F1C" w14:textId="77777777" w:rsidR="0045162B" w:rsidRPr="000D3F5A" w:rsidRDefault="0045162B" w:rsidP="0045162B">
      <w:pPr>
        <w:rPr>
          <w:rFonts w:ascii="Aptos" w:hAnsi="Aptos" w:cs="Times New Roman"/>
          <w:sz w:val="24"/>
          <w:szCs w:val="24"/>
        </w:rPr>
      </w:pPr>
    </w:p>
    <w:p w14:paraId="7B57712D" w14:textId="546B4470" w:rsidR="0045162B" w:rsidRPr="000D3F5A" w:rsidRDefault="0045162B" w:rsidP="0045162B">
      <w:pPr>
        <w:rPr>
          <w:rFonts w:ascii="Aptos" w:hAnsi="Aptos" w:cs="Times New Roman"/>
          <w:sz w:val="24"/>
          <w:szCs w:val="24"/>
        </w:rPr>
      </w:pPr>
      <w:r w:rsidRPr="000D3F5A">
        <w:rPr>
          <w:rFonts w:ascii="Aptos" w:hAnsi="Aptos" w:cs="Times New Roman"/>
          <w:sz w:val="24"/>
          <w:szCs w:val="24"/>
        </w:rPr>
        <w:t xml:space="preserve">NAME: </w:t>
      </w:r>
      <w:r w:rsidRPr="000D3F5A">
        <w:rPr>
          <w:rFonts w:ascii="Aptos" w:hAnsi="Aptos" w:cs="Times New Roman"/>
          <w:sz w:val="24"/>
          <w:szCs w:val="24"/>
        </w:rPr>
        <w:softHyphen/>
      </w:r>
      <w:r w:rsidRPr="000D3F5A">
        <w:rPr>
          <w:rFonts w:ascii="Aptos" w:hAnsi="Aptos" w:cs="Times New Roman"/>
          <w:sz w:val="24"/>
          <w:szCs w:val="24"/>
        </w:rPr>
        <w:softHyphen/>
      </w:r>
      <w:r w:rsidRPr="000D3F5A">
        <w:rPr>
          <w:rFonts w:ascii="Aptos" w:hAnsi="Aptos" w:cs="Times New Roman"/>
          <w:sz w:val="24"/>
          <w:szCs w:val="24"/>
        </w:rPr>
        <w:softHyphen/>
        <w:t>_________________________________ SIGNED: ______________________________</w:t>
      </w:r>
    </w:p>
    <w:p w14:paraId="649DBE83" w14:textId="77777777" w:rsidR="0045162B" w:rsidRPr="000D3F5A" w:rsidRDefault="0045162B" w:rsidP="0045162B">
      <w:pPr>
        <w:rPr>
          <w:rFonts w:ascii="Aptos" w:hAnsi="Aptos" w:cs="Times New Roman"/>
          <w:sz w:val="24"/>
          <w:szCs w:val="24"/>
        </w:rPr>
      </w:pPr>
    </w:p>
    <w:p w14:paraId="12A2887A" w14:textId="542F74A7" w:rsidR="0045162B" w:rsidRPr="000D3F5A" w:rsidRDefault="0045162B" w:rsidP="0045162B">
      <w:pPr>
        <w:rPr>
          <w:rFonts w:ascii="Aptos" w:hAnsi="Aptos" w:cs="Times New Roman"/>
          <w:sz w:val="24"/>
          <w:szCs w:val="24"/>
        </w:rPr>
      </w:pPr>
      <w:r w:rsidRPr="000D3F5A">
        <w:rPr>
          <w:rFonts w:ascii="Aptos" w:hAnsi="Aptos" w:cs="Times New Roman"/>
          <w:sz w:val="24"/>
          <w:szCs w:val="24"/>
        </w:rPr>
        <w:t>POSITION IN ORGANISATION, IF ANY: _____________________________________________</w:t>
      </w:r>
    </w:p>
    <w:p w14:paraId="005A5E7B" w14:textId="77777777" w:rsidR="0045162B" w:rsidRPr="000D3F5A" w:rsidRDefault="0045162B" w:rsidP="0045162B">
      <w:pPr>
        <w:rPr>
          <w:rFonts w:ascii="Aptos" w:hAnsi="Aptos" w:cs="Times New Roman"/>
          <w:sz w:val="24"/>
          <w:szCs w:val="24"/>
        </w:rPr>
      </w:pPr>
    </w:p>
    <w:p w14:paraId="25E743F7" w14:textId="2C0AB5A0" w:rsidR="0045162B" w:rsidRPr="000D3F5A" w:rsidRDefault="0045162B" w:rsidP="0045162B">
      <w:pPr>
        <w:rPr>
          <w:rFonts w:ascii="Aptos" w:hAnsi="Aptos" w:cs="Times New Roman"/>
          <w:sz w:val="24"/>
          <w:szCs w:val="24"/>
        </w:rPr>
      </w:pPr>
      <w:r w:rsidRPr="000D3F5A">
        <w:rPr>
          <w:rFonts w:ascii="Aptos" w:hAnsi="Aptos" w:cs="Times New Roman"/>
          <w:sz w:val="24"/>
          <w:szCs w:val="24"/>
        </w:rPr>
        <w:t>DATE: ________________________________________________________________________</w:t>
      </w:r>
    </w:p>
    <w:p w14:paraId="342725D0" w14:textId="77777777" w:rsidR="0045162B" w:rsidRPr="000D3F5A" w:rsidRDefault="0045162B" w:rsidP="0045162B">
      <w:pPr>
        <w:rPr>
          <w:rFonts w:ascii="Aptos" w:hAnsi="Aptos" w:cs="Times New Roman"/>
          <w:sz w:val="24"/>
          <w:szCs w:val="24"/>
        </w:rPr>
      </w:pPr>
    </w:p>
    <w:p w14:paraId="5CE25E93" w14:textId="14CBF512" w:rsidR="0045162B" w:rsidRPr="000D3F5A" w:rsidRDefault="0045162B" w:rsidP="0045162B">
      <w:pPr>
        <w:rPr>
          <w:rFonts w:ascii="Aptos" w:hAnsi="Aptos" w:cs="Times New Roman"/>
          <w:sz w:val="24"/>
          <w:szCs w:val="24"/>
        </w:rPr>
      </w:pPr>
      <w:r w:rsidRPr="000D3F5A">
        <w:rPr>
          <w:rFonts w:ascii="Aptos" w:hAnsi="Aptos" w:cs="Times New Roman"/>
          <w:sz w:val="24"/>
          <w:szCs w:val="24"/>
        </w:rPr>
        <w:t>NB - An email indicating acceptance is also a suitable means of agreement to WOCA’s terms and conditions.</w:t>
      </w:r>
    </w:p>
    <w:p w14:paraId="73530836" w14:textId="668777F9" w:rsidR="0045162B" w:rsidRPr="000D3F5A" w:rsidRDefault="0045162B" w:rsidP="0045162B">
      <w:pPr>
        <w:rPr>
          <w:rFonts w:ascii="Aptos" w:hAnsi="Aptos" w:cs="Times New Roman"/>
          <w:sz w:val="24"/>
          <w:szCs w:val="24"/>
        </w:rPr>
      </w:pPr>
    </w:p>
    <w:p w14:paraId="08EE6E35" w14:textId="6F857B05" w:rsidR="00226352" w:rsidRPr="000D3F5A" w:rsidRDefault="00226352" w:rsidP="00226352">
      <w:pPr>
        <w:rPr>
          <w:rFonts w:ascii="Aptos" w:hAnsi="Aptos" w:cs="Times New Roman"/>
          <w:sz w:val="24"/>
          <w:szCs w:val="24"/>
        </w:rPr>
      </w:pPr>
      <w:r w:rsidRPr="000D3F5A">
        <w:rPr>
          <w:rFonts w:ascii="Aptos" w:hAnsi="Aptos" w:cs="Times New Roman"/>
          <w:noProof/>
          <w:sz w:val="24"/>
          <w:szCs w:val="24"/>
        </w:rPr>
        <w:drawing>
          <wp:anchor distT="0" distB="0" distL="114300" distR="114300" simplePos="0" relativeHeight="251658240" behindDoc="0" locked="0" layoutInCell="1" allowOverlap="1" wp14:anchorId="2D0960CE" wp14:editId="1AAB1653">
            <wp:simplePos x="0" y="0"/>
            <wp:positionH relativeFrom="column">
              <wp:posOffset>1264920</wp:posOffset>
            </wp:positionH>
            <wp:positionV relativeFrom="paragraph">
              <wp:posOffset>157570</wp:posOffset>
            </wp:positionV>
            <wp:extent cx="1070610" cy="459740"/>
            <wp:effectExtent l="0" t="0" r="0" b="0"/>
            <wp:wrapSquare wrapText="bothSides"/>
            <wp:docPr id="1548184940" name="Picture 1"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184940" name="Picture 1" descr="A signature on a white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0610" cy="459740"/>
                    </a:xfrm>
                    <a:prstGeom prst="rect">
                      <a:avLst/>
                    </a:prstGeom>
                  </pic:spPr>
                </pic:pic>
              </a:graphicData>
            </a:graphic>
            <wp14:sizeRelH relativeFrom="margin">
              <wp14:pctWidth>0</wp14:pctWidth>
            </wp14:sizeRelH>
            <wp14:sizeRelV relativeFrom="margin">
              <wp14:pctHeight>0</wp14:pctHeight>
            </wp14:sizeRelV>
          </wp:anchor>
        </w:drawing>
      </w:r>
    </w:p>
    <w:p w14:paraId="1D3A1751" w14:textId="77777777" w:rsidR="00226352" w:rsidRPr="000D3F5A" w:rsidRDefault="00226352" w:rsidP="00226352">
      <w:pPr>
        <w:rPr>
          <w:rFonts w:ascii="Aptos" w:hAnsi="Aptos" w:cs="Times New Roman"/>
          <w:sz w:val="24"/>
          <w:szCs w:val="24"/>
        </w:rPr>
      </w:pPr>
    </w:p>
    <w:p w14:paraId="669E832F" w14:textId="3E0692CA" w:rsidR="00D415A5" w:rsidRPr="000D3F5A" w:rsidRDefault="0045162B" w:rsidP="00226352">
      <w:pPr>
        <w:rPr>
          <w:rFonts w:ascii="Aptos" w:hAnsi="Aptos"/>
          <w:sz w:val="24"/>
          <w:szCs w:val="24"/>
        </w:rPr>
      </w:pPr>
      <w:r w:rsidRPr="000D3F5A">
        <w:rPr>
          <w:rFonts w:ascii="Aptos" w:hAnsi="Aptos" w:cs="Times New Roman"/>
          <w:sz w:val="24"/>
          <w:szCs w:val="24"/>
        </w:rPr>
        <w:t>Signed for WOCA</w:t>
      </w:r>
    </w:p>
    <w:p w14:paraId="2017C591" w14:textId="77777777" w:rsidR="00D415A5" w:rsidRPr="00755F4E" w:rsidRDefault="00D415A5" w:rsidP="00D415A5">
      <w:pPr>
        <w:framePr w:hSpace="180" w:wrap="around" w:vAnchor="text" w:hAnchor="text" w:xAlign="right" w:y="1"/>
        <w:suppressOverlap/>
        <w:rPr>
          <w:rFonts w:ascii="Times New Roman" w:hAnsi="Times New Roman" w:cs="Times New Roman"/>
          <w:sz w:val="24"/>
          <w:szCs w:val="24"/>
          <w:lang w:eastAsia="en-GB"/>
        </w:rPr>
      </w:pPr>
    </w:p>
    <w:p w14:paraId="4B0305AC" w14:textId="77777777" w:rsidR="002419E2" w:rsidRPr="002419E2" w:rsidRDefault="002419E2" w:rsidP="00647F43"/>
    <w:sectPr w:rsidR="002419E2" w:rsidRPr="002419E2" w:rsidSect="00A3743F">
      <w:pgSz w:w="11909" w:h="16834" w:code="9"/>
      <w:pgMar w:top="709" w:right="1134" w:bottom="1134"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E5B4A" w14:textId="77777777" w:rsidR="00A3743F" w:rsidRDefault="00A3743F" w:rsidP="002419E2">
      <w:r>
        <w:separator/>
      </w:r>
    </w:p>
  </w:endnote>
  <w:endnote w:type="continuationSeparator" w:id="0">
    <w:p w14:paraId="792B29BD" w14:textId="77777777" w:rsidR="00A3743F" w:rsidRDefault="00A3743F" w:rsidP="0024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ptos">
    <w:altName w:val="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D996A" w14:textId="77777777" w:rsidR="00A3743F" w:rsidRDefault="00A3743F" w:rsidP="002419E2">
      <w:r>
        <w:separator/>
      </w:r>
    </w:p>
  </w:footnote>
  <w:footnote w:type="continuationSeparator" w:id="0">
    <w:p w14:paraId="05F89D79" w14:textId="77777777" w:rsidR="00A3743F" w:rsidRDefault="00A3743F" w:rsidP="00241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0A27"/>
    <w:multiLevelType w:val="multilevel"/>
    <w:tmpl w:val="61A68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E5F7C"/>
    <w:multiLevelType w:val="singleLevel"/>
    <w:tmpl w:val="A9CC913A"/>
    <w:lvl w:ilvl="0">
      <w:start w:val="7"/>
      <w:numFmt w:val="decimal"/>
      <w:lvlText w:val="%1. "/>
      <w:legacy w:legacy="1" w:legacySpace="0" w:legacyIndent="283"/>
      <w:lvlJc w:val="left"/>
      <w:pPr>
        <w:ind w:left="283" w:hanging="283"/>
      </w:pPr>
      <w:rPr>
        <w:rFonts w:ascii="Arial" w:hAnsi="Arial" w:hint="default"/>
        <w:b w:val="0"/>
        <w:i w:val="0"/>
        <w:sz w:val="24"/>
        <w:u w:val="none"/>
      </w:rPr>
    </w:lvl>
  </w:abstractNum>
  <w:abstractNum w:abstractNumId="2" w15:restartNumberingAfterBreak="0">
    <w:nsid w:val="245B6920"/>
    <w:multiLevelType w:val="singleLevel"/>
    <w:tmpl w:val="72B615A6"/>
    <w:lvl w:ilvl="0">
      <w:start w:val="13"/>
      <w:numFmt w:val="decimal"/>
      <w:lvlText w:val="%1. "/>
      <w:legacy w:legacy="1" w:legacySpace="0" w:legacyIndent="283"/>
      <w:lvlJc w:val="left"/>
      <w:pPr>
        <w:ind w:left="283" w:hanging="283"/>
      </w:pPr>
      <w:rPr>
        <w:rFonts w:ascii="Arial" w:hAnsi="Arial" w:hint="default"/>
        <w:b w:val="0"/>
        <w:i w:val="0"/>
        <w:sz w:val="24"/>
        <w:u w:val="none"/>
      </w:rPr>
    </w:lvl>
  </w:abstractNum>
  <w:abstractNum w:abstractNumId="3" w15:restartNumberingAfterBreak="0">
    <w:nsid w:val="390A6E5B"/>
    <w:multiLevelType w:val="multilevel"/>
    <w:tmpl w:val="B3C6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AE7585"/>
    <w:multiLevelType w:val="singleLevel"/>
    <w:tmpl w:val="6AB41B1C"/>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5" w15:restartNumberingAfterBreak="0">
    <w:nsid w:val="426136CD"/>
    <w:multiLevelType w:val="singleLevel"/>
    <w:tmpl w:val="4022E688"/>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6" w15:restartNumberingAfterBreak="0">
    <w:nsid w:val="438E4E94"/>
    <w:multiLevelType w:val="singleLevel"/>
    <w:tmpl w:val="ABD82C38"/>
    <w:lvl w:ilvl="0">
      <w:start w:val="3"/>
      <w:numFmt w:val="decimal"/>
      <w:lvlText w:val="%1. "/>
      <w:legacy w:legacy="1" w:legacySpace="0" w:legacyIndent="283"/>
      <w:lvlJc w:val="left"/>
      <w:pPr>
        <w:ind w:left="283" w:hanging="283"/>
      </w:pPr>
      <w:rPr>
        <w:rFonts w:ascii="Arial" w:hAnsi="Arial" w:hint="default"/>
        <w:b w:val="0"/>
        <w:i w:val="0"/>
        <w:sz w:val="24"/>
        <w:u w:val="none"/>
      </w:rPr>
    </w:lvl>
  </w:abstractNum>
  <w:abstractNum w:abstractNumId="7" w15:restartNumberingAfterBreak="0">
    <w:nsid w:val="496A3441"/>
    <w:multiLevelType w:val="hybridMultilevel"/>
    <w:tmpl w:val="C4301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DD2939"/>
    <w:multiLevelType w:val="singleLevel"/>
    <w:tmpl w:val="5448E4B0"/>
    <w:lvl w:ilvl="0">
      <w:start w:val="4"/>
      <w:numFmt w:val="decimal"/>
      <w:lvlText w:val="%1. "/>
      <w:legacy w:legacy="1" w:legacySpace="0" w:legacyIndent="283"/>
      <w:lvlJc w:val="left"/>
      <w:pPr>
        <w:ind w:left="283" w:hanging="283"/>
      </w:pPr>
      <w:rPr>
        <w:rFonts w:ascii="Arial" w:hAnsi="Arial" w:hint="default"/>
        <w:b w:val="0"/>
        <w:i w:val="0"/>
        <w:sz w:val="24"/>
        <w:u w:val="none"/>
      </w:rPr>
    </w:lvl>
  </w:abstractNum>
  <w:abstractNum w:abstractNumId="9" w15:restartNumberingAfterBreak="0">
    <w:nsid w:val="5B4375F8"/>
    <w:multiLevelType w:val="singleLevel"/>
    <w:tmpl w:val="F092C1B2"/>
    <w:lvl w:ilvl="0">
      <w:start w:val="6"/>
      <w:numFmt w:val="decimal"/>
      <w:lvlText w:val="%1. "/>
      <w:legacy w:legacy="1" w:legacySpace="0" w:legacyIndent="283"/>
      <w:lvlJc w:val="left"/>
      <w:pPr>
        <w:ind w:left="283" w:hanging="283"/>
      </w:pPr>
      <w:rPr>
        <w:rFonts w:ascii="Arial" w:hAnsi="Arial" w:hint="default"/>
        <w:b w:val="0"/>
        <w:i w:val="0"/>
        <w:sz w:val="24"/>
        <w:u w:val="none"/>
      </w:rPr>
    </w:lvl>
  </w:abstractNum>
  <w:abstractNum w:abstractNumId="10" w15:restartNumberingAfterBreak="0">
    <w:nsid w:val="60282B8E"/>
    <w:multiLevelType w:val="singleLevel"/>
    <w:tmpl w:val="28F0ED7A"/>
    <w:lvl w:ilvl="0">
      <w:start w:val="8"/>
      <w:numFmt w:val="decimal"/>
      <w:lvlText w:val="%1. "/>
      <w:legacy w:legacy="1" w:legacySpace="0" w:legacyIndent="283"/>
      <w:lvlJc w:val="left"/>
      <w:pPr>
        <w:ind w:left="283" w:hanging="283"/>
      </w:pPr>
      <w:rPr>
        <w:rFonts w:ascii="Arial" w:hAnsi="Arial" w:hint="default"/>
        <w:b w:val="0"/>
        <w:i w:val="0"/>
        <w:sz w:val="24"/>
        <w:u w:val="none"/>
      </w:rPr>
    </w:lvl>
  </w:abstractNum>
  <w:abstractNum w:abstractNumId="11" w15:restartNumberingAfterBreak="0">
    <w:nsid w:val="6B927F76"/>
    <w:multiLevelType w:val="singleLevel"/>
    <w:tmpl w:val="65FABB5E"/>
    <w:lvl w:ilvl="0">
      <w:start w:val="5"/>
      <w:numFmt w:val="decimal"/>
      <w:lvlText w:val="%1. "/>
      <w:legacy w:legacy="1" w:legacySpace="0" w:legacyIndent="283"/>
      <w:lvlJc w:val="left"/>
      <w:pPr>
        <w:ind w:left="283" w:hanging="283"/>
      </w:pPr>
      <w:rPr>
        <w:rFonts w:ascii="Arial" w:hAnsi="Arial" w:hint="default"/>
        <w:b w:val="0"/>
        <w:i w:val="0"/>
        <w:sz w:val="24"/>
        <w:u w:val="none"/>
      </w:rPr>
    </w:lvl>
  </w:abstractNum>
  <w:abstractNum w:abstractNumId="12" w15:restartNumberingAfterBreak="0">
    <w:nsid w:val="6F22439F"/>
    <w:multiLevelType w:val="singleLevel"/>
    <w:tmpl w:val="EC1CAC00"/>
    <w:lvl w:ilvl="0">
      <w:start w:val="14"/>
      <w:numFmt w:val="decimal"/>
      <w:lvlText w:val="%1. "/>
      <w:legacy w:legacy="1" w:legacySpace="0" w:legacyIndent="283"/>
      <w:lvlJc w:val="left"/>
      <w:pPr>
        <w:ind w:left="283" w:hanging="283"/>
      </w:pPr>
      <w:rPr>
        <w:rFonts w:ascii="Arial" w:hAnsi="Arial" w:hint="default"/>
        <w:b w:val="0"/>
        <w:i w:val="0"/>
        <w:sz w:val="24"/>
        <w:u w:val="none"/>
      </w:rPr>
    </w:lvl>
  </w:abstractNum>
  <w:abstractNum w:abstractNumId="13" w15:restartNumberingAfterBreak="0">
    <w:nsid w:val="6F9150B2"/>
    <w:multiLevelType w:val="singleLevel"/>
    <w:tmpl w:val="FC6C5A92"/>
    <w:lvl w:ilvl="0">
      <w:start w:val="11"/>
      <w:numFmt w:val="decimal"/>
      <w:lvlText w:val="%1. "/>
      <w:legacy w:legacy="1" w:legacySpace="0" w:legacyIndent="283"/>
      <w:lvlJc w:val="left"/>
      <w:pPr>
        <w:ind w:left="283" w:hanging="283"/>
      </w:pPr>
      <w:rPr>
        <w:rFonts w:ascii="Arial" w:hAnsi="Arial" w:hint="default"/>
        <w:b w:val="0"/>
        <w:i w:val="0"/>
        <w:sz w:val="24"/>
        <w:u w:val="none"/>
      </w:rPr>
    </w:lvl>
  </w:abstractNum>
  <w:abstractNum w:abstractNumId="14" w15:restartNumberingAfterBreak="0">
    <w:nsid w:val="74F53A17"/>
    <w:multiLevelType w:val="singleLevel"/>
    <w:tmpl w:val="A00EA9E2"/>
    <w:lvl w:ilvl="0">
      <w:start w:val="9"/>
      <w:numFmt w:val="decimal"/>
      <w:lvlText w:val="%1. "/>
      <w:legacy w:legacy="1" w:legacySpace="0" w:legacyIndent="283"/>
      <w:lvlJc w:val="left"/>
      <w:pPr>
        <w:ind w:left="283" w:hanging="283"/>
      </w:pPr>
      <w:rPr>
        <w:rFonts w:ascii="Arial" w:hAnsi="Arial" w:hint="default"/>
        <w:b w:val="0"/>
        <w:i w:val="0"/>
        <w:sz w:val="24"/>
        <w:u w:val="none"/>
      </w:rPr>
    </w:lvl>
  </w:abstractNum>
  <w:abstractNum w:abstractNumId="15" w15:restartNumberingAfterBreak="0">
    <w:nsid w:val="7A1D703F"/>
    <w:multiLevelType w:val="singleLevel"/>
    <w:tmpl w:val="DDD86B78"/>
    <w:lvl w:ilvl="0">
      <w:start w:val="12"/>
      <w:numFmt w:val="decimal"/>
      <w:lvlText w:val="%1. "/>
      <w:legacy w:legacy="1" w:legacySpace="0" w:legacyIndent="283"/>
      <w:lvlJc w:val="left"/>
      <w:pPr>
        <w:ind w:left="283" w:hanging="283"/>
      </w:pPr>
      <w:rPr>
        <w:rFonts w:ascii="Arial" w:hAnsi="Arial" w:hint="default"/>
        <w:b w:val="0"/>
        <w:i w:val="0"/>
        <w:sz w:val="24"/>
        <w:u w:val="none"/>
      </w:rPr>
    </w:lvl>
  </w:abstractNum>
  <w:num w:numId="1" w16cid:durableId="2128310003">
    <w:abstractNumId w:val="4"/>
  </w:num>
  <w:num w:numId="2" w16cid:durableId="1237665923">
    <w:abstractNumId w:val="5"/>
  </w:num>
  <w:num w:numId="3" w16cid:durableId="775291304">
    <w:abstractNumId w:val="6"/>
  </w:num>
  <w:num w:numId="4" w16cid:durableId="863833920">
    <w:abstractNumId w:val="8"/>
  </w:num>
  <w:num w:numId="5" w16cid:durableId="1877083650">
    <w:abstractNumId w:val="11"/>
  </w:num>
  <w:num w:numId="6" w16cid:durableId="1218514806">
    <w:abstractNumId w:val="9"/>
  </w:num>
  <w:num w:numId="7" w16cid:durableId="374701481">
    <w:abstractNumId w:val="1"/>
  </w:num>
  <w:num w:numId="8" w16cid:durableId="518471245">
    <w:abstractNumId w:val="10"/>
  </w:num>
  <w:num w:numId="9" w16cid:durableId="943265389">
    <w:abstractNumId w:val="14"/>
  </w:num>
  <w:num w:numId="10" w16cid:durableId="968050122">
    <w:abstractNumId w:val="14"/>
    <w:lvlOverride w:ilvl="0">
      <w:lvl w:ilvl="0">
        <w:start w:val="10"/>
        <w:numFmt w:val="decimal"/>
        <w:lvlText w:val="%1. "/>
        <w:legacy w:legacy="1" w:legacySpace="0" w:legacyIndent="283"/>
        <w:lvlJc w:val="left"/>
        <w:pPr>
          <w:ind w:left="283" w:hanging="283"/>
        </w:pPr>
        <w:rPr>
          <w:rFonts w:ascii="Arial" w:hAnsi="Arial" w:hint="default"/>
          <w:b w:val="0"/>
          <w:i w:val="0"/>
          <w:sz w:val="24"/>
          <w:u w:val="none"/>
        </w:rPr>
      </w:lvl>
    </w:lvlOverride>
  </w:num>
  <w:num w:numId="11" w16cid:durableId="1070687447">
    <w:abstractNumId w:val="13"/>
  </w:num>
  <w:num w:numId="12" w16cid:durableId="1563297451">
    <w:abstractNumId w:val="15"/>
  </w:num>
  <w:num w:numId="13" w16cid:durableId="868761015">
    <w:abstractNumId w:val="2"/>
  </w:num>
  <w:num w:numId="14" w16cid:durableId="1400055634">
    <w:abstractNumId w:val="12"/>
  </w:num>
  <w:num w:numId="15" w16cid:durableId="843863545">
    <w:abstractNumId w:val="0"/>
  </w:num>
  <w:num w:numId="16" w16cid:durableId="2031291934">
    <w:abstractNumId w:val="7"/>
  </w:num>
  <w:num w:numId="17" w16cid:durableId="223706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65"/>
    <w:rsid w:val="00097903"/>
    <w:rsid w:val="000B0757"/>
    <w:rsid w:val="000C20AD"/>
    <w:rsid w:val="000D3F5A"/>
    <w:rsid w:val="000F311A"/>
    <w:rsid w:val="001169C1"/>
    <w:rsid w:val="001E7F1D"/>
    <w:rsid w:val="00226352"/>
    <w:rsid w:val="002413FB"/>
    <w:rsid w:val="002419E2"/>
    <w:rsid w:val="00297854"/>
    <w:rsid w:val="002A7C9E"/>
    <w:rsid w:val="002D3D46"/>
    <w:rsid w:val="002E3907"/>
    <w:rsid w:val="00325704"/>
    <w:rsid w:val="00340F34"/>
    <w:rsid w:val="003C6FBA"/>
    <w:rsid w:val="003D3A08"/>
    <w:rsid w:val="00415FE0"/>
    <w:rsid w:val="00440487"/>
    <w:rsid w:val="0045162B"/>
    <w:rsid w:val="0047465E"/>
    <w:rsid w:val="00496315"/>
    <w:rsid w:val="004D028A"/>
    <w:rsid w:val="00547535"/>
    <w:rsid w:val="005D5F02"/>
    <w:rsid w:val="005E3EA4"/>
    <w:rsid w:val="005F19C6"/>
    <w:rsid w:val="00647F43"/>
    <w:rsid w:val="00650200"/>
    <w:rsid w:val="00664190"/>
    <w:rsid w:val="00685310"/>
    <w:rsid w:val="006C7D09"/>
    <w:rsid w:val="006D5EFB"/>
    <w:rsid w:val="007D6EA2"/>
    <w:rsid w:val="007F7EAB"/>
    <w:rsid w:val="00832E65"/>
    <w:rsid w:val="00850AF3"/>
    <w:rsid w:val="00860B95"/>
    <w:rsid w:val="00862C5B"/>
    <w:rsid w:val="00881990"/>
    <w:rsid w:val="009405E0"/>
    <w:rsid w:val="00986B7C"/>
    <w:rsid w:val="009B0A3F"/>
    <w:rsid w:val="009C044F"/>
    <w:rsid w:val="009C57B8"/>
    <w:rsid w:val="009D3B4D"/>
    <w:rsid w:val="00A11747"/>
    <w:rsid w:val="00A3743F"/>
    <w:rsid w:val="00A65097"/>
    <w:rsid w:val="00A70BC7"/>
    <w:rsid w:val="00A72A4E"/>
    <w:rsid w:val="00AC44E1"/>
    <w:rsid w:val="00BF7509"/>
    <w:rsid w:val="00C10F75"/>
    <w:rsid w:val="00C3154D"/>
    <w:rsid w:val="00C35288"/>
    <w:rsid w:val="00C607B4"/>
    <w:rsid w:val="00CA4394"/>
    <w:rsid w:val="00CB02F3"/>
    <w:rsid w:val="00CD342B"/>
    <w:rsid w:val="00CE501E"/>
    <w:rsid w:val="00D00934"/>
    <w:rsid w:val="00D009B8"/>
    <w:rsid w:val="00D360CB"/>
    <w:rsid w:val="00D415A5"/>
    <w:rsid w:val="00D55BB0"/>
    <w:rsid w:val="00D70AFD"/>
    <w:rsid w:val="00DB7001"/>
    <w:rsid w:val="00E2299D"/>
    <w:rsid w:val="00EB31C5"/>
    <w:rsid w:val="00EC0EED"/>
    <w:rsid w:val="00ED33EB"/>
    <w:rsid w:val="00ED5039"/>
    <w:rsid w:val="00F35D05"/>
    <w:rsid w:val="00FB3E45"/>
    <w:rsid w:val="00FC5E00"/>
    <w:rsid w:val="00FD1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C52697"/>
  <w15:docId w15:val="{572D034C-B7D6-4823-8A80-8D3A323D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pPr>
        <w:spacing w:before="120" w:after="120"/>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9E2"/>
    <w:pPr>
      <w:overflowPunct w:val="0"/>
      <w:autoSpaceDE w:val="0"/>
      <w:autoSpaceDN w:val="0"/>
      <w:adjustRightInd w:val="0"/>
      <w:spacing w:before="0" w:after="0"/>
      <w:jc w:val="left"/>
      <w:textAlignment w:val="baseline"/>
    </w:pPr>
    <w:rPr>
      <w:rFonts w:ascii="Gill Sans MT" w:hAnsi="Gill Sans MT"/>
      <w:sz w:val="22"/>
      <w:szCs w:val="22"/>
      <w:lang w:val="en-GB"/>
    </w:rPr>
  </w:style>
  <w:style w:type="paragraph" w:styleId="Heading1">
    <w:name w:val="heading 1"/>
    <w:basedOn w:val="Normal"/>
    <w:next w:val="Normal"/>
    <w:qFormat/>
    <w:rsid w:val="00325704"/>
    <w:pPr>
      <w:keepNext/>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25704"/>
    <w:pPr>
      <w:ind w:right="-196"/>
    </w:pPr>
  </w:style>
  <w:style w:type="character" w:styleId="Hyperlink">
    <w:name w:val="Hyperlink"/>
    <w:basedOn w:val="DefaultParagraphFont"/>
    <w:semiHidden/>
    <w:rsid w:val="00325704"/>
    <w:rPr>
      <w:color w:val="0000FF"/>
      <w:u w:val="single"/>
    </w:rPr>
  </w:style>
  <w:style w:type="character" w:styleId="FollowedHyperlink">
    <w:name w:val="FollowedHyperlink"/>
    <w:basedOn w:val="DefaultParagraphFont"/>
    <w:semiHidden/>
    <w:rsid w:val="00325704"/>
    <w:rPr>
      <w:color w:val="800080"/>
      <w:u w:val="single"/>
    </w:rPr>
  </w:style>
  <w:style w:type="paragraph" w:styleId="FootnoteText">
    <w:name w:val="footnote text"/>
    <w:basedOn w:val="Normal"/>
    <w:link w:val="FootnoteTextChar"/>
    <w:uiPriority w:val="99"/>
    <w:semiHidden/>
    <w:rsid w:val="00325704"/>
    <w:rPr>
      <w:sz w:val="20"/>
    </w:rPr>
  </w:style>
  <w:style w:type="character" w:styleId="FootnoteReference">
    <w:name w:val="footnote reference"/>
    <w:basedOn w:val="DefaultParagraphFont"/>
    <w:uiPriority w:val="99"/>
    <w:semiHidden/>
    <w:rsid w:val="00325704"/>
    <w:rPr>
      <w:vertAlign w:val="superscript"/>
    </w:rPr>
  </w:style>
  <w:style w:type="paragraph" w:styleId="Header">
    <w:name w:val="header"/>
    <w:basedOn w:val="Normal"/>
    <w:semiHidden/>
    <w:rsid w:val="00325704"/>
    <w:pPr>
      <w:tabs>
        <w:tab w:val="center" w:pos="4153"/>
        <w:tab w:val="right" w:pos="8306"/>
      </w:tabs>
    </w:pPr>
  </w:style>
  <w:style w:type="paragraph" w:styleId="Footer">
    <w:name w:val="footer"/>
    <w:basedOn w:val="Normal"/>
    <w:semiHidden/>
    <w:rsid w:val="00325704"/>
    <w:pPr>
      <w:tabs>
        <w:tab w:val="center" w:pos="4153"/>
        <w:tab w:val="right" w:pos="8306"/>
      </w:tabs>
    </w:pPr>
  </w:style>
  <w:style w:type="paragraph" w:styleId="BalloonText">
    <w:name w:val="Balloon Text"/>
    <w:basedOn w:val="Normal"/>
    <w:link w:val="BalloonTextChar"/>
    <w:uiPriority w:val="99"/>
    <w:semiHidden/>
    <w:unhideWhenUsed/>
    <w:rsid w:val="00F35D05"/>
    <w:rPr>
      <w:rFonts w:ascii="Tahoma" w:hAnsi="Tahoma" w:cs="Tahoma"/>
      <w:sz w:val="16"/>
      <w:szCs w:val="16"/>
    </w:rPr>
  </w:style>
  <w:style w:type="character" w:customStyle="1" w:styleId="BalloonTextChar">
    <w:name w:val="Balloon Text Char"/>
    <w:basedOn w:val="DefaultParagraphFont"/>
    <w:link w:val="BalloonText"/>
    <w:uiPriority w:val="99"/>
    <w:semiHidden/>
    <w:rsid w:val="00F35D05"/>
    <w:rPr>
      <w:rFonts w:ascii="Tahoma" w:hAnsi="Tahoma" w:cs="Tahoma"/>
      <w:sz w:val="16"/>
      <w:szCs w:val="16"/>
      <w:lang w:val="en-GB"/>
    </w:rPr>
  </w:style>
  <w:style w:type="paragraph" w:styleId="ListParagraph">
    <w:name w:val="List Paragraph"/>
    <w:basedOn w:val="Normal"/>
    <w:uiPriority w:val="34"/>
    <w:qFormat/>
    <w:rsid w:val="00D415A5"/>
    <w:pPr>
      <w:overflowPunct/>
      <w:autoSpaceDE/>
      <w:autoSpaceDN/>
      <w:adjustRightInd/>
      <w:spacing w:after="160" w:line="256" w:lineRule="auto"/>
      <w:ind w:left="720"/>
      <w:contextualSpacing/>
      <w:textAlignment w:val="auto"/>
    </w:pPr>
    <w:rPr>
      <w:rFonts w:asciiTheme="minorHAnsi" w:eastAsiaTheme="minorHAnsi" w:hAnsiTheme="minorHAnsi"/>
    </w:rPr>
  </w:style>
  <w:style w:type="character" w:customStyle="1" w:styleId="FootnoteTextChar">
    <w:name w:val="Footnote Text Char"/>
    <w:basedOn w:val="DefaultParagraphFont"/>
    <w:link w:val="FootnoteText"/>
    <w:uiPriority w:val="99"/>
    <w:semiHidden/>
    <w:rsid w:val="00D415A5"/>
    <w:rPr>
      <w:rFonts w:ascii="Gill Sans MT" w:hAnsi="Gill Sans MT"/>
      <w:sz w:val="20"/>
      <w:szCs w:val="22"/>
      <w:lang w:val="en-GB"/>
    </w:rPr>
  </w:style>
  <w:style w:type="paragraph" w:styleId="PlainText">
    <w:name w:val="Plain Text"/>
    <w:basedOn w:val="Normal"/>
    <w:link w:val="PlainTextChar"/>
    <w:uiPriority w:val="99"/>
    <w:unhideWhenUsed/>
    <w:rsid w:val="00D415A5"/>
    <w:pPr>
      <w:overflowPunct/>
      <w:autoSpaceDE/>
      <w:autoSpaceDN/>
      <w:adjustRightInd/>
      <w:textAlignment w:val="auto"/>
    </w:pPr>
    <w:rPr>
      <w:rFonts w:eastAsiaTheme="minorHAnsi"/>
      <w:szCs w:val="21"/>
    </w:rPr>
  </w:style>
  <w:style w:type="character" w:customStyle="1" w:styleId="PlainTextChar">
    <w:name w:val="Plain Text Char"/>
    <w:basedOn w:val="DefaultParagraphFont"/>
    <w:link w:val="PlainText"/>
    <w:uiPriority w:val="99"/>
    <w:rsid w:val="00D415A5"/>
    <w:rPr>
      <w:rFonts w:ascii="Gill Sans MT" w:eastAsiaTheme="minorHAnsi" w:hAnsi="Gill Sans MT"/>
      <w:sz w:val="22"/>
      <w:szCs w:val="21"/>
      <w:lang w:val="en-GB"/>
    </w:rPr>
  </w:style>
  <w:style w:type="paragraph" w:customStyle="1" w:styleId="Default">
    <w:name w:val="Default"/>
    <w:rsid w:val="00D415A5"/>
    <w:pPr>
      <w:autoSpaceDE w:val="0"/>
      <w:autoSpaceDN w:val="0"/>
      <w:adjustRightInd w:val="0"/>
      <w:spacing w:before="0" w:after="0"/>
      <w:jc w:val="left"/>
    </w:pPr>
    <w:rPr>
      <w:rFonts w:ascii="Tahoma" w:eastAsiaTheme="minorHAnsi" w:hAnsi="Tahoma" w:cs="Tahoma"/>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bble-live-assets.s3.amazonaws.com/wocc/redactor2_assets/files/42/Health_and_Safety_Policy.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hubble-live-assets.s3.amazonaws.com/wocc/redactor2_assets/files/39/Safeguarding_Polic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CC-User\Dropbox%20(WOCA)\Stationery\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 Paper</Template>
  <TotalTime>22</TotalTime>
  <Pages>3</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West Oxford Community Association</vt:lpstr>
    </vt:vector>
  </TitlesOfParts>
  <Company/>
  <LinksUpToDate>false</LinksUpToDate>
  <CharactersWithSpaces>7761</CharactersWithSpaces>
  <SharedDoc>false</SharedDoc>
  <HLinks>
    <vt:vector size="12" baseType="variant">
      <vt:variant>
        <vt:i4>2490403</vt:i4>
      </vt:variant>
      <vt:variant>
        <vt:i4>0</vt:i4>
      </vt:variant>
      <vt:variant>
        <vt:i4>0</vt:i4>
      </vt:variant>
      <vt:variant>
        <vt:i4>5</vt:i4>
      </vt:variant>
      <vt:variant>
        <vt:lpwstr>http://www.woca.org.uk/</vt:lpwstr>
      </vt:variant>
      <vt:variant>
        <vt:lpwstr/>
      </vt:variant>
      <vt:variant>
        <vt:i4>5963817</vt:i4>
      </vt:variant>
      <vt:variant>
        <vt:i4>1224</vt:i4>
      </vt:variant>
      <vt:variant>
        <vt:i4>1025</vt:i4>
      </vt:variant>
      <vt:variant>
        <vt:i4>1</vt:i4>
      </vt:variant>
      <vt:variant>
        <vt:lpwstr>..\logo 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Oxford Community Association</dc:title>
  <dc:creator>WOCC</dc:creator>
  <cp:lastModifiedBy>Sarah Morgan</cp:lastModifiedBy>
  <cp:revision>7</cp:revision>
  <cp:lastPrinted>2010-05-12T12:24:00Z</cp:lastPrinted>
  <dcterms:created xsi:type="dcterms:W3CDTF">2023-11-07T14:41:00Z</dcterms:created>
  <dcterms:modified xsi:type="dcterms:W3CDTF">2024-02-14T14:04:00Z</dcterms:modified>
</cp:coreProperties>
</file>